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11B1F">
        <w:rPr>
          <w:rFonts w:ascii="Arial" w:hAnsi="Arial" w:cs="Arial"/>
          <w:b/>
          <w:color w:val="000000" w:themeColor="text1"/>
          <w:sz w:val="24"/>
          <w:szCs w:val="24"/>
        </w:rPr>
        <w:t>majetkoprávním</w:t>
      </w:r>
      <w:r w:rsidR="00F64FD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64FDF" w:rsidRPr="00033C70" w:rsidRDefault="00F64FD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4E3D8B">
        <w:rPr>
          <w:rFonts w:ascii="Arial" w:hAnsi="Arial" w:cs="Arial"/>
          <w:color w:val="000000" w:themeColor="text1"/>
        </w:rPr>
        <w:t>48451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F64FDF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4E3D8B">
        <w:rPr>
          <w:rFonts w:ascii="Arial" w:hAnsi="Arial" w:cs="Arial"/>
          <w:color w:val="000000" w:themeColor="text1"/>
        </w:rPr>
        <w:t>4. května</w:t>
      </w:r>
      <w:r w:rsidR="00F64FDF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11B1F" w:rsidRPr="00211B1F">
        <w:rPr>
          <w:rFonts w:ascii="Arial" w:hAnsi="Arial" w:cs="Arial"/>
          <w:b/>
          <w:color w:val="000000" w:themeColor="text1"/>
        </w:rPr>
        <w:t>majetkoprávním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11B1F">
        <w:rPr>
          <w:rFonts w:ascii="Arial" w:hAnsi="Arial" w:cs="Arial"/>
          <w:b/>
          <w:color w:val="000000" w:themeColor="text1"/>
        </w:rPr>
        <w:t>30355593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211B1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211B1F" w:rsidRDefault="00211B1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11B1F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11B1F" w:rsidRPr="00211B1F">
        <w:rPr>
          <w:rFonts w:ascii="Arial" w:hAnsi="Arial" w:cs="Arial"/>
          <w:b/>
          <w:color w:val="000000" w:themeColor="text1"/>
        </w:rPr>
        <w:t>ne</w:t>
      </w:r>
      <w:r w:rsidRPr="00211B1F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11B1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F64FDF">
      <w:pPr>
        <w:tabs>
          <w:tab w:val="right" w:pos="9072"/>
        </w:tabs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F64FD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4E3D8B">
        <w:rPr>
          <w:rFonts w:ascii="Arial" w:hAnsi="Arial" w:cs="Arial"/>
          <w:b/>
          <w:color w:val="000000" w:themeColor="text1"/>
        </w:rPr>
        <w:t>srpen</w:t>
      </w:r>
      <w:r w:rsidR="00F64FDF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F64FDF">
        <w:rPr>
          <w:rFonts w:ascii="Arial" w:hAnsi="Arial" w:cs="Arial"/>
          <w:b/>
          <w:color w:val="000000" w:themeColor="text1"/>
        </w:rPr>
        <w:tab/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11B1F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F64FD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F64FDF">
        <w:rPr>
          <w:rFonts w:ascii="Arial" w:hAnsi="Arial" w:cs="Arial"/>
          <w:color w:val="000000" w:themeColor="text1"/>
        </w:rPr>
        <w:t>m</w:t>
      </w:r>
      <w:r w:rsidR="00F64FDF" w:rsidRPr="00F64FDF">
        <w:rPr>
          <w:rFonts w:ascii="Arial" w:hAnsi="Arial" w:cs="Arial"/>
          <w:color w:val="000000" w:themeColor="text1"/>
        </w:rPr>
        <w:t>etodické usměrňování a koordinace hospodaření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s majetkem státu v rámci resortu Ministerstva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vnitra podle zákona č. 219/2000 Sb., o majetku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České republiky a jejím vystupování v</w:t>
      </w:r>
      <w:r w:rsidR="00F64FDF">
        <w:rPr>
          <w:rFonts w:ascii="Arial" w:hAnsi="Arial" w:cs="Arial"/>
          <w:color w:val="000000" w:themeColor="text1"/>
        </w:rPr>
        <w:t> </w:t>
      </w:r>
      <w:r w:rsidR="00F64FDF" w:rsidRPr="00F64FDF">
        <w:rPr>
          <w:rFonts w:ascii="Arial" w:hAnsi="Arial" w:cs="Arial"/>
          <w:color w:val="000000" w:themeColor="text1"/>
        </w:rPr>
        <w:t>právních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vztazíc</w:t>
      </w:r>
      <w:r w:rsidR="00F64FDF">
        <w:rPr>
          <w:rFonts w:ascii="Arial" w:hAnsi="Arial" w:cs="Arial"/>
          <w:color w:val="000000" w:themeColor="text1"/>
        </w:rPr>
        <w:t xml:space="preserve">h, </w:t>
      </w:r>
      <w:r w:rsidR="00F64FDF">
        <w:rPr>
          <w:rFonts w:ascii="Arial" w:hAnsi="Arial" w:cs="Arial"/>
          <w:color w:val="000000" w:themeColor="text1"/>
        </w:rPr>
        <w:br/>
        <w:t>ve znění pozdějších předpisů; p</w:t>
      </w:r>
      <w:r w:rsidR="00F64FDF" w:rsidRPr="00F64FDF">
        <w:rPr>
          <w:rFonts w:ascii="Arial" w:hAnsi="Arial" w:cs="Arial"/>
          <w:color w:val="000000" w:themeColor="text1"/>
        </w:rPr>
        <w:t>osuzování návrhů právních předpisů (zákonů i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prováděcích předpisů) z hlediska hospodaření s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majetkem státu, včetně vypořádávání připomínek</w:t>
      </w:r>
      <w:r w:rsidR="00F64FDF">
        <w:rPr>
          <w:rFonts w:ascii="Arial" w:hAnsi="Arial" w:cs="Arial"/>
          <w:color w:val="000000" w:themeColor="text1"/>
        </w:rPr>
        <w:t>; o</w:t>
      </w:r>
      <w:r w:rsidR="00F64FDF" w:rsidRPr="00F64FDF">
        <w:rPr>
          <w:rFonts w:ascii="Arial" w:hAnsi="Arial" w:cs="Arial"/>
          <w:color w:val="000000" w:themeColor="text1"/>
        </w:rPr>
        <w:t>rganizování a realizace kontrolní činnosti vůči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 xml:space="preserve">resortním organizačním složkám státu </w:t>
      </w:r>
      <w:r w:rsidR="00F64FDF">
        <w:rPr>
          <w:rFonts w:ascii="Arial" w:hAnsi="Arial" w:cs="Arial"/>
          <w:color w:val="000000" w:themeColor="text1"/>
        </w:rPr>
        <w:br/>
      </w:r>
      <w:r w:rsidR="00F64FDF" w:rsidRPr="00F64FDF">
        <w:rPr>
          <w:rFonts w:ascii="Arial" w:hAnsi="Arial" w:cs="Arial"/>
          <w:color w:val="000000" w:themeColor="text1"/>
        </w:rPr>
        <w:t>a státním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příspěvkovým organizacím podle zákona č.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219/2000 Sb.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211B1F">
        <w:rPr>
          <w:rFonts w:ascii="Arial" w:hAnsi="Arial" w:cs="Arial"/>
          <w:color w:val="000000" w:themeColor="text1"/>
        </w:rPr>
        <w:t>Pokročilá z</w:t>
      </w:r>
      <w:r w:rsidR="00966AAF" w:rsidRPr="00966AAF">
        <w:rPr>
          <w:rFonts w:ascii="Arial" w:hAnsi="Arial" w:cs="Arial"/>
          <w:color w:val="000000" w:themeColor="text1"/>
        </w:rPr>
        <w:t>nalost MS OFFICE</w:t>
      </w:r>
      <w:r w:rsidR="00211B1F">
        <w:rPr>
          <w:rFonts w:ascii="Arial" w:hAnsi="Arial" w:cs="Arial"/>
          <w:color w:val="000000" w:themeColor="text1"/>
        </w:rPr>
        <w:t xml:space="preserve"> a ASPI</w:t>
      </w:r>
      <w:r w:rsidR="00966AAF" w:rsidRPr="00966AAF">
        <w:rPr>
          <w:rFonts w:ascii="Arial" w:hAnsi="Arial" w:cs="Arial"/>
          <w:color w:val="000000" w:themeColor="text1"/>
        </w:rPr>
        <w:t xml:space="preserve"> j</w:t>
      </w:r>
      <w:r w:rsidR="00211B1F">
        <w:rPr>
          <w:rFonts w:ascii="Arial" w:hAnsi="Arial" w:cs="Arial"/>
          <w:color w:val="000000" w:themeColor="text1"/>
        </w:rPr>
        <w:t>sou</w:t>
      </w:r>
      <w:r w:rsidR="00966AAF" w:rsidRPr="00966AAF">
        <w:rPr>
          <w:rFonts w:ascii="Arial" w:hAnsi="Arial" w:cs="Arial"/>
          <w:color w:val="000000" w:themeColor="text1"/>
        </w:rPr>
        <w:t xml:space="preserve"> výhodou.</w:t>
      </w:r>
      <w:r w:rsidR="00902B3E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E3D8B">
        <w:rPr>
          <w:rFonts w:ascii="Arial" w:hAnsi="Arial" w:cs="Arial"/>
          <w:b/>
        </w:rPr>
        <w:t>do</w:t>
      </w:r>
      <w:r w:rsidR="004C03D9" w:rsidRPr="004E3D8B">
        <w:rPr>
          <w:rFonts w:ascii="Arial" w:hAnsi="Arial" w:cs="Arial"/>
          <w:b/>
        </w:rPr>
        <w:t> </w:t>
      </w:r>
      <w:r w:rsidR="004E3D8B" w:rsidRPr="004E3D8B">
        <w:rPr>
          <w:rFonts w:ascii="Arial" w:hAnsi="Arial" w:cs="Arial"/>
          <w:b/>
        </w:rPr>
        <w:t>25. května</w:t>
      </w:r>
      <w:r w:rsidR="007F0CF3" w:rsidRPr="004E3D8B">
        <w:rPr>
          <w:rFonts w:ascii="Arial" w:hAnsi="Arial" w:cs="Arial"/>
          <w:b/>
        </w:rPr>
        <w:t xml:space="preserve"> 201</w:t>
      </w:r>
      <w:r w:rsidR="00F64FDF" w:rsidRPr="004E3D8B">
        <w:rPr>
          <w:rFonts w:ascii="Arial" w:hAnsi="Arial" w:cs="Arial"/>
          <w:b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</w:t>
      </w:r>
      <w:r w:rsidRPr="00033C70">
        <w:rPr>
          <w:rFonts w:ascii="Arial" w:hAnsi="Arial" w:cs="Arial"/>
          <w:color w:val="000000" w:themeColor="text1"/>
        </w:rPr>
        <w:lastRenderedPageBreak/>
        <w:t>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11B1F" w:rsidRPr="00211B1F">
        <w:rPr>
          <w:rFonts w:ascii="Arial" w:hAnsi="Arial" w:cs="Arial"/>
          <w:b/>
          <w:color w:val="000000" w:themeColor="text1"/>
        </w:rPr>
        <w:t>majetkoprávním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211B1F">
        <w:rPr>
          <w:rFonts w:ascii="Arial" w:hAnsi="Arial" w:cs="Arial"/>
          <w:b/>
          <w:color w:val="000000" w:themeColor="text1"/>
        </w:rPr>
        <w:t>správy majetku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11B1F">
        <w:rPr>
          <w:rFonts w:ascii="Arial" w:hAnsi="Arial" w:cs="Arial"/>
          <w:b/>
          <w:color w:val="000000" w:themeColor="text1"/>
        </w:rPr>
        <w:t>30355593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64FDF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4E3D8B">
        <w:rPr>
          <w:rFonts w:ascii="Arial" w:hAnsi="Arial" w:cs="Arial"/>
          <w:b/>
          <w:color w:val="000000" w:themeColor="text1"/>
        </w:rPr>
        <w:t>48451</w:t>
      </w:r>
      <w:bookmarkStart w:id="0" w:name="_GoBack"/>
      <w:bookmarkEnd w:id="0"/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F64FD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F64FDF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F64FDF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>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64FDF" w:rsidRPr="00F64FDF" w:rsidRDefault="00F64FDF" w:rsidP="00F64F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64FDF">
        <w:rPr>
          <w:rFonts w:ascii="Arial" w:hAnsi="Arial" w:cs="Arial"/>
          <w:color w:val="000000" w:themeColor="text1"/>
        </w:rPr>
        <w:t xml:space="preserve">Bc. Jana Pešková   </w:t>
      </w:r>
    </w:p>
    <w:p w:rsidR="00F64FDF" w:rsidRPr="00F64FDF" w:rsidRDefault="00F64FDF" w:rsidP="00F64F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64FDF">
        <w:rPr>
          <w:rFonts w:ascii="Arial" w:hAnsi="Arial" w:cs="Arial"/>
          <w:color w:val="000000" w:themeColor="text1"/>
        </w:rPr>
        <w:t>odbor personální</w:t>
      </w:r>
    </w:p>
    <w:p w:rsidR="00F64FDF" w:rsidRPr="00F64FDF" w:rsidRDefault="00F64FDF" w:rsidP="00F64F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64FDF">
        <w:rPr>
          <w:rFonts w:ascii="Arial" w:hAnsi="Arial" w:cs="Arial"/>
          <w:color w:val="000000" w:themeColor="text1"/>
        </w:rPr>
        <w:t xml:space="preserve">tel. +420 974 833 334    </w:t>
      </w:r>
    </w:p>
    <w:p w:rsidR="00211B1F" w:rsidRDefault="00F64FDF" w:rsidP="00F64F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64FD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4227F">
          <w:rPr>
            <w:rStyle w:val="Hypertextovodkaz"/>
            <w:rFonts w:ascii="Arial" w:hAnsi="Arial" w:cs="Arial"/>
          </w:rPr>
          <w:t>jana.peskova@mvcr.cz</w:t>
        </w:r>
      </w:hyperlink>
    </w:p>
    <w:p w:rsidR="00F64FDF" w:rsidRDefault="00F64FDF" w:rsidP="00F64F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11B1F" w:rsidRPr="00297663" w:rsidRDefault="00211B1F" w:rsidP="0021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CB2" w:rsidRDefault="00821CB2" w:rsidP="00276ED4">
      <w:pPr>
        <w:spacing w:after="0" w:line="240" w:lineRule="auto"/>
      </w:pPr>
      <w:r>
        <w:separator/>
      </w:r>
    </w:p>
  </w:endnote>
  <w:endnote w:type="continuationSeparator" w:id="0">
    <w:p w:rsidR="00821CB2" w:rsidRDefault="00821CB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E3D8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CB2" w:rsidRDefault="00821CB2" w:rsidP="00276ED4">
      <w:pPr>
        <w:spacing w:after="0" w:line="240" w:lineRule="auto"/>
      </w:pPr>
      <w:r>
        <w:separator/>
      </w:r>
    </w:p>
  </w:footnote>
  <w:footnote w:type="continuationSeparator" w:id="0">
    <w:p w:rsidR="00821CB2" w:rsidRDefault="00821CB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5560"/>
    <w:rsid w:val="00022684"/>
    <w:rsid w:val="00025B9F"/>
    <w:rsid w:val="00033C70"/>
    <w:rsid w:val="000444CB"/>
    <w:rsid w:val="0004686D"/>
    <w:rsid w:val="00057237"/>
    <w:rsid w:val="00073FE5"/>
    <w:rsid w:val="00075718"/>
    <w:rsid w:val="00084E8E"/>
    <w:rsid w:val="00084FFE"/>
    <w:rsid w:val="00085A0B"/>
    <w:rsid w:val="000A227C"/>
    <w:rsid w:val="000C476C"/>
    <w:rsid w:val="000D30E6"/>
    <w:rsid w:val="000E665F"/>
    <w:rsid w:val="000F2D84"/>
    <w:rsid w:val="00116AB7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11B1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E3D8B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11FD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1CB2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2B3E"/>
    <w:rsid w:val="009043EE"/>
    <w:rsid w:val="009062CC"/>
    <w:rsid w:val="0092136A"/>
    <w:rsid w:val="00924650"/>
    <w:rsid w:val="00926DF1"/>
    <w:rsid w:val="00955869"/>
    <w:rsid w:val="00956815"/>
    <w:rsid w:val="009576A5"/>
    <w:rsid w:val="0096008F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4FDF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F0ADA-4FE1-474B-9B47-0371CB18F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4</Pages>
  <Words>1036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43</cp:revision>
  <cp:lastPrinted>2017-09-25T07:30:00Z</cp:lastPrinted>
  <dcterms:created xsi:type="dcterms:W3CDTF">2017-07-12T04:53:00Z</dcterms:created>
  <dcterms:modified xsi:type="dcterms:W3CDTF">2018-04-27T12:25:00Z</dcterms:modified>
</cp:coreProperties>
</file>