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357A3B">
        <w:rPr>
          <w:rFonts w:ascii="Arial" w:hAnsi="Arial" w:cs="Arial"/>
          <w:b/>
          <w:sz w:val="24"/>
          <w:szCs w:val="24"/>
        </w:rPr>
        <w:t>vrchního referenta</w:t>
      </w:r>
      <w:r w:rsidR="00C90B67">
        <w:rPr>
          <w:rFonts w:ascii="Arial" w:hAnsi="Arial" w:cs="Arial"/>
          <w:b/>
          <w:sz w:val="24"/>
          <w:szCs w:val="24"/>
        </w:rPr>
        <w:t>/rady</w:t>
      </w:r>
    </w:p>
    <w:p w:rsidR="000E043A" w:rsidRDefault="0057691E" w:rsidP="000E043A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C90B67">
        <w:rPr>
          <w:rFonts w:ascii="Arial" w:hAnsi="Arial" w:cs="Arial"/>
          <w:b/>
          <w:sz w:val="24"/>
          <w:szCs w:val="24"/>
        </w:rPr>
        <w:t>mezinárodní ochrany Letiště</w:t>
      </w:r>
      <w:r w:rsidR="00B70642">
        <w:rPr>
          <w:rFonts w:ascii="Arial" w:hAnsi="Arial" w:cs="Arial"/>
          <w:b/>
          <w:sz w:val="24"/>
          <w:szCs w:val="24"/>
        </w:rPr>
        <w:t>;</w:t>
      </w:r>
    </w:p>
    <w:p w:rsidR="00A0294A" w:rsidRDefault="000E043A" w:rsidP="000E043A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 </w:t>
      </w:r>
      <w:r w:rsidRPr="000E043A">
        <w:rPr>
          <w:rFonts w:ascii="Arial" w:hAnsi="Arial" w:cs="Arial"/>
          <w:b/>
          <w:color w:val="000000" w:themeColor="text1"/>
          <w:sz w:val="24"/>
          <w:szCs w:val="24"/>
        </w:rPr>
        <w:t>odboru azylové a migrační politiky</w:t>
      </w:r>
    </w:p>
    <w:p w:rsidR="000E043A" w:rsidRPr="000E043A" w:rsidRDefault="000E043A" w:rsidP="000E043A">
      <w:pPr>
        <w:spacing w:after="0" w:line="360" w:lineRule="auto"/>
        <w:jc w:val="center"/>
        <w:rPr>
          <w:rFonts w:ascii="Arial" w:hAnsi="Arial" w:cs="Arial"/>
          <w:b/>
          <w:i/>
          <w:color w:val="000000" w:themeColor="text1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AA74A1">
        <w:rPr>
          <w:rFonts w:ascii="Arial" w:hAnsi="Arial" w:cs="Arial"/>
        </w:rPr>
        <w:t>MV-</w:t>
      </w:r>
      <w:r w:rsidR="00C90B67">
        <w:rPr>
          <w:rFonts w:ascii="Arial" w:hAnsi="Arial" w:cs="Arial"/>
        </w:rPr>
        <w:t>43144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3863F6">
        <w:rPr>
          <w:rFonts w:ascii="Arial" w:hAnsi="Arial" w:cs="Arial"/>
        </w:rPr>
        <w:t>9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</w:t>
      </w:r>
      <w:r w:rsidR="00A37ADC">
        <w:rPr>
          <w:rFonts w:ascii="Arial" w:hAnsi="Arial" w:cs="Arial"/>
        </w:rPr>
        <w:t xml:space="preserve">                             </w:t>
      </w:r>
      <w:r w:rsidR="003863F6">
        <w:rPr>
          <w:rFonts w:ascii="Arial" w:hAnsi="Arial" w:cs="Arial"/>
        </w:rPr>
        <w:t xml:space="preserve">       </w:t>
      </w:r>
      <w:r>
        <w:rPr>
          <w:rFonts w:ascii="Arial" w:hAnsi="Arial" w:cs="Arial"/>
        </w:rPr>
        <w:t xml:space="preserve">Praha </w:t>
      </w:r>
      <w:r w:rsidR="00C90B67">
        <w:rPr>
          <w:rFonts w:ascii="Arial" w:hAnsi="Arial" w:cs="Arial"/>
        </w:rPr>
        <w:t>22. března</w:t>
      </w:r>
      <w:r w:rsidR="000E043A">
        <w:rPr>
          <w:rFonts w:ascii="Arial" w:hAnsi="Arial" w:cs="Arial"/>
        </w:rPr>
        <w:t xml:space="preserve"> 201</w:t>
      </w:r>
      <w:r w:rsidR="003863F6">
        <w:rPr>
          <w:rFonts w:ascii="Arial" w:hAnsi="Arial" w:cs="Arial"/>
        </w:rPr>
        <w:t>9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C90B67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C90B67" w:rsidRPr="00C90B67">
        <w:rPr>
          <w:rFonts w:ascii="Arial" w:hAnsi="Arial" w:cs="Arial"/>
          <w:b/>
          <w:color w:val="000000" w:themeColor="text1"/>
        </w:rPr>
        <w:t>vrchního referenta/rady</w:t>
      </w:r>
      <w:r w:rsidR="00C90B67">
        <w:rPr>
          <w:rFonts w:ascii="Arial" w:hAnsi="Arial" w:cs="Arial"/>
          <w:b/>
          <w:color w:val="000000" w:themeColor="text1"/>
        </w:rPr>
        <w:t xml:space="preserve"> </w:t>
      </w:r>
      <w:r w:rsidR="00C90B67" w:rsidRPr="00C90B67">
        <w:rPr>
          <w:rFonts w:ascii="Arial" w:hAnsi="Arial" w:cs="Arial"/>
          <w:b/>
          <w:color w:val="000000" w:themeColor="text1"/>
        </w:rPr>
        <w:t>v oddělení mezinárodní ochrany Letiště</w:t>
      </w:r>
      <w:r w:rsidR="00767B7B">
        <w:rPr>
          <w:rFonts w:ascii="Arial" w:hAnsi="Arial" w:cs="Arial"/>
          <w:b/>
          <w:color w:val="000000" w:themeColor="text1"/>
        </w:rPr>
        <w:t>,</w:t>
      </w:r>
      <w:r w:rsidRPr="00980A06">
        <w:rPr>
          <w:rFonts w:ascii="Arial" w:hAnsi="Arial" w:cs="Arial"/>
          <w:b/>
          <w:color w:val="000000" w:themeColor="text1"/>
        </w:rPr>
        <w:t xml:space="preserve"> ID </w:t>
      </w:r>
      <w:r w:rsidR="00C90B67">
        <w:rPr>
          <w:rFonts w:ascii="Arial" w:hAnsi="Arial" w:cs="Arial"/>
          <w:b/>
          <w:color w:val="000000" w:themeColor="text1"/>
        </w:rPr>
        <w:t>17004963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3D0150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7E0DD7" w:rsidRPr="007E0DD7">
        <w:rPr>
          <w:rFonts w:ascii="Arial" w:hAnsi="Arial" w:cs="Arial"/>
          <w:b/>
          <w:color w:val="000000" w:themeColor="text1"/>
        </w:rPr>
        <w:t>P</w:t>
      </w:r>
      <w:r w:rsidR="001120F2">
        <w:rPr>
          <w:rFonts w:ascii="Arial" w:hAnsi="Arial" w:cs="Arial"/>
          <w:b/>
          <w:color w:val="000000" w:themeColor="text1"/>
        </w:rPr>
        <w:t>raha</w:t>
      </w:r>
      <w:r w:rsidR="00C90B67">
        <w:rPr>
          <w:rFonts w:ascii="Arial" w:hAnsi="Arial" w:cs="Arial"/>
          <w:b/>
          <w:color w:val="000000" w:themeColor="text1"/>
        </w:rPr>
        <w:t>-Letiště</w:t>
      </w:r>
      <w:r w:rsidR="007E0DD7">
        <w:rPr>
          <w:rFonts w:ascii="Arial" w:hAnsi="Arial" w:cs="Arial"/>
          <w:color w:val="000000" w:themeColor="text1"/>
        </w:rPr>
        <w:t xml:space="preserve">. 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0E043A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0E043A">
        <w:rPr>
          <w:rFonts w:ascii="Arial" w:hAnsi="Arial" w:cs="Arial"/>
          <w:color w:val="000000" w:themeColor="text1"/>
        </w:rPr>
        <w:t xml:space="preserve">služby je </w:t>
      </w:r>
      <w:r w:rsidR="00C90B67">
        <w:rPr>
          <w:rFonts w:ascii="Arial" w:hAnsi="Arial" w:cs="Arial"/>
          <w:b/>
          <w:color w:val="000000" w:themeColor="text1"/>
        </w:rPr>
        <w:t>červenec</w:t>
      </w:r>
      <w:r w:rsidR="003863F6">
        <w:rPr>
          <w:rFonts w:ascii="Arial" w:hAnsi="Arial" w:cs="Arial"/>
          <w:b/>
          <w:color w:val="000000" w:themeColor="text1"/>
        </w:rPr>
        <w:t xml:space="preserve"> 2019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C90B67" w:rsidRPr="00C90B67">
        <w:rPr>
          <w:rFonts w:ascii="Arial" w:hAnsi="Arial" w:cs="Arial"/>
          <w:b/>
          <w:color w:val="000000" w:themeColor="text1"/>
        </w:rPr>
        <w:t>10</w:t>
      </w:r>
      <w:r w:rsidRPr="00C90B67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4526C0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7E0DD7">
        <w:rPr>
          <w:rFonts w:ascii="Arial" w:hAnsi="Arial" w:cs="Arial"/>
          <w:color w:val="000000" w:themeColor="text1"/>
        </w:rPr>
        <w:t xml:space="preserve">a </w:t>
      </w:r>
      <w:r w:rsidR="00417DD3" w:rsidRPr="007E0DD7">
        <w:rPr>
          <w:rFonts w:ascii="Arial" w:hAnsi="Arial" w:cs="Arial"/>
          <w:color w:val="000000" w:themeColor="text1"/>
        </w:rPr>
        <w:t xml:space="preserve">služebním místě </w:t>
      </w:r>
      <w:r w:rsidRPr="007E0DD7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7E0DD7">
        <w:rPr>
          <w:rFonts w:ascii="Arial" w:hAnsi="Arial" w:cs="Arial"/>
          <w:color w:val="000000" w:themeColor="text1"/>
        </w:rPr>
        <w:t xml:space="preserve">: </w:t>
      </w:r>
      <w:r w:rsidR="00C90B67" w:rsidRPr="00C90B67">
        <w:rPr>
          <w:rFonts w:ascii="Arial" w:hAnsi="Arial" w:cs="Arial"/>
          <w:color w:val="000000" w:themeColor="text1"/>
        </w:rPr>
        <w:t>vedení správního řízení ve věci mezinárodní ochrany dle zákona č. 325/1999 Sb., o</w:t>
      </w:r>
      <w:r w:rsidR="00C90B67">
        <w:rPr>
          <w:rFonts w:ascii="Arial" w:hAnsi="Arial" w:cs="Arial"/>
          <w:color w:val="000000" w:themeColor="text1"/>
        </w:rPr>
        <w:t xml:space="preserve"> </w:t>
      </w:r>
      <w:r w:rsidR="00C90B67" w:rsidRPr="00C90B67">
        <w:rPr>
          <w:rFonts w:ascii="Arial" w:hAnsi="Arial" w:cs="Arial"/>
          <w:color w:val="000000" w:themeColor="text1"/>
        </w:rPr>
        <w:t>azylu, v platném znění</w:t>
      </w:r>
      <w:r w:rsidR="00C90B67">
        <w:rPr>
          <w:rFonts w:ascii="Arial" w:hAnsi="Arial" w:cs="Arial"/>
          <w:color w:val="000000" w:themeColor="text1"/>
        </w:rPr>
        <w:t xml:space="preserve">; </w:t>
      </w:r>
      <w:r w:rsidR="00C90B67" w:rsidRPr="00C90B67">
        <w:rPr>
          <w:rFonts w:ascii="Arial" w:hAnsi="Arial" w:cs="Arial"/>
          <w:color w:val="000000" w:themeColor="text1"/>
        </w:rPr>
        <w:t xml:space="preserve">provádění pohovorů a správních úkonů s žadateli o mezinárodní ochranu a s cizinci </w:t>
      </w:r>
      <w:r w:rsidR="00C90B67">
        <w:rPr>
          <w:rFonts w:ascii="Arial" w:hAnsi="Arial" w:cs="Arial"/>
          <w:color w:val="000000" w:themeColor="text1"/>
        </w:rPr>
        <w:br/>
      </w:r>
      <w:r w:rsidR="00C90B67" w:rsidRPr="00C90B67">
        <w:rPr>
          <w:rFonts w:ascii="Arial" w:hAnsi="Arial" w:cs="Arial"/>
          <w:color w:val="000000" w:themeColor="text1"/>
        </w:rPr>
        <w:t>v</w:t>
      </w:r>
      <w:r w:rsidR="00C90B67">
        <w:rPr>
          <w:rFonts w:ascii="Arial" w:hAnsi="Arial" w:cs="Arial"/>
          <w:color w:val="000000" w:themeColor="text1"/>
        </w:rPr>
        <w:t xml:space="preserve"> </w:t>
      </w:r>
      <w:r w:rsidR="00C90B67" w:rsidRPr="00C90B67">
        <w:rPr>
          <w:rFonts w:ascii="Arial" w:hAnsi="Arial" w:cs="Arial"/>
          <w:color w:val="000000" w:themeColor="text1"/>
        </w:rPr>
        <w:t>azylových zařízeních ministerstva vnitra, nemocnicích, objektech Vězeňské služby</w:t>
      </w:r>
      <w:r w:rsidR="00C90B67">
        <w:rPr>
          <w:rFonts w:ascii="Arial" w:hAnsi="Arial" w:cs="Arial"/>
          <w:color w:val="000000" w:themeColor="text1"/>
        </w:rPr>
        <w:t xml:space="preserve"> </w:t>
      </w:r>
      <w:r w:rsidR="00C90B67" w:rsidRPr="00C90B67">
        <w:rPr>
          <w:rFonts w:ascii="Arial" w:hAnsi="Arial" w:cs="Arial"/>
          <w:color w:val="000000" w:themeColor="text1"/>
        </w:rPr>
        <w:t>apod.</w:t>
      </w:r>
      <w:r w:rsidR="00C90B67">
        <w:rPr>
          <w:rFonts w:ascii="Arial" w:hAnsi="Arial" w:cs="Arial"/>
          <w:color w:val="000000" w:themeColor="text1"/>
        </w:rPr>
        <w:t xml:space="preserve">; </w:t>
      </w:r>
      <w:r w:rsidR="00C90B67" w:rsidRPr="00C90B67">
        <w:rPr>
          <w:rFonts w:ascii="Arial" w:hAnsi="Arial" w:cs="Arial"/>
          <w:color w:val="000000" w:themeColor="text1"/>
        </w:rPr>
        <w:t>vypracovávání podkladů pro rozhodování a návrhů rozhodnutí o žádostech o</w:t>
      </w:r>
      <w:r w:rsidR="00C90B67">
        <w:rPr>
          <w:rFonts w:ascii="Arial" w:hAnsi="Arial" w:cs="Arial"/>
          <w:color w:val="000000" w:themeColor="text1"/>
        </w:rPr>
        <w:t xml:space="preserve"> </w:t>
      </w:r>
      <w:r w:rsidR="00C90B67" w:rsidRPr="00C90B67">
        <w:rPr>
          <w:rFonts w:ascii="Arial" w:hAnsi="Arial" w:cs="Arial"/>
          <w:color w:val="000000" w:themeColor="text1"/>
        </w:rPr>
        <w:t>mezinárodní ochranu</w:t>
      </w:r>
      <w:r w:rsidR="00C90B67">
        <w:rPr>
          <w:rFonts w:ascii="Arial" w:hAnsi="Arial" w:cs="Arial"/>
          <w:color w:val="000000" w:themeColor="text1"/>
        </w:rPr>
        <w:t xml:space="preserve">; </w:t>
      </w:r>
      <w:r w:rsidR="00C90B67" w:rsidRPr="00C90B67">
        <w:rPr>
          <w:rFonts w:ascii="Arial" w:hAnsi="Arial" w:cs="Arial"/>
          <w:color w:val="000000" w:themeColor="text1"/>
        </w:rPr>
        <w:t>administrativní a evidenční činnosti spojené s řízením o mezinárodní ochraně</w:t>
      </w:r>
      <w:r w:rsidR="00C90B67">
        <w:rPr>
          <w:rFonts w:ascii="Arial" w:hAnsi="Arial" w:cs="Arial"/>
          <w:color w:val="000000" w:themeColor="text1"/>
        </w:rPr>
        <w:t xml:space="preserve">; </w:t>
      </w:r>
      <w:r w:rsidR="00C90B67" w:rsidRPr="00C90B67">
        <w:rPr>
          <w:rFonts w:ascii="Arial" w:hAnsi="Arial" w:cs="Arial"/>
          <w:color w:val="000000" w:themeColor="text1"/>
        </w:rPr>
        <w:t>komunikace s členskými státy Evropské unie, podíl na tvorbě dokumentů Evropské</w:t>
      </w:r>
      <w:r w:rsidR="00C90B67">
        <w:rPr>
          <w:rFonts w:ascii="Arial" w:hAnsi="Arial" w:cs="Arial"/>
          <w:color w:val="000000" w:themeColor="text1"/>
        </w:rPr>
        <w:t xml:space="preserve"> </w:t>
      </w:r>
      <w:r w:rsidR="00C90B67" w:rsidRPr="00C90B67">
        <w:rPr>
          <w:rFonts w:ascii="Arial" w:hAnsi="Arial" w:cs="Arial"/>
          <w:color w:val="000000" w:themeColor="text1"/>
        </w:rPr>
        <w:t>unie nebo účast na jednání orgánů EU k problematice mezinárodní ochrany</w:t>
      </w:r>
      <w:r w:rsidR="00C90B67">
        <w:rPr>
          <w:rFonts w:ascii="Arial" w:hAnsi="Arial" w:cs="Arial"/>
          <w:color w:val="000000" w:themeColor="text1"/>
        </w:rPr>
        <w:t xml:space="preserve">. </w:t>
      </w:r>
      <w:r w:rsidR="00357A3B" w:rsidRPr="004526C0">
        <w:rPr>
          <w:rFonts w:ascii="Arial" w:hAnsi="Arial" w:cs="Arial"/>
          <w:color w:val="000000" w:themeColor="text1"/>
        </w:rPr>
        <w:t xml:space="preserve">Pokročilá znalost MS OFFICE </w:t>
      </w:r>
      <w:r w:rsidR="00527B21" w:rsidRPr="004526C0">
        <w:rPr>
          <w:rFonts w:ascii="Arial" w:hAnsi="Arial" w:cs="Arial"/>
          <w:color w:val="000000" w:themeColor="text1"/>
        </w:rPr>
        <w:t>j</w:t>
      </w:r>
      <w:r w:rsidR="007E0DD7" w:rsidRPr="004526C0">
        <w:rPr>
          <w:rFonts w:ascii="Arial" w:hAnsi="Arial" w:cs="Arial"/>
          <w:color w:val="000000" w:themeColor="text1"/>
        </w:rPr>
        <w:t>e</w:t>
      </w:r>
      <w:r w:rsidR="00527B21" w:rsidRPr="004526C0">
        <w:rPr>
          <w:rFonts w:ascii="Arial" w:hAnsi="Arial" w:cs="Arial"/>
          <w:color w:val="000000" w:themeColor="text1"/>
        </w:rPr>
        <w:t xml:space="preserve"> výhodou. </w:t>
      </w:r>
      <w:r w:rsidR="005A2AFB" w:rsidRPr="004526C0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767B7B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č. 304/2014 Sb., o platových poměrech státních zaměstnanců. </w:t>
      </w:r>
      <w:r w:rsidR="00527B21">
        <w:rPr>
          <w:rFonts w:ascii="Arial" w:hAnsi="Arial" w:cs="Arial"/>
          <w:color w:val="000000" w:themeColor="text1"/>
        </w:rPr>
        <w:t xml:space="preserve">Služební místo </w:t>
      </w:r>
      <w:r w:rsidR="005C10BD">
        <w:rPr>
          <w:rFonts w:ascii="Arial" w:hAnsi="Arial" w:cs="Arial"/>
          <w:color w:val="000000" w:themeColor="text1"/>
        </w:rPr>
        <w:t>není</w:t>
      </w:r>
      <w:r w:rsidR="00A37ADC">
        <w:rPr>
          <w:rFonts w:ascii="Arial" w:hAnsi="Arial" w:cs="Arial"/>
          <w:color w:val="000000" w:themeColor="text1"/>
        </w:rPr>
        <w:t xml:space="preserve"> vhodné</w:t>
      </w:r>
      <w:r w:rsidR="00B02CD2">
        <w:rPr>
          <w:rFonts w:ascii="Arial" w:hAnsi="Arial" w:cs="Arial"/>
          <w:color w:val="000000" w:themeColor="text1"/>
        </w:rPr>
        <w:t xml:space="preserve"> </w:t>
      </w:r>
      <w:r w:rsidR="001120F2">
        <w:rPr>
          <w:rFonts w:ascii="Arial" w:hAnsi="Arial" w:cs="Arial"/>
          <w:color w:val="000000" w:themeColor="text1"/>
        </w:rPr>
        <w:t>p</w:t>
      </w:r>
      <w:r w:rsidR="00B02CD2">
        <w:rPr>
          <w:rFonts w:ascii="Arial" w:hAnsi="Arial" w:cs="Arial"/>
          <w:color w:val="000000" w:themeColor="text1"/>
        </w:rPr>
        <w:t xml:space="preserve">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lastRenderedPageBreak/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C90B67">
        <w:rPr>
          <w:rFonts w:ascii="Arial" w:hAnsi="Arial" w:cs="Arial"/>
          <w:b/>
        </w:rPr>
        <w:t>11. dubna</w:t>
      </w:r>
      <w:r w:rsidR="003863F6">
        <w:rPr>
          <w:rFonts w:ascii="Arial" w:hAnsi="Arial" w:cs="Arial"/>
          <w:b/>
        </w:rPr>
        <w:t xml:space="preserve"> </w:t>
      </w:r>
      <w:r w:rsidR="000E043A">
        <w:rPr>
          <w:rFonts w:ascii="Arial" w:hAnsi="Arial" w:cs="Arial"/>
          <w:b/>
        </w:rPr>
        <w:t>201</w:t>
      </w:r>
      <w:r w:rsidR="003863F6">
        <w:rPr>
          <w:rFonts w:ascii="Arial" w:hAnsi="Arial" w:cs="Arial"/>
          <w:b/>
        </w:rPr>
        <w:t>9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C90B67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C90B67" w:rsidRPr="00C90B67">
        <w:rPr>
          <w:rFonts w:ascii="Arial" w:hAnsi="Arial" w:cs="Arial"/>
          <w:b/>
          <w:color w:val="000000" w:themeColor="text1"/>
        </w:rPr>
        <w:t>vrchního referenta/rady</w:t>
      </w:r>
      <w:r w:rsidR="00C90B67">
        <w:rPr>
          <w:rFonts w:ascii="Arial" w:hAnsi="Arial" w:cs="Arial"/>
          <w:b/>
          <w:color w:val="000000" w:themeColor="text1"/>
        </w:rPr>
        <w:t xml:space="preserve"> </w:t>
      </w:r>
      <w:r w:rsidR="00C90B67" w:rsidRPr="00C90B67">
        <w:rPr>
          <w:rFonts w:ascii="Arial" w:hAnsi="Arial" w:cs="Arial"/>
          <w:b/>
          <w:color w:val="000000" w:themeColor="text1"/>
        </w:rPr>
        <w:t>v oddělení mezinárodní ochrany Letiště</w:t>
      </w:r>
      <w:r w:rsidR="001120F2">
        <w:rPr>
          <w:rFonts w:ascii="Arial" w:hAnsi="Arial" w:cs="Arial"/>
          <w:b/>
          <w:color w:val="000000" w:themeColor="text1"/>
        </w:rPr>
        <w:t xml:space="preserve">, </w:t>
      </w:r>
      <w:r w:rsidR="00B02CD2">
        <w:rPr>
          <w:rFonts w:ascii="Arial" w:hAnsi="Arial" w:cs="Arial"/>
          <w:b/>
          <w:color w:val="000000" w:themeColor="text1"/>
        </w:rPr>
        <w:t xml:space="preserve">odboru azylové </w:t>
      </w:r>
      <w:r w:rsidR="004526C0">
        <w:rPr>
          <w:rFonts w:ascii="Arial" w:hAnsi="Arial" w:cs="Arial"/>
          <w:b/>
          <w:color w:val="000000" w:themeColor="text1"/>
        </w:rPr>
        <w:br/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C90B67">
        <w:rPr>
          <w:rFonts w:ascii="Arial" w:hAnsi="Arial" w:cs="Arial"/>
          <w:b/>
          <w:color w:val="000000" w:themeColor="text1"/>
        </w:rPr>
        <w:t>17004963</w:t>
      </w:r>
      <w:r w:rsidR="004526C0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C90B67">
        <w:rPr>
          <w:rFonts w:ascii="Arial" w:hAnsi="Arial" w:cs="Arial"/>
          <w:b/>
          <w:color w:val="000000" w:themeColor="text1"/>
        </w:rPr>
        <w:t>43144-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C175C0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 xml:space="preserve">, není </w:t>
      </w:r>
      <w:r w:rsidR="00EE40B4" w:rsidRPr="00980A06">
        <w:rPr>
          <w:rFonts w:ascii="Arial" w:hAnsi="Arial" w:cs="Arial"/>
          <w:color w:val="000000" w:themeColor="text1"/>
        </w:rPr>
        <w:lastRenderedPageBreak/>
        <w:t>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1102C6">
        <w:rPr>
          <w:rFonts w:ascii="Arial" w:hAnsi="Arial" w:cs="Arial"/>
          <w:color w:val="000000" w:themeColor="text1"/>
        </w:rPr>
        <w:t>vyšší odborné vzdělání</w:t>
      </w:r>
      <w:r w:rsidR="00C90B67">
        <w:rPr>
          <w:rFonts w:ascii="Arial" w:hAnsi="Arial" w:cs="Arial"/>
          <w:color w:val="000000" w:themeColor="text1"/>
        </w:rPr>
        <w:t xml:space="preserve"> nebo bakalářský studijní program</w:t>
      </w:r>
      <w:r w:rsidR="00357A3B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="00357A3B">
        <w:rPr>
          <w:rFonts w:ascii="Arial" w:hAnsi="Arial" w:cs="Arial"/>
          <w:color w:val="000000" w:themeColor="text1"/>
        </w:rPr>
        <w:t>maturitní vysvědčení</w:t>
      </w:r>
      <w:r w:rsidR="00DB5FC2">
        <w:rPr>
          <w:rFonts w:ascii="Arial" w:hAnsi="Arial" w:cs="Arial"/>
          <w:color w:val="000000" w:themeColor="text1"/>
        </w:rPr>
        <w:t>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0E043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0E043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357A3B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7E0DD7" w:rsidRDefault="007E0DD7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CA26C1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>Odbor azylové a migrační politiky</w:t>
      </w:r>
    </w:p>
    <w:p w:rsidR="00CA26C1" w:rsidRPr="00CA26C1" w:rsidRDefault="00C175C0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 xml:space="preserve">tel.: +420 974 832 </w:t>
      </w:r>
      <w:r w:rsidR="00C175C0">
        <w:rPr>
          <w:rFonts w:ascii="Arial" w:hAnsi="Arial" w:cs="Arial"/>
          <w:color w:val="000000" w:themeColor="text1"/>
        </w:rPr>
        <w:t>502</w:t>
      </w:r>
    </w:p>
    <w:p w:rsid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C175C0" w:rsidRPr="00F17BAE">
          <w:rPr>
            <w:rStyle w:val="Hypertextovodkaz"/>
            <w:rFonts w:ascii="Arial" w:hAnsi="Arial" w:cs="Arial"/>
          </w:rPr>
          <w:t>romana.lindovska@mvcr.cz</w:t>
        </w:r>
      </w:hyperlink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CA26C1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6F229A" w:rsidRPr="006F229A" w:rsidRDefault="006F229A" w:rsidP="006F229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F229A">
        <w:rPr>
          <w:rFonts w:ascii="Arial" w:hAnsi="Arial" w:cs="Arial"/>
          <w:color w:val="000000" w:themeColor="text1"/>
        </w:rPr>
        <w:t>Odbor personální</w:t>
      </w:r>
    </w:p>
    <w:p w:rsidR="006F229A" w:rsidRPr="006F229A" w:rsidRDefault="006F229A" w:rsidP="006F229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F229A">
        <w:rPr>
          <w:rFonts w:ascii="Arial" w:hAnsi="Arial" w:cs="Arial"/>
          <w:color w:val="000000" w:themeColor="text1"/>
        </w:rPr>
        <w:t>Bc. Lucie Maděrová</w:t>
      </w:r>
    </w:p>
    <w:p w:rsidR="006F229A" w:rsidRPr="006F229A" w:rsidRDefault="006F229A" w:rsidP="006F229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F229A">
        <w:rPr>
          <w:rFonts w:ascii="Arial" w:hAnsi="Arial" w:cs="Arial"/>
          <w:color w:val="000000" w:themeColor="text1"/>
        </w:rPr>
        <w:t xml:space="preserve">tel. +420 974 832 292    </w:t>
      </w:r>
    </w:p>
    <w:p w:rsidR="004526C0" w:rsidRDefault="006F229A" w:rsidP="006F229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F229A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3A75EA">
          <w:rPr>
            <w:rStyle w:val="Hypertextovodkaz"/>
            <w:rFonts w:ascii="Arial" w:hAnsi="Arial" w:cs="Arial"/>
          </w:rPr>
          <w:t>lucie.maderova@mvcr.cz</w:t>
        </w:r>
      </w:hyperlink>
    </w:p>
    <w:p w:rsidR="006F229A" w:rsidRDefault="006F229A" w:rsidP="006F229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6F229A" w:rsidRPr="004526C0" w:rsidRDefault="006F229A" w:rsidP="006F229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C175C0" w:rsidRPr="00C175C0" w:rsidRDefault="00C175C0" w:rsidP="00C175C0">
      <w:pPr>
        <w:rPr>
          <w:rFonts w:ascii="Arial" w:hAnsi="Arial" w:cs="Arial"/>
        </w:rPr>
      </w:pPr>
      <w:r w:rsidRPr="00C175C0">
        <w:rPr>
          <w:rFonts w:ascii="Arial" w:hAnsi="Arial" w:cs="Arial"/>
        </w:rPr>
        <w:t>Služební úřad Ministerstvo vnitra podporuje rovnost žen a mužů a proto vítá zájem žadatelek i žadatelů.</w:t>
      </w:r>
    </w:p>
    <w:p w:rsidR="00EB5034" w:rsidRPr="00C175C0" w:rsidRDefault="00EB5034" w:rsidP="00C175C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bookmarkStart w:id="0" w:name="_GoBack"/>
      <w:bookmarkEnd w:id="0"/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25D7" w:rsidRDefault="00B625D7" w:rsidP="00276ED4">
      <w:pPr>
        <w:spacing w:after="0" w:line="240" w:lineRule="auto"/>
      </w:pPr>
      <w:r>
        <w:separator/>
      </w:r>
    </w:p>
  </w:endnote>
  <w:endnote w:type="continuationSeparator" w:id="0">
    <w:p w:rsidR="00B625D7" w:rsidRDefault="00B625D7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6F229A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25D7" w:rsidRDefault="00B625D7" w:rsidP="00276ED4">
      <w:pPr>
        <w:spacing w:after="0" w:line="240" w:lineRule="auto"/>
      </w:pPr>
      <w:r>
        <w:separator/>
      </w:r>
    </w:p>
  </w:footnote>
  <w:footnote w:type="continuationSeparator" w:id="0">
    <w:p w:rsidR="00B625D7" w:rsidRDefault="00B625D7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033C"/>
    <w:rsid w:val="00010789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0E43"/>
    <w:rsid w:val="000D30E6"/>
    <w:rsid w:val="000E043A"/>
    <w:rsid w:val="000E4E2B"/>
    <w:rsid w:val="000E665F"/>
    <w:rsid w:val="000F2D84"/>
    <w:rsid w:val="001102C6"/>
    <w:rsid w:val="001120F2"/>
    <w:rsid w:val="001219CA"/>
    <w:rsid w:val="00136462"/>
    <w:rsid w:val="001428AB"/>
    <w:rsid w:val="00144156"/>
    <w:rsid w:val="00153A84"/>
    <w:rsid w:val="001560CB"/>
    <w:rsid w:val="00183CAD"/>
    <w:rsid w:val="0019253D"/>
    <w:rsid w:val="001A353E"/>
    <w:rsid w:val="001C0842"/>
    <w:rsid w:val="001C0EAE"/>
    <w:rsid w:val="001D537E"/>
    <w:rsid w:val="001E3496"/>
    <w:rsid w:val="001E49AA"/>
    <w:rsid w:val="001E5E7C"/>
    <w:rsid w:val="001E6419"/>
    <w:rsid w:val="00203F7F"/>
    <w:rsid w:val="00210F0F"/>
    <w:rsid w:val="0022346E"/>
    <w:rsid w:val="00240188"/>
    <w:rsid w:val="00242E6B"/>
    <w:rsid w:val="00272336"/>
    <w:rsid w:val="0027343F"/>
    <w:rsid w:val="00276ED4"/>
    <w:rsid w:val="00282115"/>
    <w:rsid w:val="002931A1"/>
    <w:rsid w:val="002B1EA2"/>
    <w:rsid w:val="002B410A"/>
    <w:rsid w:val="002E1B1B"/>
    <w:rsid w:val="002E2A92"/>
    <w:rsid w:val="002F75D4"/>
    <w:rsid w:val="003059FD"/>
    <w:rsid w:val="00312A72"/>
    <w:rsid w:val="00334397"/>
    <w:rsid w:val="00336923"/>
    <w:rsid w:val="00357A3B"/>
    <w:rsid w:val="00363007"/>
    <w:rsid w:val="00363AEF"/>
    <w:rsid w:val="0038229B"/>
    <w:rsid w:val="003863F6"/>
    <w:rsid w:val="003B692B"/>
    <w:rsid w:val="003D0150"/>
    <w:rsid w:val="003D29E5"/>
    <w:rsid w:val="003E630C"/>
    <w:rsid w:val="00417DD3"/>
    <w:rsid w:val="0042314D"/>
    <w:rsid w:val="00430CFF"/>
    <w:rsid w:val="0043623A"/>
    <w:rsid w:val="0044040E"/>
    <w:rsid w:val="004526C0"/>
    <w:rsid w:val="004730BC"/>
    <w:rsid w:val="004B2025"/>
    <w:rsid w:val="004C03D9"/>
    <w:rsid w:val="004C07B4"/>
    <w:rsid w:val="00517F77"/>
    <w:rsid w:val="00527A3A"/>
    <w:rsid w:val="00527B21"/>
    <w:rsid w:val="00545139"/>
    <w:rsid w:val="005504EA"/>
    <w:rsid w:val="00550EF3"/>
    <w:rsid w:val="005544FC"/>
    <w:rsid w:val="0057691E"/>
    <w:rsid w:val="005A2AFB"/>
    <w:rsid w:val="005C10BD"/>
    <w:rsid w:val="005C23D9"/>
    <w:rsid w:val="005C4DC4"/>
    <w:rsid w:val="005C7536"/>
    <w:rsid w:val="005E4B5E"/>
    <w:rsid w:val="005E7FC2"/>
    <w:rsid w:val="006030B1"/>
    <w:rsid w:val="006060F0"/>
    <w:rsid w:val="00606AC5"/>
    <w:rsid w:val="0061716D"/>
    <w:rsid w:val="0064419A"/>
    <w:rsid w:val="006C7AEF"/>
    <w:rsid w:val="006D0359"/>
    <w:rsid w:val="006F229A"/>
    <w:rsid w:val="006F282E"/>
    <w:rsid w:val="00704EFE"/>
    <w:rsid w:val="0070778B"/>
    <w:rsid w:val="0071306A"/>
    <w:rsid w:val="00726ACB"/>
    <w:rsid w:val="007525D0"/>
    <w:rsid w:val="00755FF6"/>
    <w:rsid w:val="00767B7B"/>
    <w:rsid w:val="00767D32"/>
    <w:rsid w:val="0078045D"/>
    <w:rsid w:val="0078625E"/>
    <w:rsid w:val="007A1C61"/>
    <w:rsid w:val="007A294E"/>
    <w:rsid w:val="007B30F5"/>
    <w:rsid w:val="007C3B99"/>
    <w:rsid w:val="007E0DD7"/>
    <w:rsid w:val="007E4D9B"/>
    <w:rsid w:val="007E5A22"/>
    <w:rsid w:val="007F4F97"/>
    <w:rsid w:val="00800552"/>
    <w:rsid w:val="008278D5"/>
    <w:rsid w:val="008451D6"/>
    <w:rsid w:val="00853241"/>
    <w:rsid w:val="0085428E"/>
    <w:rsid w:val="00860641"/>
    <w:rsid w:val="0087512E"/>
    <w:rsid w:val="008757FA"/>
    <w:rsid w:val="00893C49"/>
    <w:rsid w:val="008C3B5F"/>
    <w:rsid w:val="008E6A0B"/>
    <w:rsid w:val="009043EE"/>
    <w:rsid w:val="009062CC"/>
    <w:rsid w:val="0092136A"/>
    <w:rsid w:val="00955869"/>
    <w:rsid w:val="009742F6"/>
    <w:rsid w:val="00980A06"/>
    <w:rsid w:val="00982E4E"/>
    <w:rsid w:val="009A732F"/>
    <w:rsid w:val="009D16A9"/>
    <w:rsid w:val="009D4C86"/>
    <w:rsid w:val="009F0F76"/>
    <w:rsid w:val="00A0294A"/>
    <w:rsid w:val="00A10E8C"/>
    <w:rsid w:val="00A34D3B"/>
    <w:rsid w:val="00A37ADC"/>
    <w:rsid w:val="00A63D07"/>
    <w:rsid w:val="00A813A7"/>
    <w:rsid w:val="00A81C78"/>
    <w:rsid w:val="00A81D00"/>
    <w:rsid w:val="00A8763A"/>
    <w:rsid w:val="00A96696"/>
    <w:rsid w:val="00AA74A1"/>
    <w:rsid w:val="00AC085E"/>
    <w:rsid w:val="00AC1D26"/>
    <w:rsid w:val="00AC2FB9"/>
    <w:rsid w:val="00AD4A01"/>
    <w:rsid w:val="00B00198"/>
    <w:rsid w:val="00B02CD2"/>
    <w:rsid w:val="00B16633"/>
    <w:rsid w:val="00B170B6"/>
    <w:rsid w:val="00B228A2"/>
    <w:rsid w:val="00B233FD"/>
    <w:rsid w:val="00B37FE4"/>
    <w:rsid w:val="00B41DD1"/>
    <w:rsid w:val="00B625D7"/>
    <w:rsid w:val="00B63A65"/>
    <w:rsid w:val="00B70642"/>
    <w:rsid w:val="00B74273"/>
    <w:rsid w:val="00B85402"/>
    <w:rsid w:val="00B95806"/>
    <w:rsid w:val="00BB6B1E"/>
    <w:rsid w:val="00BC0D8D"/>
    <w:rsid w:val="00BE0997"/>
    <w:rsid w:val="00BE5EB7"/>
    <w:rsid w:val="00C0487A"/>
    <w:rsid w:val="00C11E99"/>
    <w:rsid w:val="00C175C0"/>
    <w:rsid w:val="00C30111"/>
    <w:rsid w:val="00C31A8E"/>
    <w:rsid w:val="00C63E1F"/>
    <w:rsid w:val="00C731ED"/>
    <w:rsid w:val="00C75DF2"/>
    <w:rsid w:val="00C81365"/>
    <w:rsid w:val="00C90B67"/>
    <w:rsid w:val="00CA26C1"/>
    <w:rsid w:val="00CA3E14"/>
    <w:rsid w:val="00CB1067"/>
    <w:rsid w:val="00CB4D15"/>
    <w:rsid w:val="00CB6F58"/>
    <w:rsid w:val="00CC35D5"/>
    <w:rsid w:val="00CC584E"/>
    <w:rsid w:val="00CE6669"/>
    <w:rsid w:val="00CF178A"/>
    <w:rsid w:val="00D44A1A"/>
    <w:rsid w:val="00D44EC6"/>
    <w:rsid w:val="00D713F6"/>
    <w:rsid w:val="00D773F0"/>
    <w:rsid w:val="00D85BE6"/>
    <w:rsid w:val="00DB5FC2"/>
    <w:rsid w:val="00DC47FE"/>
    <w:rsid w:val="00DD494D"/>
    <w:rsid w:val="00DE0518"/>
    <w:rsid w:val="00DE317A"/>
    <w:rsid w:val="00DF3DB3"/>
    <w:rsid w:val="00E127A8"/>
    <w:rsid w:val="00E26C10"/>
    <w:rsid w:val="00E71FA8"/>
    <w:rsid w:val="00EA6A81"/>
    <w:rsid w:val="00EB07CA"/>
    <w:rsid w:val="00EB3537"/>
    <w:rsid w:val="00EB4DE3"/>
    <w:rsid w:val="00EB5034"/>
    <w:rsid w:val="00EC7EA3"/>
    <w:rsid w:val="00EE1577"/>
    <w:rsid w:val="00EE40B4"/>
    <w:rsid w:val="00F040F0"/>
    <w:rsid w:val="00F26BFB"/>
    <w:rsid w:val="00F33781"/>
    <w:rsid w:val="00F36C7D"/>
    <w:rsid w:val="00F43722"/>
    <w:rsid w:val="00F515FA"/>
    <w:rsid w:val="00F65829"/>
    <w:rsid w:val="00F7099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2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lucie.ma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romana.lindovsk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5E8506-7FD5-4E2A-9009-F58D2113D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4</Pages>
  <Words>1043</Words>
  <Characters>6158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56</cp:revision>
  <cp:lastPrinted>2019-01-18T11:13:00Z</cp:lastPrinted>
  <dcterms:created xsi:type="dcterms:W3CDTF">2017-07-10T12:08:00Z</dcterms:created>
  <dcterms:modified xsi:type="dcterms:W3CDTF">2019-03-20T13:43:00Z</dcterms:modified>
</cp:coreProperties>
</file>