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8A47C7">
        <w:rPr>
          <w:rFonts w:ascii="Arial" w:hAnsi="Arial" w:cs="Arial"/>
          <w:b/>
          <w:sz w:val="24"/>
          <w:szCs w:val="24"/>
        </w:rPr>
        <w:t>dlouhodobých pobytů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D474F">
        <w:rPr>
          <w:rFonts w:ascii="Arial" w:hAnsi="Arial" w:cs="Arial"/>
        </w:rPr>
        <w:t>350</w:t>
      </w:r>
      <w:r w:rsidR="008A47C7">
        <w:rPr>
          <w:rFonts w:ascii="Arial" w:hAnsi="Arial" w:cs="Arial"/>
        </w:rPr>
        <w:t>34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4D474F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4D474F">
        <w:rPr>
          <w:rFonts w:ascii="Arial" w:hAnsi="Arial" w:cs="Arial"/>
        </w:rPr>
        <w:t>2</w:t>
      </w:r>
      <w:r w:rsidR="008A47C7">
        <w:rPr>
          <w:rFonts w:ascii="Arial" w:hAnsi="Arial" w:cs="Arial"/>
        </w:rPr>
        <w:t>7</w:t>
      </w:r>
      <w:r w:rsidR="005834AE">
        <w:rPr>
          <w:rFonts w:ascii="Arial" w:hAnsi="Arial" w:cs="Arial"/>
        </w:rPr>
        <w:t>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A47C7" w:rsidRPr="008A47C7">
        <w:rPr>
          <w:rFonts w:ascii="Arial" w:hAnsi="Arial" w:cs="Arial"/>
          <w:b/>
          <w:color w:val="000000" w:themeColor="text1"/>
        </w:rPr>
        <w:t>dlouhodobých pobytů</w:t>
      </w:r>
      <w:r w:rsidR="008A47C7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A47C7">
        <w:rPr>
          <w:rFonts w:ascii="Arial" w:hAnsi="Arial" w:cs="Arial"/>
          <w:b/>
          <w:color w:val="000000" w:themeColor="text1"/>
        </w:rPr>
        <w:t>30357783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4D474F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červen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22702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A47C7" w:rsidRPr="008A47C7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 řízení v žádostech o vydání povolení k dlouhodobému pobytu podaných na zastupitelských úřadech, zejména za účelem zaměs</w:t>
      </w:r>
      <w:r w:rsidR="008A47C7">
        <w:rPr>
          <w:rFonts w:ascii="Arial" w:hAnsi="Arial" w:cs="Arial"/>
          <w:color w:val="000000" w:themeColor="text1"/>
        </w:rPr>
        <w:t>tnání, sloučení rodiny a studia</w:t>
      </w:r>
      <w:r w:rsidR="008A47C7" w:rsidRPr="008A47C7">
        <w:rPr>
          <w:rFonts w:ascii="Arial" w:hAnsi="Arial" w:cs="Arial"/>
          <w:color w:val="000000" w:themeColor="text1"/>
        </w:rPr>
        <w:t xml:space="preserve">; spolupráci s dalšími odděleními odboru azylové a migrační politiky </w:t>
      </w:r>
      <w:r w:rsidR="008A47C7">
        <w:rPr>
          <w:rFonts w:ascii="Arial" w:hAnsi="Arial" w:cs="Arial"/>
          <w:color w:val="000000" w:themeColor="text1"/>
        </w:rPr>
        <w:br/>
      </w:r>
      <w:r w:rsidR="008A47C7" w:rsidRPr="008A47C7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8A47C7">
        <w:rPr>
          <w:rFonts w:ascii="Arial" w:hAnsi="Arial" w:cs="Arial"/>
          <w:color w:val="000000" w:themeColor="text1"/>
        </w:rPr>
        <w:br/>
      </w:r>
      <w:r w:rsidR="008A47C7" w:rsidRPr="008A47C7">
        <w:rPr>
          <w:rFonts w:ascii="Arial" w:hAnsi="Arial" w:cs="Arial"/>
          <w:color w:val="000000" w:themeColor="text1"/>
        </w:rPr>
        <w:t>a tělovýchovy. Součástí ústních pohovorů bude písemný test zaměřený na základní orientaci v zákoně č. 326/1999 Sb., o pobytu cizinců; v zákoně č. 500/2004 Sb., správní řád a ze základních informací o Evropské unii a České republice.</w:t>
      </w:r>
      <w:r w:rsidR="008A47C7">
        <w:rPr>
          <w:rFonts w:ascii="Arial" w:hAnsi="Arial" w:cs="Arial"/>
          <w:color w:val="000000" w:themeColor="text1"/>
        </w:rPr>
        <w:t xml:space="preserve">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D474F">
        <w:rPr>
          <w:rFonts w:ascii="Arial" w:hAnsi="Arial" w:cs="Arial"/>
          <w:b/>
        </w:rPr>
        <w:t>6. dubna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A47C7" w:rsidRPr="008A47C7">
        <w:rPr>
          <w:rFonts w:ascii="Arial" w:hAnsi="Arial" w:cs="Arial"/>
          <w:b/>
          <w:color w:val="000000" w:themeColor="text1"/>
        </w:rPr>
        <w:t>dlouhodobých pobytů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A47C7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8A47C7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A47C7">
        <w:rPr>
          <w:rFonts w:ascii="Arial" w:hAnsi="Arial" w:cs="Arial"/>
          <w:b/>
          <w:color w:val="000000" w:themeColor="text1"/>
        </w:rPr>
        <w:t>30357783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D474F">
        <w:rPr>
          <w:rFonts w:ascii="Arial" w:hAnsi="Arial" w:cs="Arial"/>
          <w:b/>
          <w:color w:val="000000" w:themeColor="text1"/>
        </w:rPr>
        <w:t>350</w:t>
      </w:r>
      <w:r w:rsidR="008A47C7">
        <w:rPr>
          <w:rFonts w:ascii="Arial" w:hAnsi="Arial" w:cs="Arial"/>
          <w:b/>
          <w:color w:val="000000" w:themeColor="text1"/>
        </w:rPr>
        <w:t>34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47C7" w:rsidRDefault="008A47C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47C7" w:rsidRDefault="008A47C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47C7" w:rsidRDefault="008A47C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A47C7" w:rsidRPr="008A47C7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>Bc. Lucie Maděrová</w:t>
      </w:r>
    </w:p>
    <w:p w:rsidR="008A47C7" w:rsidRPr="008A47C7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>odbor personální</w:t>
      </w:r>
    </w:p>
    <w:p w:rsidR="008A47C7" w:rsidRPr="008A47C7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 xml:space="preserve">tel. +420 974 832 292    </w:t>
      </w:r>
    </w:p>
    <w:p w:rsidR="004D474F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5F71F1">
          <w:rPr>
            <w:rStyle w:val="Hypertextovodkaz"/>
            <w:rFonts w:ascii="Arial" w:hAnsi="Arial" w:cs="Arial"/>
          </w:rPr>
          <w:t>lucie.maderova@mvcr.cz</w:t>
        </w:r>
      </w:hyperlink>
    </w:p>
    <w:p w:rsidR="008A47C7" w:rsidRPr="00033C70" w:rsidRDefault="008A47C7" w:rsidP="008A47C7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CAD" w:rsidRDefault="00073CAD" w:rsidP="00276ED4">
      <w:pPr>
        <w:spacing w:after="0" w:line="240" w:lineRule="auto"/>
      </w:pPr>
      <w:r>
        <w:separator/>
      </w:r>
    </w:p>
  </w:endnote>
  <w:endnote w:type="continuationSeparator" w:id="0">
    <w:p w:rsidR="00073CAD" w:rsidRDefault="00073CA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A47C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CAD" w:rsidRDefault="00073CAD" w:rsidP="00276ED4">
      <w:pPr>
        <w:spacing w:after="0" w:line="240" w:lineRule="auto"/>
      </w:pPr>
      <w:r>
        <w:separator/>
      </w:r>
    </w:p>
  </w:footnote>
  <w:footnote w:type="continuationSeparator" w:id="0">
    <w:p w:rsidR="00073CAD" w:rsidRDefault="00073CA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CA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27028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D474F"/>
    <w:rsid w:val="00517F77"/>
    <w:rsid w:val="005221E0"/>
    <w:rsid w:val="00523EF2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A618F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A47C7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F35C2"/>
    <w:rsid w:val="00F040F0"/>
    <w:rsid w:val="00F073F6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01E2C-23E6-42E2-BD1B-6D79EFB5A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1005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76</cp:revision>
  <cp:lastPrinted>2018-03-05T13:45:00Z</cp:lastPrinted>
  <dcterms:created xsi:type="dcterms:W3CDTF">2017-07-10T12:08:00Z</dcterms:created>
  <dcterms:modified xsi:type="dcterms:W3CDTF">2018-03-23T11:36:00Z</dcterms:modified>
</cp:coreProperties>
</file>