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7822BA" w:rsidTr="002F55F1">
              <w:trPr>
                <w:trHeight w:val="114"/>
              </w:trPr>
              <w:tc>
                <w:tcPr>
                  <w:tcW w:w="0" w:type="auto"/>
                </w:tcPr>
                <w:p w:rsidR="007822BA" w:rsidRPr="007E1E0D" w:rsidRDefault="007822BA" w:rsidP="007822B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NUQ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MVCRX04WANUQ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7822BA" w:rsidTr="004B2BB6">
              <w:trPr>
                <w:trHeight w:val="80"/>
              </w:trPr>
              <w:tc>
                <w:tcPr>
                  <w:tcW w:w="0" w:type="auto"/>
                </w:tcPr>
                <w:p w:rsidR="007822BA" w:rsidRPr="007E1E0D" w:rsidRDefault="007822BA" w:rsidP="007822B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NUQ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MVCRX04WANUQ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7822BA" w:rsidTr="00706261">
              <w:trPr>
                <w:trHeight w:val="122"/>
              </w:trPr>
              <w:tc>
                <w:tcPr>
                  <w:tcW w:w="0" w:type="auto"/>
                </w:tcPr>
                <w:p w:rsidR="007822BA" w:rsidRPr="007E1E0D" w:rsidRDefault="007822BA" w:rsidP="007822B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</w:t>
      </w:r>
      <w:bookmarkStart w:id="2" w:name="_GoBack"/>
      <w:bookmarkEnd w:id="2"/>
      <w:r w:rsidRPr="00FC73C0">
        <w:rPr>
          <w:rFonts w:ascii="Arial" w:hAnsi="Arial" w:cs="Arial"/>
          <w:b/>
          <w:sz w:val="24"/>
          <w:szCs w:val="24"/>
        </w:rPr>
        <w:t>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60480">
        <w:rPr>
          <w:rFonts w:ascii="Arial" w:hAnsi="Arial" w:cs="Arial"/>
          <w:b/>
          <w:sz w:val="24"/>
          <w:szCs w:val="24"/>
        </w:rPr>
        <w:t xml:space="preserve">pobytu cizinců </w:t>
      </w:r>
      <w:r w:rsidR="0013553F">
        <w:rPr>
          <w:rFonts w:ascii="Arial" w:hAnsi="Arial" w:cs="Arial"/>
          <w:b/>
          <w:sz w:val="24"/>
          <w:szCs w:val="24"/>
        </w:rPr>
        <w:t xml:space="preserve">Praha </w:t>
      </w:r>
      <w:r w:rsidR="00560480">
        <w:rPr>
          <w:rFonts w:ascii="Arial" w:hAnsi="Arial" w:cs="Arial"/>
          <w:b/>
          <w:sz w:val="24"/>
          <w:szCs w:val="24"/>
        </w:rPr>
        <w:t>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13553F">
        <w:rPr>
          <w:rFonts w:ascii="Arial" w:hAnsi="Arial" w:cs="Arial"/>
        </w:rPr>
        <w:t>MV-</w:t>
      </w:r>
      <w:r w:rsidR="0013553F" w:rsidRPr="0013553F">
        <w:rPr>
          <w:rFonts w:ascii="Arial" w:hAnsi="Arial" w:cs="Arial"/>
        </w:rPr>
        <w:t>33427</w:t>
      </w:r>
      <w:r w:rsidR="00706261" w:rsidRPr="0013553F">
        <w:rPr>
          <w:rFonts w:ascii="Arial" w:hAnsi="Arial" w:cs="Arial"/>
        </w:rPr>
        <w:t>-3</w:t>
      </w:r>
      <w:r w:rsidR="00B02CD2" w:rsidRPr="0013553F">
        <w:rPr>
          <w:rFonts w:ascii="Arial" w:hAnsi="Arial" w:cs="Arial"/>
        </w:rPr>
        <w:t>/</w:t>
      </w:r>
      <w:r w:rsidR="0004513A" w:rsidRPr="0013553F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AB293C" w:rsidRPr="0013553F">
        <w:rPr>
          <w:rFonts w:ascii="Arial" w:hAnsi="Arial" w:cs="Arial"/>
        </w:rPr>
        <w:t>20</w:t>
      </w:r>
      <w:r w:rsidR="003B79CA" w:rsidRPr="0013553F">
        <w:rPr>
          <w:rFonts w:ascii="Arial" w:hAnsi="Arial" w:cs="Arial"/>
        </w:rPr>
        <w:t xml:space="preserve">. února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>pobytu cizinců Praha I.,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60480">
        <w:rPr>
          <w:rFonts w:ascii="Arial" w:hAnsi="Arial" w:cs="Arial"/>
          <w:b/>
        </w:rPr>
        <w:t>30311072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6048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560480">
        <w:rPr>
          <w:rFonts w:ascii="Arial" w:hAnsi="Arial" w:cs="Arial"/>
        </w:rPr>
        <w:t>přepážková a </w:t>
      </w:r>
      <w:r w:rsidR="00560480" w:rsidRPr="00560480">
        <w:rPr>
          <w:rFonts w:ascii="Arial" w:hAnsi="Arial" w:cs="Arial"/>
        </w:rPr>
        <w:t>administrativní činnost</w:t>
      </w:r>
      <w:r w:rsidR="00560480">
        <w:rPr>
          <w:rFonts w:ascii="Arial" w:hAnsi="Arial" w:cs="Arial"/>
        </w:rPr>
        <w:t>,</w:t>
      </w:r>
      <w:r w:rsidR="00560480" w:rsidRPr="00560480">
        <w:t xml:space="preserve"> </w:t>
      </w:r>
      <w:r w:rsidR="00560480" w:rsidRPr="00560480">
        <w:rPr>
          <w:rFonts w:ascii="Arial" w:hAnsi="Arial" w:cs="Arial"/>
        </w:rPr>
        <w:t>odbavování klientů v souvislosti s</w:t>
      </w:r>
      <w:r w:rsidR="00560480">
        <w:rPr>
          <w:rFonts w:ascii="Arial" w:hAnsi="Arial" w:cs="Arial"/>
        </w:rPr>
        <w:t> </w:t>
      </w:r>
      <w:r w:rsidR="00560480" w:rsidRPr="00560480">
        <w:rPr>
          <w:rFonts w:ascii="Arial" w:hAnsi="Arial" w:cs="Arial"/>
        </w:rPr>
        <w:t>pobytovou</w:t>
      </w:r>
      <w:r w:rsidR="00560480">
        <w:rPr>
          <w:rFonts w:ascii="Arial" w:hAnsi="Arial" w:cs="Arial"/>
        </w:rPr>
        <w:t xml:space="preserve"> a</w:t>
      </w:r>
      <w:r w:rsidR="00560480" w:rsidRPr="00560480">
        <w:rPr>
          <w:rFonts w:ascii="Arial" w:hAnsi="Arial" w:cs="Arial"/>
        </w:rPr>
        <w:t>gendou</w:t>
      </w:r>
      <w:r w:rsidR="00560480">
        <w:rPr>
          <w:rFonts w:ascii="Arial" w:hAnsi="Arial" w:cs="Arial"/>
        </w:rPr>
        <w:t xml:space="preserve">, </w:t>
      </w:r>
      <w:r w:rsidR="00560480" w:rsidRPr="00560480">
        <w:rPr>
          <w:rFonts w:ascii="Arial" w:hAnsi="Arial" w:cs="Arial"/>
        </w:rPr>
        <w:t>vedení správního řízení</w:t>
      </w:r>
      <w:r w:rsidR="00560480">
        <w:rPr>
          <w:rFonts w:ascii="Arial" w:hAnsi="Arial" w:cs="Arial"/>
        </w:rPr>
        <w:t>. Uživatelská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B293C">
        <w:rPr>
          <w:rFonts w:ascii="Arial" w:hAnsi="Arial" w:cs="Arial"/>
          <w:b/>
        </w:rPr>
        <w:t>11.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>pobytu cizinců Praha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60480">
        <w:rPr>
          <w:rFonts w:ascii="Arial" w:hAnsi="Arial" w:cs="Arial"/>
          <w:b/>
        </w:rPr>
        <w:t>30311072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091E9F" w:rsidRPr="0013553F">
        <w:rPr>
          <w:rFonts w:ascii="Arial" w:hAnsi="Arial" w:cs="Arial"/>
          <w:b/>
        </w:rPr>
        <w:t>MV</w:t>
      </w:r>
      <w:r w:rsidR="0013553F" w:rsidRPr="0013553F">
        <w:rPr>
          <w:rFonts w:ascii="Arial" w:hAnsi="Arial" w:cs="Arial"/>
          <w:b/>
        </w:rPr>
        <w:t>-33427</w:t>
      </w:r>
      <w:r w:rsidR="00091E9F" w:rsidRPr="0013553F">
        <w:rPr>
          <w:rFonts w:ascii="Arial" w:hAnsi="Arial" w:cs="Arial"/>
          <w:b/>
        </w:rPr>
        <w:t>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3553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Monika Kováčová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974 832</w:t>
      </w:r>
      <w:r w:rsidR="00E7161D" w:rsidRPr="00E7161D">
        <w:rPr>
          <w:rFonts w:ascii="Arial" w:hAnsi="Arial" w:cs="Arial"/>
          <w:color w:val="000000" w:themeColor="text1"/>
        </w:rPr>
        <w:t xml:space="preserve">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822BA" w:rsidRPr="00E24D62">
          <w:rPr>
            <w:rStyle w:val="Hypertextovodkaz"/>
            <w:rFonts w:ascii="Arial" w:hAnsi="Arial" w:cs="Arial"/>
          </w:rPr>
          <w:t>monika.kovacova@mvcr.cz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3C8" w:rsidRDefault="000703C8" w:rsidP="00276ED4">
      <w:pPr>
        <w:spacing w:after="0" w:line="240" w:lineRule="auto"/>
      </w:pPr>
      <w:r>
        <w:separator/>
      </w:r>
    </w:p>
  </w:endnote>
  <w:endnote w:type="continuationSeparator" w:id="0">
    <w:p w:rsidR="000703C8" w:rsidRDefault="000703C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822B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3C8" w:rsidRDefault="000703C8" w:rsidP="00276ED4">
      <w:pPr>
        <w:spacing w:after="0" w:line="240" w:lineRule="auto"/>
      </w:pPr>
      <w:r>
        <w:separator/>
      </w:r>
    </w:p>
  </w:footnote>
  <w:footnote w:type="continuationSeparator" w:id="0">
    <w:p w:rsidR="000703C8" w:rsidRDefault="000703C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1E95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onika.kova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1DE9E-114C-4C0E-833B-ADC0BE293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998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27</cp:revision>
  <cp:lastPrinted>2019-10-08T11:09:00Z</cp:lastPrinted>
  <dcterms:created xsi:type="dcterms:W3CDTF">2020-01-13T12:05:00Z</dcterms:created>
  <dcterms:modified xsi:type="dcterms:W3CDTF">2020-02-18T18:02:00Z</dcterms:modified>
</cp:coreProperties>
</file>