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145F5">
        <w:rPr>
          <w:rFonts w:ascii="Arial" w:hAnsi="Arial" w:cs="Arial"/>
          <w:b/>
          <w:sz w:val="24"/>
          <w:szCs w:val="24"/>
        </w:rPr>
        <w:t>dlouhodobých pobytů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40DDF">
        <w:rPr>
          <w:rFonts w:ascii="Arial" w:hAnsi="Arial" w:cs="Arial"/>
        </w:rPr>
        <w:t>281</w:t>
      </w:r>
      <w:r w:rsidR="004145F5">
        <w:rPr>
          <w:rFonts w:ascii="Arial" w:hAnsi="Arial" w:cs="Arial"/>
        </w:rPr>
        <w:t>38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9091D">
        <w:rPr>
          <w:rFonts w:ascii="Arial" w:hAnsi="Arial" w:cs="Arial"/>
        </w:rPr>
        <w:t>25</w:t>
      </w:r>
      <w:r w:rsidR="000F27DE">
        <w:rPr>
          <w:rFonts w:ascii="Arial" w:hAnsi="Arial" w:cs="Arial"/>
        </w:rPr>
        <w:t>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145F5" w:rsidRPr="004145F5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145F5">
        <w:rPr>
          <w:rFonts w:ascii="Arial" w:hAnsi="Arial" w:cs="Arial"/>
          <w:b/>
          <w:color w:val="000000" w:themeColor="text1"/>
        </w:rPr>
        <w:t>30357788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145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145F5">
        <w:rPr>
          <w:rFonts w:ascii="Arial" w:hAnsi="Arial" w:cs="Arial"/>
          <w:color w:val="000000" w:themeColor="text1"/>
        </w:rPr>
        <w:t>k</w:t>
      </w:r>
      <w:r w:rsidR="004145F5" w:rsidRPr="004145F5">
        <w:rPr>
          <w:rFonts w:ascii="Arial" w:hAnsi="Arial" w:cs="Arial"/>
          <w:color w:val="000000" w:themeColor="text1"/>
        </w:rPr>
        <w:t>omplexní zabezpečování administrativní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agendy; zajištění chodu sekretariátu na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 xml:space="preserve">oddělení, práce </w:t>
      </w:r>
      <w:r w:rsidR="004145F5">
        <w:rPr>
          <w:rFonts w:ascii="Arial" w:hAnsi="Arial" w:cs="Arial"/>
          <w:color w:val="000000" w:themeColor="text1"/>
        </w:rPr>
        <w:br/>
      </w:r>
      <w:r w:rsidR="004145F5" w:rsidRPr="004145F5">
        <w:rPr>
          <w:rFonts w:ascii="Arial" w:hAnsi="Arial" w:cs="Arial"/>
          <w:color w:val="000000" w:themeColor="text1"/>
        </w:rPr>
        <w:t>s elektronickými systémy;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korespondence, evidenční činnosti, vyřizování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telefonátů, organizace každodenního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administrativního chodu pracoviště,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přijímání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žádostí o pobytová oprávnění; kontrola a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ověřování náležitostí žádostí, zadávání žádostí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4145F5" w:rsidRPr="004145F5">
        <w:rPr>
          <w:rFonts w:ascii="Arial" w:hAnsi="Arial" w:cs="Arial"/>
          <w:color w:val="000000" w:themeColor="text1"/>
        </w:rPr>
        <w:t>do informačních systémů.</w:t>
      </w:r>
      <w:r w:rsidR="004145F5" w:rsidRPr="004145F5">
        <w:rPr>
          <w:rFonts w:ascii="Arial" w:hAnsi="Arial" w:cs="Arial"/>
          <w:color w:val="000000" w:themeColor="text1"/>
        </w:rPr>
        <w:t xml:space="preserve">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</w:t>
      </w:r>
      <w:r w:rsidR="004145F5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091D">
        <w:rPr>
          <w:rFonts w:ascii="Arial" w:hAnsi="Arial" w:cs="Arial"/>
          <w:b/>
        </w:rPr>
        <w:t>18. 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4145F5" w:rsidRPr="004145F5">
        <w:rPr>
          <w:rFonts w:ascii="Arial" w:hAnsi="Arial" w:cs="Arial"/>
          <w:b/>
          <w:color w:val="000000" w:themeColor="text1"/>
        </w:rPr>
        <w:t>dlouhodobých pobytů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4145F5">
        <w:rPr>
          <w:rFonts w:ascii="Arial" w:hAnsi="Arial" w:cs="Arial"/>
          <w:b/>
          <w:color w:val="000000" w:themeColor="text1"/>
        </w:rPr>
        <w:t>30357788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091D">
        <w:rPr>
          <w:rFonts w:ascii="Arial" w:hAnsi="Arial" w:cs="Arial"/>
          <w:b/>
          <w:color w:val="000000" w:themeColor="text1"/>
        </w:rPr>
        <w:t>28</w:t>
      </w:r>
      <w:r w:rsidR="00140DDF">
        <w:rPr>
          <w:rFonts w:ascii="Arial" w:hAnsi="Arial" w:cs="Arial"/>
          <w:b/>
          <w:color w:val="000000" w:themeColor="text1"/>
        </w:rPr>
        <w:t>1</w:t>
      </w:r>
      <w:r w:rsidR="004145F5">
        <w:rPr>
          <w:rFonts w:ascii="Arial" w:hAnsi="Arial" w:cs="Arial"/>
          <w:b/>
          <w:color w:val="000000" w:themeColor="text1"/>
        </w:rPr>
        <w:t>38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45F5" w:rsidRPr="004145F5" w:rsidRDefault="004145F5" w:rsidP="004145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45F5">
        <w:rPr>
          <w:rFonts w:ascii="Arial" w:hAnsi="Arial" w:cs="Arial"/>
          <w:color w:val="000000" w:themeColor="text1"/>
        </w:rPr>
        <w:t>Odbor personální</w:t>
      </w:r>
    </w:p>
    <w:p w:rsidR="004145F5" w:rsidRPr="004145F5" w:rsidRDefault="004145F5" w:rsidP="004145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45F5">
        <w:rPr>
          <w:rFonts w:ascii="Arial" w:hAnsi="Arial" w:cs="Arial"/>
          <w:color w:val="000000" w:themeColor="text1"/>
        </w:rPr>
        <w:t>Bc. Lucie Maděrová</w:t>
      </w:r>
    </w:p>
    <w:p w:rsidR="004145F5" w:rsidRPr="004145F5" w:rsidRDefault="004145F5" w:rsidP="004145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45F5">
        <w:rPr>
          <w:rFonts w:ascii="Arial" w:hAnsi="Arial" w:cs="Arial"/>
          <w:color w:val="000000" w:themeColor="text1"/>
        </w:rPr>
        <w:t xml:space="preserve">tel. +420 974 832 292    </w:t>
      </w:r>
    </w:p>
    <w:p w:rsidR="00B23FA5" w:rsidRDefault="004145F5" w:rsidP="004145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45F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lucie.maderova@mvcr.cz</w:t>
        </w:r>
      </w:hyperlink>
    </w:p>
    <w:p w:rsidR="004145F5" w:rsidRPr="004526C0" w:rsidRDefault="004145F5" w:rsidP="004145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E3C" w:rsidRDefault="00420E3C" w:rsidP="00276ED4">
      <w:pPr>
        <w:spacing w:after="0" w:line="240" w:lineRule="auto"/>
      </w:pPr>
      <w:r>
        <w:separator/>
      </w:r>
    </w:p>
  </w:endnote>
  <w:endnote w:type="continuationSeparator" w:id="0">
    <w:p w:rsidR="00420E3C" w:rsidRDefault="00420E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45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E3C" w:rsidRDefault="00420E3C" w:rsidP="00276ED4">
      <w:pPr>
        <w:spacing w:after="0" w:line="240" w:lineRule="auto"/>
      </w:pPr>
      <w:r>
        <w:separator/>
      </w:r>
    </w:p>
  </w:footnote>
  <w:footnote w:type="continuationSeparator" w:id="0">
    <w:p w:rsidR="00420E3C" w:rsidRDefault="00420E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45F5"/>
    <w:rsid w:val="00417DD3"/>
    <w:rsid w:val="00420E3C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6898C-3EEE-4210-98EC-1E8A56802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993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2019-01-18T11:13:00Z</cp:lastPrinted>
  <dcterms:created xsi:type="dcterms:W3CDTF">2017-07-10T12:08:00Z</dcterms:created>
  <dcterms:modified xsi:type="dcterms:W3CDTF">2019-02-20T11:42:00Z</dcterms:modified>
</cp:coreProperties>
</file>