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28D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B28DA">
        <w:rPr>
          <w:rFonts w:ascii="Arial" w:hAnsi="Arial" w:cs="Arial"/>
        </w:rPr>
        <w:t>28086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3B28DA">
        <w:rPr>
          <w:rFonts w:ascii="Arial" w:hAnsi="Arial" w:cs="Arial"/>
        </w:rPr>
        <w:t>25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B28DA" w:rsidRPr="003B28D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B28DA">
        <w:rPr>
          <w:rFonts w:ascii="Arial" w:hAnsi="Arial" w:cs="Arial"/>
          <w:b/>
          <w:color w:val="000000" w:themeColor="text1"/>
        </w:rPr>
        <w:t>30349813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>
        <w:rPr>
          <w:rFonts w:ascii="Arial" w:hAnsi="Arial" w:cs="Arial"/>
          <w:b/>
          <w:color w:val="000000" w:themeColor="text1"/>
        </w:rPr>
        <w:t>červen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s</w:t>
      </w:r>
      <w:r w:rsidR="003B28DA" w:rsidRPr="003B28DA">
        <w:rPr>
          <w:rFonts w:ascii="Arial" w:hAnsi="Arial" w:cs="Arial"/>
          <w:color w:val="000000" w:themeColor="text1"/>
        </w:rPr>
        <w:t xml:space="preserve">právní řízení dle zákona č. 326/1999 Sb. </w:t>
      </w:r>
      <w:r w:rsidR="003B28DA" w:rsidRPr="003B28DA">
        <w:rPr>
          <w:rFonts w:ascii="Arial" w:hAnsi="Arial" w:cs="Arial"/>
          <w:color w:val="000000" w:themeColor="text1"/>
        </w:rPr>
        <w:t>p</w:t>
      </w:r>
      <w:r w:rsidR="003B28DA" w:rsidRPr="003B28DA">
        <w:rPr>
          <w:rFonts w:ascii="Arial" w:hAnsi="Arial" w:cs="Arial"/>
          <w:color w:val="000000" w:themeColor="text1"/>
        </w:rPr>
        <w:t>ředevším</w:t>
      </w:r>
      <w:r w:rsidR="003B28DA">
        <w:rPr>
          <w:rFonts w:ascii="Arial" w:hAnsi="Arial" w:cs="Arial"/>
          <w:color w:val="000000" w:themeColor="text1"/>
        </w:rPr>
        <w:t xml:space="preserve"> </w:t>
      </w:r>
      <w:r w:rsidR="003B28DA" w:rsidRPr="003B28DA">
        <w:rPr>
          <w:rFonts w:ascii="Arial" w:hAnsi="Arial" w:cs="Arial"/>
          <w:color w:val="000000" w:themeColor="text1"/>
        </w:rPr>
        <w:t>řízení v žádostech o vydání povolení k</w:t>
      </w:r>
      <w:r w:rsidR="003B28DA">
        <w:rPr>
          <w:rFonts w:ascii="Arial" w:hAnsi="Arial" w:cs="Arial"/>
          <w:color w:val="000000" w:themeColor="text1"/>
        </w:rPr>
        <w:t xml:space="preserve"> </w:t>
      </w:r>
      <w:r w:rsidR="003B28DA" w:rsidRPr="003B28DA">
        <w:rPr>
          <w:rFonts w:ascii="Arial" w:hAnsi="Arial" w:cs="Arial"/>
          <w:color w:val="000000" w:themeColor="text1"/>
        </w:rPr>
        <w:t>dlouhodobému pobytu podaných na zastupitel</w:t>
      </w:r>
      <w:r w:rsidR="003B28DA">
        <w:rPr>
          <w:rFonts w:ascii="Arial" w:hAnsi="Arial" w:cs="Arial"/>
          <w:color w:val="000000" w:themeColor="text1"/>
        </w:rPr>
        <w:t>s</w:t>
      </w:r>
      <w:r w:rsidR="003B28DA" w:rsidRPr="003B28DA">
        <w:rPr>
          <w:rFonts w:ascii="Arial" w:hAnsi="Arial" w:cs="Arial"/>
          <w:color w:val="000000" w:themeColor="text1"/>
        </w:rPr>
        <w:t>kých</w:t>
      </w:r>
      <w:r w:rsidR="003B28DA">
        <w:rPr>
          <w:rFonts w:ascii="Arial" w:hAnsi="Arial" w:cs="Arial"/>
          <w:color w:val="000000" w:themeColor="text1"/>
        </w:rPr>
        <w:t xml:space="preserve"> úřadech, ze</w:t>
      </w:r>
      <w:r w:rsidR="003B28DA" w:rsidRPr="003B28DA">
        <w:rPr>
          <w:rFonts w:ascii="Arial" w:hAnsi="Arial" w:cs="Arial"/>
          <w:color w:val="000000" w:themeColor="text1"/>
        </w:rPr>
        <w:t>jména za účelem zaměstnání, sloučení</w:t>
      </w:r>
      <w:r w:rsidR="003B28DA">
        <w:rPr>
          <w:rFonts w:ascii="Arial" w:hAnsi="Arial" w:cs="Arial"/>
          <w:color w:val="000000" w:themeColor="text1"/>
        </w:rPr>
        <w:t xml:space="preserve"> rodiny </w:t>
      </w:r>
      <w:r w:rsidR="003B28DA">
        <w:rPr>
          <w:rFonts w:ascii="Arial" w:hAnsi="Arial" w:cs="Arial"/>
          <w:color w:val="000000" w:themeColor="text1"/>
        </w:rPr>
        <w:br/>
        <w:t xml:space="preserve">a studia; </w:t>
      </w:r>
      <w:r w:rsidR="003B28DA" w:rsidRPr="003B28DA">
        <w:rPr>
          <w:rFonts w:ascii="Arial" w:hAnsi="Arial" w:cs="Arial"/>
          <w:color w:val="000000" w:themeColor="text1"/>
        </w:rPr>
        <w:t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</w:t>
      </w:r>
      <w:r w:rsidR="003B28DA">
        <w:rPr>
          <w:rFonts w:ascii="Arial" w:hAnsi="Arial" w:cs="Arial"/>
          <w:color w:val="000000" w:themeColor="text1"/>
        </w:rPr>
        <w:t xml:space="preserve">ně č. 500/2004 Sb., správní řád </w:t>
      </w:r>
      <w:r w:rsidR="003B28DA" w:rsidRPr="003B28DA">
        <w:rPr>
          <w:rFonts w:ascii="Arial" w:hAnsi="Arial" w:cs="Arial"/>
          <w:color w:val="000000" w:themeColor="text1"/>
        </w:rPr>
        <w:t xml:space="preserve">a ze základních informací </w:t>
      </w:r>
      <w:r w:rsidR="003B28DA">
        <w:rPr>
          <w:rFonts w:ascii="Arial" w:hAnsi="Arial" w:cs="Arial"/>
          <w:color w:val="000000" w:themeColor="text1"/>
        </w:rPr>
        <w:br/>
      </w:r>
      <w:r w:rsidR="003B28DA" w:rsidRPr="003B28DA">
        <w:rPr>
          <w:rFonts w:ascii="Arial" w:hAnsi="Arial" w:cs="Arial"/>
          <w:color w:val="000000" w:themeColor="text1"/>
        </w:rPr>
        <w:t>o Evropské unii a České republice.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F0671">
        <w:rPr>
          <w:rFonts w:ascii="Arial" w:hAnsi="Arial" w:cs="Arial"/>
          <w:color w:val="000000" w:themeColor="text1"/>
        </w:rPr>
        <w:t xml:space="preserve">, znalost </w:t>
      </w:r>
      <w:r w:rsidR="00FF0671" w:rsidRPr="00FF0671">
        <w:rPr>
          <w:rFonts w:ascii="Arial" w:hAnsi="Arial" w:cs="Arial"/>
          <w:color w:val="000000" w:themeColor="text1"/>
        </w:rPr>
        <w:t xml:space="preserve">zákon č. 326/1999 Sb. </w:t>
      </w:r>
      <w:r w:rsidR="00FF0671">
        <w:rPr>
          <w:rFonts w:ascii="Arial" w:hAnsi="Arial" w:cs="Arial"/>
          <w:color w:val="000000" w:themeColor="text1"/>
        </w:rPr>
        <w:t>a z</w:t>
      </w:r>
      <w:r w:rsidR="00FF0671" w:rsidRPr="00FF0671">
        <w:rPr>
          <w:rFonts w:ascii="Arial" w:hAnsi="Arial" w:cs="Arial"/>
          <w:color w:val="000000" w:themeColor="text1"/>
        </w:rPr>
        <w:t>ákon</w:t>
      </w:r>
      <w:r w:rsidR="00FF0671">
        <w:rPr>
          <w:rFonts w:ascii="Arial" w:hAnsi="Arial" w:cs="Arial"/>
          <w:color w:val="000000" w:themeColor="text1"/>
        </w:rPr>
        <w:t>a</w:t>
      </w:r>
      <w:r w:rsidR="00FF0671" w:rsidRPr="00FF0671">
        <w:rPr>
          <w:rFonts w:ascii="Arial" w:hAnsi="Arial" w:cs="Arial"/>
          <w:color w:val="000000" w:themeColor="text1"/>
        </w:rPr>
        <w:t xml:space="preserve"> č. 500/2004 Sb. </w:t>
      </w:r>
      <w:r w:rsidR="00FF0671">
        <w:rPr>
          <w:rFonts w:ascii="Arial" w:hAnsi="Arial" w:cs="Arial"/>
          <w:color w:val="000000" w:themeColor="text1"/>
        </w:rPr>
        <w:t xml:space="preserve">a praxe ve správním řízení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B28DA">
        <w:rPr>
          <w:rFonts w:ascii="Arial" w:hAnsi="Arial" w:cs="Arial"/>
          <w:color w:val="000000" w:themeColor="text1"/>
        </w:rPr>
        <w:br/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B28DA">
        <w:rPr>
          <w:rFonts w:ascii="Arial" w:hAnsi="Arial" w:cs="Arial"/>
          <w:b/>
        </w:rPr>
        <w:t>18. března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B28DA" w:rsidRPr="003B28DA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B28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B28DA">
        <w:rPr>
          <w:rFonts w:ascii="Arial" w:hAnsi="Arial" w:cs="Arial"/>
          <w:b/>
          <w:color w:val="000000" w:themeColor="text1"/>
        </w:rPr>
        <w:t>30349813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B28DA">
        <w:rPr>
          <w:rFonts w:ascii="Arial" w:hAnsi="Arial" w:cs="Arial"/>
          <w:b/>
          <w:color w:val="000000" w:themeColor="text1"/>
        </w:rPr>
        <w:t>28086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52E63" w:rsidRDefault="00A52E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B28DA" w:rsidRDefault="003B28DA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Bc. Lucie Maděrová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tel. +420 974 832 292    </w:t>
      </w:r>
    </w:p>
    <w:p w:rsid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</w:rPr>
          <w:t>lucie.maderova@mvcr.cz</w:t>
        </w:r>
      </w:hyperlink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4D0" w:rsidRDefault="00DE54D0" w:rsidP="00276ED4">
      <w:pPr>
        <w:spacing w:after="0" w:line="240" w:lineRule="auto"/>
      </w:pPr>
      <w:r>
        <w:separator/>
      </w:r>
    </w:p>
  </w:endnote>
  <w:endnote w:type="continuationSeparator" w:id="0">
    <w:p w:rsidR="00DE54D0" w:rsidRDefault="00DE54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28D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4D0" w:rsidRDefault="00DE54D0" w:rsidP="00276ED4">
      <w:pPr>
        <w:spacing w:after="0" w:line="240" w:lineRule="auto"/>
      </w:pPr>
      <w:r>
        <w:separator/>
      </w:r>
    </w:p>
  </w:footnote>
  <w:footnote w:type="continuationSeparator" w:id="0">
    <w:p w:rsidR="00DE54D0" w:rsidRDefault="00DE54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C1F40-C33D-4375-BC7C-F53BC7FF3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1056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2018-07-31T04:43:00Z</cp:lastPrinted>
  <dcterms:created xsi:type="dcterms:W3CDTF">2017-07-10T12:08:00Z</dcterms:created>
  <dcterms:modified xsi:type="dcterms:W3CDTF">2019-02-20T10:38:00Z</dcterms:modified>
</cp:coreProperties>
</file>