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859AD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859AD">
        <w:rPr>
          <w:rFonts w:ascii="Arial" w:hAnsi="Arial" w:cs="Arial"/>
        </w:rPr>
        <w:t>2701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859A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A859AD">
        <w:rPr>
          <w:rFonts w:ascii="Arial" w:hAnsi="Arial" w:cs="Arial"/>
        </w:rPr>
        <w:t>9.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59AD" w:rsidRPr="00A859AD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859AD">
        <w:rPr>
          <w:rFonts w:ascii="Arial" w:hAnsi="Arial" w:cs="Arial"/>
          <w:b/>
          <w:color w:val="000000" w:themeColor="text1"/>
        </w:rPr>
        <w:t>30349814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859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859AD" w:rsidRPr="00A859AD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 dlouhodobému pobytu podaných na zastupitelských úřadech, zejména za účelem zaměstnání, sloučení rodiny a studia</w:t>
      </w:r>
      <w:r w:rsidR="00A859AD">
        <w:rPr>
          <w:rFonts w:ascii="Arial" w:hAnsi="Arial" w:cs="Arial"/>
          <w:color w:val="000000" w:themeColor="text1"/>
        </w:rPr>
        <w:t>;</w:t>
      </w:r>
      <w:r w:rsidR="00A859AD" w:rsidRPr="00A859AD">
        <w:rPr>
          <w:rFonts w:ascii="Arial" w:hAnsi="Arial" w:cs="Arial"/>
          <w:color w:val="000000" w:themeColor="text1"/>
        </w:rPr>
        <w:t xml:space="preserve"> spolupráci s dalšími odděleními odboru azylové a migrační politiky</w:t>
      </w:r>
      <w:r w:rsidR="00A859AD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br/>
      </w:r>
      <w:r w:rsidR="00A859AD" w:rsidRPr="00A859AD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A859AD">
        <w:rPr>
          <w:rFonts w:ascii="Arial" w:hAnsi="Arial" w:cs="Arial"/>
          <w:color w:val="000000" w:themeColor="text1"/>
        </w:rPr>
        <w:br/>
      </w:r>
      <w:r w:rsidR="00A859AD" w:rsidRPr="00A859AD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A859AD">
        <w:rPr>
          <w:rFonts w:ascii="Arial" w:hAnsi="Arial" w:cs="Arial"/>
          <w:color w:val="000000" w:themeColor="text1"/>
        </w:rPr>
        <w:br/>
      </w:r>
      <w:r w:rsidR="00A859AD" w:rsidRPr="00A859AD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859AD">
        <w:rPr>
          <w:rFonts w:ascii="Arial" w:hAnsi="Arial" w:cs="Arial"/>
          <w:b/>
        </w:rPr>
        <w:t>29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59AD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859AD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859AD">
        <w:rPr>
          <w:rFonts w:ascii="Arial" w:hAnsi="Arial" w:cs="Arial"/>
          <w:b/>
          <w:color w:val="000000" w:themeColor="text1"/>
        </w:rPr>
        <w:t>30349814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859AD">
        <w:rPr>
          <w:rFonts w:ascii="Arial" w:hAnsi="Arial" w:cs="Arial"/>
          <w:b/>
          <w:color w:val="000000" w:themeColor="text1"/>
        </w:rPr>
        <w:t>2701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859AD" w:rsidRPr="00A859AD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>Mgr. Radka Kolářová</w:t>
      </w:r>
    </w:p>
    <w:p w:rsidR="00A859AD" w:rsidRPr="00A859AD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>odbor personální</w:t>
      </w:r>
    </w:p>
    <w:p w:rsidR="00A859AD" w:rsidRPr="00A859AD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>tel.: +420 974 849 021</w:t>
      </w:r>
    </w:p>
    <w:p w:rsidR="00220078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59A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F26C43">
          <w:rPr>
            <w:rStyle w:val="Hypertextovodkaz"/>
            <w:rFonts w:ascii="Arial" w:hAnsi="Arial" w:cs="Arial"/>
          </w:rPr>
          <w:t>radka.kolarova@mvcr.cz</w:t>
        </w:r>
      </w:hyperlink>
    </w:p>
    <w:p w:rsidR="00A859AD" w:rsidRPr="00220078" w:rsidRDefault="00A859AD" w:rsidP="00A859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01D" w:rsidRDefault="00A1501D" w:rsidP="00276ED4">
      <w:pPr>
        <w:spacing w:after="0" w:line="240" w:lineRule="auto"/>
      </w:pPr>
      <w:r>
        <w:separator/>
      </w:r>
    </w:p>
  </w:endnote>
  <w:endnote w:type="continuationSeparator" w:id="0">
    <w:p w:rsidR="00A1501D" w:rsidRDefault="00A150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59A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01D" w:rsidRDefault="00A1501D" w:rsidP="00276ED4">
      <w:pPr>
        <w:spacing w:after="0" w:line="240" w:lineRule="auto"/>
      </w:pPr>
      <w:r>
        <w:separator/>
      </w:r>
    </w:p>
  </w:footnote>
  <w:footnote w:type="continuationSeparator" w:id="0">
    <w:p w:rsidR="00A1501D" w:rsidRDefault="00A150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02D1C-195A-4380-81C3-90067855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ka.kol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30429-AE74-47BD-AF86-005231412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1006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58</cp:revision>
  <cp:lastPrinted>2017-12-13T17:11:00Z</cp:lastPrinted>
  <dcterms:created xsi:type="dcterms:W3CDTF">2017-07-10T12:08:00Z</dcterms:created>
  <dcterms:modified xsi:type="dcterms:W3CDTF">2018-01-06T19:33:00Z</dcterms:modified>
</cp:coreProperties>
</file>