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21A93">
        <w:rPr>
          <w:rFonts w:ascii="Arial" w:hAnsi="Arial" w:cs="Arial"/>
          <w:b/>
          <w:sz w:val="24"/>
          <w:szCs w:val="24"/>
        </w:rPr>
        <w:t>vrchního referenta/</w:t>
      </w:r>
      <w:r w:rsidR="0057691E">
        <w:rPr>
          <w:rFonts w:ascii="Arial" w:hAnsi="Arial" w:cs="Arial"/>
          <w:b/>
          <w:sz w:val="24"/>
          <w:szCs w:val="24"/>
        </w:rPr>
        <w:t>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C21A93">
        <w:rPr>
          <w:rFonts w:ascii="Arial" w:hAnsi="Arial" w:cs="Arial"/>
          <w:b/>
          <w:sz w:val="24"/>
          <w:szCs w:val="24"/>
        </w:rPr>
        <w:t>Praha VI.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21A93">
        <w:rPr>
          <w:rFonts w:ascii="Arial" w:hAnsi="Arial" w:cs="Arial"/>
        </w:rPr>
        <w:t>25655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642B64">
        <w:rPr>
          <w:rFonts w:ascii="Arial" w:hAnsi="Arial" w:cs="Arial"/>
        </w:rPr>
        <w:t>6</w:t>
      </w:r>
      <w:r w:rsidR="009C37FA">
        <w:rPr>
          <w:rFonts w:ascii="Arial" w:hAnsi="Arial" w:cs="Arial"/>
        </w:rPr>
        <w:t xml:space="preserve">. </w:t>
      </w:r>
      <w:r w:rsidR="00C21A93">
        <w:rPr>
          <w:rFonts w:ascii="Arial" w:hAnsi="Arial" w:cs="Arial"/>
        </w:rPr>
        <w:t>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1A93" w:rsidRPr="00C21A93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C21A93" w:rsidRPr="00C21A93">
        <w:rPr>
          <w:rFonts w:ascii="Arial" w:hAnsi="Arial" w:cs="Arial"/>
          <w:b/>
          <w:color w:val="000000" w:themeColor="text1"/>
        </w:rPr>
        <w:t>Praha VI.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21A93">
        <w:rPr>
          <w:rFonts w:ascii="Arial" w:hAnsi="Arial" w:cs="Arial"/>
          <w:b/>
          <w:color w:val="000000" w:themeColor="text1"/>
        </w:rPr>
        <w:t>30312303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E0624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C21A93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21A93">
        <w:rPr>
          <w:rFonts w:ascii="Arial" w:hAnsi="Arial" w:cs="Arial"/>
          <w:b/>
          <w:color w:val="000000" w:themeColor="text1"/>
        </w:rPr>
        <w:t>červen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21A93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C21A93" w:rsidRDefault="004B2025" w:rsidP="00C21A9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21A93">
        <w:rPr>
          <w:rFonts w:ascii="Arial" w:hAnsi="Arial" w:cs="Arial"/>
          <w:color w:val="000000" w:themeColor="text1"/>
        </w:rPr>
        <w:t>s</w:t>
      </w:r>
      <w:r w:rsidR="00C21A93" w:rsidRPr="00C21A93">
        <w:rPr>
          <w:rFonts w:ascii="Arial" w:hAnsi="Arial" w:cs="Arial"/>
          <w:color w:val="000000" w:themeColor="text1"/>
        </w:rPr>
        <w:t xml:space="preserve">právní řízení dle zákona č. 326/1999 Sb. </w:t>
      </w:r>
      <w:r w:rsidR="00C21A93" w:rsidRPr="00C21A93">
        <w:rPr>
          <w:rFonts w:ascii="Arial" w:hAnsi="Arial" w:cs="Arial"/>
          <w:color w:val="000000" w:themeColor="text1"/>
        </w:rPr>
        <w:t xml:space="preserve">o pobytu cizinců na území České republiky, ve znění pozdějších předpisů </w:t>
      </w:r>
      <w:r w:rsidR="00C21A93">
        <w:rPr>
          <w:rFonts w:ascii="Arial" w:hAnsi="Arial" w:cs="Arial"/>
          <w:color w:val="000000" w:themeColor="text1"/>
        </w:rPr>
        <w:t>p</w:t>
      </w:r>
      <w:r w:rsidR="00C21A93" w:rsidRPr="00C21A93">
        <w:rPr>
          <w:rFonts w:ascii="Arial" w:hAnsi="Arial" w:cs="Arial"/>
          <w:color w:val="000000" w:themeColor="text1"/>
        </w:rPr>
        <w:t>ředevším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řízení v žádostech o vydání povolení k</w:t>
      </w:r>
      <w:r w:rsidR="00C21A93">
        <w:rPr>
          <w:rFonts w:ascii="Arial" w:hAnsi="Arial" w:cs="Arial"/>
          <w:color w:val="000000" w:themeColor="text1"/>
        </w:rPr>
        <w:t> </w:t>
      </w:r>
      <w:r w:rsidR="00C21A93" w:rsidRPr="00C21A93">
        <w:rPr>
          <w:rFonts w:ascii="Arial" w:hAnsi="Arial" w:cs="Arial"/>
          <w:color w:val="000000" w:themeColor="text1"/>
        </w:rPr>
        <w:t>trvalému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pobytu na území, o vydání právního postavení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dlouhodobě pobývajícího rezidenta v ES na území a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rušení platnosti víza k pobytu nad 90 dnů a platnosti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povolení k trvalému pobytu</w:t>
      </w:r>
      <w:r w:rsidR="00C21A93">
        <w:rPr>
          <w:rFonts w:ascii="Arial" w:hAnsi="Arial" w:cs="Arial"/>
          <w:color w:val="000000" w:themeColor="text1"/>
        </w:rPr>
        <w:t xml:space="preserve">; </w:t>
      </w:r>
      <w:r w:rsidR="00C21A93" w:rsidRPr="00C21A93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</w:t>
      </w:r>
      <w:r w:rsidR="00C21A93">
        <w:rPr>
          <w:rFonts w:ascii="Arial" w:hAnsi="Arial" w:cs="Arial"/>
          <w:color w:val="000000" w:themeColor="text1"/>
        </w:rPr>
        <w:br/>
      </w:r>
      <w:r w:rsidR="00C21A93" w:rsidRPr="00C21A93">
        <w:rPr>
          <w:rFonts w:ascii="Arial" w:hAnsi="Arial" w:cs="Arial"/>
          <w:color w:val="000000" w:themeColor="text1"/>
        </w:rPr>
        <w:t xml:space="preserve">a Ministerstvo školství, mládeže a tělovýchovy. Součástí ústních pohovorů bude písemný test zaměřený na základní orientaci v zákoně č. 326/1999 Sb., o pobytu cizinců; v zákoně </w:t>
      </w:r>
      <w:r w:rsidR="00C21A93">
        <w:rPr>
          <w:rFonts w:ascii="Arial" w:hAnsi="Arial" w:cs="Arial"/>
          <w:color w:val="000000" w:themeColor="text1"/>
        </w:rPr>
        <w:br/>
      </w:r>
      <w:r w:rsidR="00C21A93" w:rsidRPr="00C21A93">
        <w:rPr>
          <w:rFonts w:ascii="Arial" w:hAnsi="Arial" w:cs="Arial"/>
          <w:color w:val="000000" w:themeColor="text1"/>
        </w:rPr>
        <w:t>č. 500/2004 Sb., správní řád a ze základních informací</w:t>
      </w:r>
      <w:r w:rsidR="00C21A93">
        <w:rPr>
          <w:rFonts w:ascii="Arial" w:hAnsi="Arial" w:cs="Arial"/>
          <w:color w:val="000000" w:themeColor="text1"/>
        </w:rPr>
        <w:t xml:space="preserve"> </w:t>
      </w:r>
      <w:r w:rsidR="00C21A93" w:rsidRPr="00C21A93">
        <w:rPr>
          <w:rFonts w:ascii="Arial" w:hAnsi="Arial" w:cs="Arial"/>
          <w:color w:val="000000" w:themeColor="text1"/>
        </w:rPr>
        <w:t>o Evropské unii a České republice.</w:t>
      </w:r>
    </w:p>
    <w:p w:rsidR="00C21A93" w:rsidRDefault="00C21A93" w:rsidP="00C21A9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417DD3" w:rsidRPr="003D0150" w:rsidRDefault="000E0624" w:rsidP="00C21A9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>
        <w:rPr>
          <w:rFonts w:ascii="Arial" w:hAnsi="Arial" w:cs="Arial"/>
          <w:color w:val="000000" w:themeColor="text1"/>
        </w:rPr>
        <w:t xml:space="preserve"> 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21A93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C21A93">
        <w:rPr>
          <w:rFonts w:ascii="Arial" w:hAnsi="Arial" w:cs="Arial"/>
          <w:color w:val="000000" w:themeColor="text1"/>
        </w:rPr>
        <w:t xml:space="preserve">i </w:t>
      </w:r>
      <w:r w:rsidR="002B6E46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1A93">
        <w:rPr>
          <w:rFonts w:ascii="Arial" w:hAnsi="Arial" w:cs="Arial"/>
          <w:b/>
        </w:rPr>
        <w:t>26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21A93" w:rsidRPr="00C21A93">
        <w:rPr>
          <w:rFonts w:ascii="Arial" w:hAnsi="Arial" w:cs="Arial"/>
          <w:b/>
          <w:color w:val="000000" w:themeColor="text1"/>
        </w:rPr>
        <w:t>vrchního referenta/rady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C21A93" w:rsidRPr="00C21A93">
        <w:rPr>
          <w:rFonts w:ascii="Arial" w:hAnsi="Arial" w:cs="Arial"/>
          <w:b/>
          <w:color w:val="000000" w:themeColor="text1"/>
        </w:rPr>
        <w:t>Praha VI.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21A93">
        <w:rPr>
          <w:rFonts w:ascii="Arial" w:hAnsi="Arial" w:cs="Arial"/>
          <w:b/>
          <w:color w:val="000000" w:themeColor="text1"/>
        </w:rPr>
        <w:t>30312303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21A93">
        <w:rPr>
          <w:rFonts w:ascii="Arial" w:hAnsi="Arial" w:cs="Arial"/>
          <w:b/>
          <w:color w:val="000000" w:themeColor="text1"/>
        </w:rPr>
        <w:t>25655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21A93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21A93" w:rsidRDefault="00C21A9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21A93" w:rsidRPr="00C21A93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>Mgr. Jana Douděrová</w:t>
      </w:r>
    </w:p>
    <w:p w:rsidR="00C21A93" w:rsidRPr="00C21A93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>odbor personální</w:t>
      </w:r>
    </w:p>
    <w:p w:rsidR="00C21A93" w:rsidRPr="00C21A93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 xml:space="preserve">tel.: +420 974 833 297    </w:t>
      </w:r>
    </w:p>
    <w:p w:rsidR="00201A97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92169">
          <w:rPr>
            <w:rStyle w:val="Hypertextovodkaz"/>
            <w:rFonts w:ascii="Arial" w:hAnsi="Arial" w:cs="Arial"/>
          </w:rPr>
          <w:t>jana.douderova@mvcr.cz</w:t>
        </w:r>
      </w:hyperlink>
    </w:p>
    <w:p w:rsidR="00C21A93" w:rsidRPr="00033C70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E47" w:rsidRDefault="00FD3E47" w:rsidP="00276ED4">
      <w:pPr>
        <w:spacing w:after="0" w:line="240" w:lineRule="auto"/>
      </w:pPr>
      <w:r>
        <w:separator/>
      </w:r>
    </w:p>
  </w:endnote>
  <w:endnote w:type="continuationSeparator" w:id="0">
    <w:p w:rsidR="00FD3E47" w:rsidRDefault="00FD3E4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1A9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E47" w:rsidRDefault="00FD3E47" w:rsidP="00276ED4">
      <w:pPr>
        <w:spacing w:after="0" w:line="240" w:lineRule="auto"/>
      </w:pPr>
      <w:r>
        <w:separator/>
      </w:r>
    </w:p>
  </w:footnote>
  <w:footnote w:type="continuationSeparator" w:id="0">
    <w:p w:rsidR="00FD3E47" w:rsidRDefault="00FD3E4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21A93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3E47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700A2-2218-4C14-8767-5FD3C2B56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1019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2018-01-15T12:30:00Z</cp:lastPrinted>
  <dcterms:created xsi:type="dcterms:W3CDTF">2017-07-10T12:08:00Z</dcterms:created>
  <dcterms:modified xsi:type="dcterms:W3CDTF">2018-03-02T06:41:00Z</dcterms:modified>
</cp:coreProperties>
</file>