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74149">
        <w:rPr>
          <w:rFonts w:ascii="Arial" w:hAnsi="Arial" w:cs="Arial"/>
          <w:b/>
          <w:color w:val="000000" w:themeColor="text1"/>
          <w:sz w:val="24"/>
          <w:szCs w:val="24"/>
        </w:rPr>
        <w:t>dozoru;</w:t>
      </w:r>
    </w:p>
    <w:p w:rsidR="00574149" w:rsidRDefault="0057414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574149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5057D3" w:rsidRPr="00033C70" w:rsidRDefault="005057D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4C169E">
        <w:rPr>
          <w:rFonts w:ascii="Arial" w:hAnsi="Arial" w:cs="Arial"/>
          <w:color w:val="000000" w:themeColor="text1"/>
        </w:rPr>
        <w:t>21515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4C169E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4C169E">
        <w:rPr>
          <w:rFonts w:ascii="Arial" w:hAnsi="Arial" w:cs="Arial"/>
          <w:color w:val="000000" w:themeColor="text1"/>
        </w:rPr>
        <w:t>21. února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A05D4" w:rsidRPr="00AA05D4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574149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734DE3">
        <w:rPr>
          <w:rFonts w:ascii="Arial" w:hAnsi="Arial" w:cs="Arial"/>
          <w:b/>
          <w:color w:val="000000" w:themeColor="text1"/>
        </w:rPr>
        <w:t>17005154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181171" w:rsidRDefault="00AA05D4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A05D4">
        <w:rPr>
          <w:rFonts w:ascii="Arial" w:hAnsi="Arial" w:cs="Arial"/>
          <w:b/>
          <w:color w:val="000000" w:themeColor="text1"/>
        </w:rPr>
        <w:t>P</w:t>
      </w:r>
      <w:r w:rsidR="00574149">
        <w:rPr>
          <w:rFonts w:ascii="Arial" w:hAnsi="Arial" w:cs="Arial"/>
          <w:b/>
          <w:color w:val="000000" w:themeColor="text1"/>
        </w:rPr>
        <w:t>raha</w:t>
      </w:r>
      <w:r w:rsidR="00AA05D4">
        <w:rPr>
          <w:rFonts w:ascii="Arial" w:hAnsi="Arial" w:cs="Arial"/>
          <w:b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81171" w:rsidRPr="00181171">
        <w:rPr>
          <w:rFonts w:ascii="Arial" w:hAnsi="Arial" w:cs="Arial"/>
          <w:b/>
          <w:color w:val="000000" w:themeColor="text1"/>
        </w:rPr>
        <w:t>ne</w:t>
      </w:r>
      <w:r w:rsidRPr="00181171">
        <w:rPr>
          <w:rFonts w:ascii="Arial" w:hAnsi="Arial" w:cs="Arial"/>
          <w:b/>
          <w:color w:val="000000" w:themeColor="text1"/>
        </w:rPr>
        <w:t>u</w:t>
      </w:r>
      <w:r w:rsidRPr="002F6F7F">
        <w:rPr>
          <w:rFonts w:ascii="Arial" w:hAnsi="Arial" w:cs="Arial"/>
          <w:b/>
          <w:color w:val="000000" w:themeColor="text1"/>
        </w:rPr>
        <w:t>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C169E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C169E" w:rsidRPr="004C169E">
        <w:rPr>
          <w:rFonts w:ascii="Arial" w:hAnsi="Arial" w:cs="Arial"/>
          <w:b/>
          <w:color w:val="000000" w:themeColor="text1"/>
        </w:rPr>
        <w:t>květen - červen</w:t>
      </w:r>
      <w:r w:rsidR="00574149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20734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4C169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4C169E" w:rsidRPr="004C169E">
        <w:rPr>
          <w:rFonts w:ascii="Arial" w:hAnsi="Arial" w:cs="Arial"/>
          <w:color w:val="000000" w:themeColor="text1"/>
        </w:rPr>
        <w:t>posuzování obecně závazných vyhlášek obcí a</w:t>
      </w:r>
      <w:r w:rsidR="004C169E">
        <w:rPr>
          <w:rFonts w:ascii="Arial" w:hAnsi="Arial" w:cs="Arial"/>
          <w:color w:val="000000" w:themeColor="text1"/>
        </w:rPr>
        <w:t xml:space="preserve"> usnesení orgánů obcí; p</w:t>
      </w:r>
      <w:r w:rsidR="004C169E" w:rsidRPr="004C169E">
        <w:rPr>
          <w:rFonts w:ascii="Arial" w:hAnsi="Arial" w:cs="Arial"/>
          <w:color w:val="000000" w:themeColor="text1"/>
        </w:rPr>
        <w:t>oskytovaní metodické</w:t>
      </w:r>
      <w:r w:rsidR="004C169E">
        <w:rPr>
          <w:rFonts w:ascii="Arial" w:hAnsi="Arial" w:cs="Arial"/>
          <w:color w:val="000000" w:themeColor="text1"/>
        </w:rPr>
        <w:t xml:space="preserve"> </w:t>
      </w:r>
      <w:r w:rsidR="004C169E" w:rsidRPr="004C169E">
        <w:rPr>
          <w:rFonts w:ascii="Arial" w:hAnsi="Arial" w:cs="Arial"/>
          <w:color w:val="000000" w:themeColor="text1"/>
        </w:rPr>
        <w:t>pomoci</w:t>
      </w:r>
      <w:r w:rsidR="004C169E">
        <w:rPr>
          <w:rFonts w:ascii="Arial" w:hAnsi="Arial" w:cs="Arial"/>
          <w:color w:val="000000" w:themeColor="text1"/>
        </w:rPr>
        <w:t xml:space="preserve">; </w:t>
      </w:r>
      <w:r w:rsidR="004C169E" w:rsidRPr="004C169E">
        <w:rPr>
          <w:rFonts w:ascii="Arial" w:hAnsi="Arial" w:cs="Arial"/>
          <w:color w:val="000000" w:themeColor="text1"/>
        </w:rPr>
        <w:t>znalost správního řádu a zákona o archivnictví a</w:t>
      </w:r>
      <w:r w:rsidR="004C169E">
        <w:rPr>
          <w:rFonts w:ascii="Arial" w:hAnsi="Arial" w:cs="Arial"/>
          <w:color w:val="000000" w:themeColor="text1"/>
        </w:rPr>
        <w:t xml:space="preserve"> </w:t>
      </w:r>
      <w:r w:rsidR="004C169E" w:rsidRPr="004C169E">
        <w:rPr>
          <w:rFonts w:ascii="Arial" w:hAnsi="Arial" w:cs="Arial"/>
          <w:color w:val="000000" w:themeColor="text1"/>
        </w:rPr>
        <w:t>spisové službě</w:t>
      </w:r>
      <w:r w:rsidR="004C169E">
        <w:rPr>
          <w:rFonts w:ascii="Arial" w:hAnsi="Arial" w:cs="Arial"/>
          <w:color w:val="000000" w:themeColor="text1"/>
        </w:rPr>
        <w:t xml:space="preserve">; </w:t>
      </w:r>
      <w:r w:rsidR="004C169E" w:rsidRPr="004C169E">
        <w:rPr>
          <w:rFonts w:ascii="Arial" w:hAnsi="Arial" w:cs="Arial"/>
          <w:color w:val="000000" w:themeColor="text1"/>
        </w:rPr>
        <w:t>znalost zákona o ÚSC</w:t>
      </w:r>
      <w:r w:rsidR="004C169E">
        <w:rPr>
          <w:rFonts w:ascii="Arial" w:hAnsi="Arial" w:cs="Arial"/>
          <w:color w:val="000000" w:themeColor="text1"/>
        </w:rPr>
        <w:t xml:space="preserve">; </w:t>
      </w:r>
      <w:r w:rsidR="004C169E" w:rsidRPr="004C169E">
        <w:rPr>
          <w:rFonts w:ascii="Arial" w:hAnsi="Arial" w:cs="Arial"/>
          <w:color w:val="000000" w:themeColor="text1"/>
        </w:rPr>
        <w:t>zpracovávání podkladů pro územní samosp</w:t>
      </w:r>
      <w:r w:rsidR="004C169E">
        <w:rPr>
          <w:rFonts w:ascii="Arial" w:hAnsi="Arial" w:cs="Arial"/>
          <w:color w:val="000000" w:themeColor="text1"/>
        </w:rPr>
        <w:t>r</w:t>
      </w:r>
      <w:r w:rsidR="004C169E" w:rsidRPr="004C169E">
        <w:rPr>
          <w:rFonts w:ascii="Arial" w:hAnsi="Arial" w:cs="Arial"/>
          <w:color w:val="000000" w:themeColor="text1"/>
        </w:rPr>
        <w:t>ávné</w:t>
      </w:r>
      <w:r w:rsidR="004C169E">
        <w:rPr>
          <w:rFonts w:ascii="Arial" w:hAnsi="Arial" w:cs="Arial"/>
          <w:color w:val="000000" w:themeColor="text1"/>
        </w:rPr>
        <w:t xml:space="preserve"> </w:t>
      </w:r>
      <w:r w:rsidR="004C169E" w:rsidRPr="004C169E">
        <w:rPr>
          <w:rFonts w:ascii="Arial" w:hAnsi="Arial" w:cs="Arial"/>
          <w:color w:val="000000" w:themeColor="text1"/>
        </w:rPr>
        <w:t>celky</w:t>
      </w:r>
      <w:r w:rsidR="004C169E">
        <w:rPr>
          <w:rFonts w:ascii="Arial" w:hAnsi="Arial" w:cs="Arial"/>
          <w:color w:val="000000" w:themeColor="text1"/>
        </w:rPr>
        <w:t xml:space="preserve">. </w:t>
      </w:r>
      <w:r w:rsidR="00AA05D4">
        <w:rPr>
          <w:rFonts w:ascii="Arial" w:hAnsi="Arial" w:cs="Arial"/>
          <w:color w:val="000000" w:themeColor="text1"/>
        </w:rPr>
        <w:t>Pokročilá zna</w:t>
      </w:r>
      <w:r w:rsidR="00953A0F" w:rsidRPr="00953A0F">
        <w:rPr>
          <w:rFonts w:ascii="Arial" w:hAnsi="Arial" w:cs="Arial"/>
          <w:color w:val="000000" w:themeColor="text1"/>
        </w:rPr>
        <w:t>lost MS OFFICE</w:t>
      </w:r>
      <w:r w:rsidR="00574149">
        <w:rPr>
          <w:rFonts w:ascii="Arial" w:hAnsi="Arial" w:cs="Arial"/>
          <w:color w:val="000000" w:themeColor="text1"/>
        </w:rPr>
        <w:t xml:space="preserve">, </w:t>
      </w:r>
      <w:r w:rsidR="00181171">
        <w:rPr>
          <w:rFonts w:ascii="Arial" w:hAnsi="Arial" w:cs="Arial"/>
          <w:color w:val="000000" w:themeColor="text1"/>
        </w:rPr>
        <w:t>ASPI</w:t>
      </w:r>
      <w:r w:rsidR="00AA05D4">
        <w:rPr>
          <w:rFonts w:ascii="Arial" w:hAnsi="Arial" w:cs="Arial"/>
          <w:color w:val="000000" w:themeColor="text1"/>
        </w:rPr>
        <w:t>, řidičský průkaz skupiny B, znalost problematiky veřejné správy</w:t>
      </w:r>
      <w:r w:rsidR="00574149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81171">
        <w:rPr>
          <w:rFonts w:ascii="Arial" w:hAnsi="Arial" w:cs="Arial"/>
          <w:b/>
          <w:color w:val="000000" w:themeColor="text1"/>
        </w:rPr>
        <w:t>1</w:t>
      </w:r>
      <w:r w:rsidR="004C169E">
        <w:rPr>
          <w:rFonts w:ascii="Arial" w:hAnsi="Arial" w:cs="Arial"/>
          <w:b/>
          <w:color w:val="000000" w:themeColor="text1"/>
        </w:rPr>
        <w:t>3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4C169E">
        <w:rPr>
          <w:rFonts w:ascii="Arial" w:hAnsi="Arial" w:cs="Arial"/>
          <w:b/>
          <w:color w:val="000000" w:themeColor="text1"/>
        </w:rPr>
        <w:t>března</w:t>
      </w:r>
      <w:r w:rsidR="00574149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74149">
        <w:rPr>
          <w:rFonts w:ascii="Arial" w:hAnsi="Arial" w:cs="Arial"/>
          <w:b/>
          <w:color w:val="000000" w:themeColor="text1"/>
        </w:rPr>
        <w:t>dozoru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AA05D4">
        <w:rPr>
          <w:rFonts w:ascii="Arial" w:hAnsi="Arial" w:cs="Arial"/>
          <w:b/>
          <w:color w:val="000000" w:themeColor="text1"/>
        </w:rPr>
        <w:t>veřejné</w:t>
      </w:r>
      <w:r w:rsidR="00181171">
        <w:rPr>
          <w:rFonts w:ascii="Arial" w:hAnsi="Arial" w:cs="Arial"/>
          <w:b/>
          <w:color w:val="000000" w:themeColor="text1"/>
        </w:rPr>
        <w:t xml:space="preserve"> správy</w:t>
      </w:r>
      <w:r w:rsidR="005057D3">
        <w:rPr>
          <w:rFonts w:ascii="Arial" w:hAnsi="Arial" w:cs="Arial"/>
          <w:b/>
          <w:color w:val="000000" w:themeColor="text1"/>
        </w:rPr>
        <w:t>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74149">
        <w:rPr>
          <w:rFonts w:ascii="Arial" w:hAnsi="Arial" w:cs="Arial"/>
          <w:b/>
          <w:color w:val="000000" w:themeColor="text1"/>
        </w:rPr>
        <w:t>17005</w:t>
      </w:r>
      <w:r w:rsidR="00734DE3">
        <w:rPr>
          <w:rFonts w:ascii="Arial" w:hAnsi="Arial" w:cs="Arial"/>
          <w:b/>
          <w:color w:val="000000" w:themeColor="text1"/>
        </w:rPr>
        <w:t>154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D3C7A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4C169E">
        <w:rPr>
          <w:rFonts w:ascii="Arial" w:hAnsi="Arial" w:cs="Arial"/>
          <w:b/>
          <w:color w:val="000000" w:themeColor="text1"/>
        </w:rPr>
        <w:t>21515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4C169E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5057D3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A45591" w:rsidRDefault="00A4559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057D3" w:rsidRPr="005057D3" w:rsidRDefault="005057D3" w:rsidP="00A45591">
      <w:pPr>
        <w:spacing w:after="0" w:line="24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Ing. Milan Petržílek </w:t>
      </w:r>
    </w:p>
    <w:p w:rsidR="005057D3" w:rsidRPr="005057D3" w:rsidRDefault="005057D3" w:rsidP="00A45591">
      <w:pPr>
        <w:spacing w:after="0" w:line="24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>odbor personální</w:t>
      </w:r>
    </w:p>
    <w:p w:rsidR="005057D3" w:rsidRPr="005057D3" w:rsidRDefault="005057D3" w:rsidP="00A45591">
      <w:pPr>
        <w:spacing w:after="0" w:line="24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tel.: +420 974 832 295  </w:t>
      </w:r>
    </w:p>
    <w:p w:rsidR="004C169E" w:rsidRDefault="005057D3" w:rsidP="00A45591">
      <w:pPr>
        <w:spacing w:after="0" w:line="24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e-mail: </w:t>
      </w:r>
      <w:hyperlink r:id="rId10" w:history="1">
        <w:r w:rsidRPr="008609B0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E3F" w:rsidRDefault="00B95E3F" w:rsidP="00276ED4">
      <w:pPr>
        <w:spacing w:after="0" w:line="240" w:lineRule="auto"/>
      </w:pPr>
      <w:r>
        <w:separator/>
      </w:r>
    </w:p>
  </w:endnote>
  <w:endnote w:type="continuationSeparator" w:id="0">
    <w:p w:rsidR="00B95E3F" w:rsidRDefault="00B95E3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4559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E3F" w:rsidRDefault="00B95E3F" w:rsidP="00276ED4">
      <w:pPr>
        <w:spacing w:after="0" w:line="240" w:lineRule="auto"/>
      </w:pPr>
      <w:r>
        <w:separator/>
      </w:r>
    </w:p>
  </w:footnote>
  <w:footnote w:type="continuationSeparator" w:id="0">
    <w:p w:rsidR="00B95E3F" w:rsidRDefault="00B95E3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7D95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4C169E"/>
    <w:rsid w:val="00501E72"/>
    <w:rsid w:val="005057D3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74149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34DE3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67AA1"/>
    <w:rsid w:val="00982E4E"/>
    <w:rsid w:val="00986718"/>
    <w:rsid w:val="009872C4"/>
    <w:rsid w:val="00990C39"/>
    <w:rsid w:val="009965E2"/>
    <w:rsid w:val="009A732F"/>
    <w:rsid w:val="009D4C86"/>
    <w:rsid w:val="009F447C"/>
    <w:rsid w:val="00A0294A"/>
    <w:rsid w:val="00A07D81"/>
    <w:rsid w:val="00A10E8C"/>
    <w:rsid w:val="00A34D3B"/>
    <w:rsid w:val="00A45591"/>
    <w:rsid w:val="00A63D07"/>
    <w:rsid w:val="00A65C26"/>
    <w:rsid w:val="00A813A7"/>
    <w:rsid w:val="00A81D00"/>
    <w:rsid w:val="00A8763A"/>
    <w:rsid w:val="00AA05D4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95E3F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20734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2E53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014A8-7757-4459-96DE-72E4F765A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825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2017-12-27T08:44:00Z</cp:lastPrinted>
  <dcterms:created xsi:type="dcterms:W3CDTF">2017-07-12T04:53:00Z</dcterms:created>
  <dcterms:modified xsi:type="dcterms:W3CDTF">2018-02-19T07:03:00Z</dcterms:modified>
</cp:coreProperties>
</file>