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0671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0671">
        <w:rPr>
          <w:rFonts w:ascii="Arial" w:hAnsi="Arial" w:cs="Arial"/>
        </w:rPr>
        <w:t>1</w:t>
      </w:r>
      <w:r w:rsidR="00F010AC">
        <w:rPr>
          <w:rFonts w:ascii="Arial" w:hAnsi="Arial" w:cs="Arial"/>
        </w:rPr>
        <w:t>9398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 w:rsidR="00FF067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F010AC">
        <w:rPr>
          <w:rFonts w:ascii="Arial" w:hAnsi="Arial" w:cs="Arial"/>
        </w:rPr>
        <w:t>7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010AC">
        <w:rPr>
          <w:rFonts w:ascii="Arial" w:hAnsi="Arial" w:cs="Arial"/>
          <w:b/>
          <w:color w:val="000000" w:themeColor="text1"/>
        </w:rPr>
        <w:t>30349787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674E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06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0671" w:rsidRPr="00FF0671">
        <w:rPr>
          <w:rFonts w:ascii="Arial" w:hAnsi="Arial" w:cs="Arial"/>
          <w:color w:val="000000" w:themeColor="text1"/>
        </w:rPr>
        <w:t>vedení řízení ve věcech pobytu cizinců včetně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0671" w:rsidRPr="00FF0671">
        <w:rPr>
          <w:rFonts w:ascii="Arial" w:hAnsi="Arial" w:cs="Arial"/>
          <w:color w:val="000000" w:themeColor="text1"/>
        </w:rPr>
        <w:t>rozhodování o opravných prostředcích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komunikace s dalšími orgány státní správy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zpracování dotazů a jiných podání fyzických a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0671" w:rsidRPr="00FF0671">
        <w:rPr>
          <w:rFonts w:ascii="Arial" w:hAnsi="Arial" w:cs="Arial"/>
          <w:color w:val="000000" w:themeColor="text1"/>
        </w:rPr>
        <w:t>právnických osob</w:t>
      </w:r>
      <w:r w:rsidR="00FF0671">
        <w:rPr>
          <w:rFonts w:ascii="Arial" w:hAnsi="Arial" w:cs="Arial"/>
          <w:color w:val="000000" w:themeColor="text1"/>
        </w:rPr>
        <w:t xml:space="preserve">.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F0671">
        <w:rPr>
          <w:rFonts w:ascii="Arial" w:hAnsi="Arial" w:cs="Arial"/>
          <w:color w:val="000000" w:themeColor="text1"/>
        </w:rPr>
        <w:t xml:space="preserve">, znalost </w:t>
      </w:r>
      <w:r w:rsidR="00FF0671" w:rsidRPr="00FF0671">
        <w:rPr>
          <w:rFonts w:ascii="Arial" w:hAnsi="Arial" w:cs="Arial"/>
          <w:color w:val="000000" w:themeColor="text1"/>
        </w:rPr>
        <w:t xml:space="preserve">zákon č. 326/1999 Sb. </w:t>
      </w:r>
      <w:r w:rsidR="00FF0671">
        <w:rPr>
          <w:rFonts w:ascii="Arial" w:hAnsi="Arial" w:cs="Arial"/>
          <w:color w:val="000000" w:themeColor="text1"/>
        </w:rPr>
        <w:t>a z</w:t>
      </w:r>
      <w:r w:rsidR="00FF0671" w:rsidRPr="00FF0671">
        <w:rPr>
          <w:rFonts w:ascii="Arial" w:hAnsi="Arial" w:cs="Arial"/>
          <w:color w:val="000000" w:themeColor="text1"/>
        </w:rPr>
        <w:t>ákon</w:t>
      </w:r>
      <w:r w:rsidR="00FF0671">
        <w:rPr>
          <w:rFonts w:ascii="Arial" w:hAnsi="Arial" w:cs="Arial"/>
          <w:color w:val="000000" w:themeColor="text1"/>
        </w:rPr>
        <w:t>a</w:t>
      </w:r>
      <w:r w:rsidR="00FF0671" w:rsidRPr="00FF0671">
        <w:rPr>
          <w:rFonts w:ascii="Arial" w:hAnsi="Arial" w:cs="Arial"/>
          <w:color w:val="000000" w:themeColor="text1"/>
        </w:rPr>
        <w:t xml:space="preserve"> č. 500/2004 Sb. </w:t>
      </w:r>
      <w:r w:rsidR="00FF0671">
        <w:rPr>
          <w:rFonts w:ascii="Arial" w:hAnsi="Arial" w:cs="Arial"/>
          <w:color w:val="000000" w:themeColor="text1"/>
        </w:rPr>
        <w:t xml:space="preserve">a praxe ve správním řízení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</w:t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 xml:space="preserve">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0671">
        <w:rPr>
          <w:rFonts w:ascii="Arial" w:hAnsi="Arial" w:cs="Arial"/>
          <w:b/>
        </w:rPr>
        <w:t>2</w:t>
      </w:r>
      <w:r w:rsidR="00F010AC">
        <w:rPr>
          <w:rFonts w:ascii="Arial" w:hAnsi="Arial" w:cs="Arial"/>
          <w:b/>
        </w:rPr>
        <w:t>7</w:t>
      </w:r>
      <w:r w:rsidR="00B3674E">
        <w:rPr>
          <w:rFonts w:ascii="Arial" w:hAnsi="Arial" w:cs="Arial"/>
          <w:b/>
        </w:rPr>
        <w:t>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010AC">
        <w:rPr>
          <w:rFonts w:ascii="Arial" w:hAnsi="Arial" w:cs="Arial"/>
          <w:b/>
          <w:color w:val="000000" w:themeColor="text1"/>
        </w:rPr>
        <w:t>30349787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010AC">
        <w:rPr>
          <w:rFonts w:ascii="Arial" w:hAnsi="Arial" w:cs="Arial"/>
          <w:b/>
          <w:color w:val="000000" w:themeColor="text1"/>
        </w:rPr>
        <w:t>19398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Bc. Lucie Maděrová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tel. +420 974 832 292    </w:t>
      </w:r>
    </w:p>
    <w:p w:rsid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</w:rPr>
          <w:t>lucie.maderova@mvcr.cz</w:t>
        </w:r>
      </w:hyperlink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46B" w:rsidRDefault="00D4346B" w:rsidP="00276ED4">
      <w:pPr>
        <w:spacing w:after="0" w:line="240" w:lineRule="auto"/>
      </w:pPr>
      <w:r>
        <w:separator/>
      </w:r>
    </w:p>
  </w:endnote>
  <w:endnote w:type="continuationSeparator" w:id="0">
    <w:p w:rsidR="00D4346B" w:rsidRDefault="00D434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010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46B" w:rsidRDefault="00D4346B" w:rsidP="00276ED4">
      <w:pPr>
        <w:spacing w:after="0" w:line="240" w:lineRule="auto"/>
      </w:pPr>
      <w:r>
        <w:separator/>
      </w:r>
    </w:p>
  </w:footnote>
  <w:footnote w:type="continuationSeparator" w:id="0">
    <w:p w:rsidR="00D4346B" w:rsidRDefault="00D434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19B70-AD80-41D7-90DE-00E9EF97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987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2018-07-31T04:43:00Z</cp:lastPrinted>
  <dcterms:created xsi:type="dcterms:W3CDTF">2017-07-10T12:08:00Z</dcterms:created>
  <dcterms:modified xsi:type="dcterms:W3CDTF">2019-02-05T08:22:00Z</dcterms:modified>
</cp:coreProperties>
</file>