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0671">
        <w:rPr>
          <w:rFonts w:ascii="Arial" w:hAnsi="Arial" w:cs="Arial"/>
          <w:b/>
          <w:sz w:val="24"/>
          <w:szCs w:val="24"/>
        </w:rPr>
        <w:t>imigrace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F0671">
        <w:rPr>
          <w:rFonts w:ascii="Arial" w:hAnsi="Arial" w:cs="Arial"/>
        </w:rPr>
        <w:t>18906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 w:rsidR="00FF067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FF0671">
        <w:rPr>
          <w:rFonts w:ascii="Arial" w:hAnsi="Arial" w:cs="Arial"/>
        </w:rPr>
        <w:t>6. února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0671" w:rsidRPr="00FF0671">
        <w:rPr>
          <w:rFonts w:ascii="Arial" w:hAnsi="Arial" w:cs="Arial"/>
          <w:b/>
          <w:color w:val="000000" w:themeColor="text1"/>
        </w:rPr>
        <w:t>imigrace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F0671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F0671">
        <w:rPr>
          <w:rFonts w:ascii="Arial" w:hAnsi="Arial" w:cs="Arial"/>
          <w:b/>
          <w:color w:val="000000" w:themeColor="text1"/>
        </w:rPr>
        <w:t>30347082,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F0671" w:rsidRDefault="00FF067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3674E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F067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0671" w:rsidRPr="00FF0671">
        <w:rPr>
          <w:rFonts w:ascii="Arial" w:hAnsi="Arial" w:cs="Arial"/>
          <w:color w:val="000000" w:themeColor="text1"/>
        </w:rPr>
        <w:t>vedení řízení ve věcech pobytu cizinců včetně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FF0671" w:rsidRPr="00FF0671">
        <w:rPr>
          <w:rFonts w:ascii="Arial" w:hAnsi="Arial" w:cs="Arial"/>
          <w:color w:val="000000" w:themeColor="text1"/>
        </w:rPr>
        <w:t>rozhodování o opravných prostředcích</w:t>
      </w:r>
      <w:r w:rsidR="00FF0671">
        <w:rPr>
          <w:rFonts w:ascii="Arial" w:hAnsi="Arial" w:cs="Arial"/>
          <w:color w:val="000000" w:themeColor="text1"/>
        </w:rPr>
        <w:t xml:space="preserve">; </w:t>
      </w:r>
      <w:r w:rsidR="00FF0671" w:rsidRPr="00FF0671">
        <w:rPr>
          <w:rFonts w:ascii="Arial" w:hAnsi="Arial" w:cs="Arial"/>
          <w:color w:val="000000" w:themeColor="text1"/>
        </w:rPr>
        <w:t>komunikace s dalšími orgány státní správy</w:t>
      </w:r>
      <w:r w:rsidR="00FF0671">
        <w:rPr>
          <w:rFonts w:ascii="Arial" w:hAnsi="Arial" w:cs="Arial"/>
          <w:color w:val="000000" w:themeColor="text1"/>
        </w:rPr>
        <w:t xml:space="preserve">; </w:t>
      </w:r>
      <w:r w:rsidR="00FF0671" w:rsidRPr="00FF0671">
        <w:rPr>
          <w:rFonts w:ascii="Arial" w:hAnsi="Arial" w:cs="Arial"/>
          <w:color w:val="000000" w:themeColor="text1"/>
        </w:rPr>
        <w:t>zpracování dotazů a jiných podání fyzických a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FF0671" w:rsidRPr="00FF0671">
        <w:rPr>
          <w:rFonts w:ascii="Arial" w:hAnsi="Arial" w:cs="Arial"/>
          <w:color w:val="000000" w:themeColor="text1"/>
        </w:rPr>
        <w:t>právnických osob</w:t>
      </w:r>
      <w:r w:rsidR="00FF0671">
        <w:rPr>
          <w:rFonts w:ascii="Arial" w:hAnsi="Arial" w:cs="Arial"/>
          <w:color w:val="000000" w:themeColor="text1"/>
        </w:rPr>
        <w:t xml:space="preserve">.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F0671">
        <w:rPr>
          <w:rFonts w:ascii="Arial" w:hAnsi="Arial" w:cs="Arial"/>
          <w:color w:val="000000" w:themeColor="text1"/>
        </w:rPr>
        <w:t xml:space="preserve">, znalost </w:t>
      </w:r>
      <w:r w:rsidR="00FF0671" w:rsidRPr="00FF0671">
        <w:rPr>
          <w:rFonts w:ascii="Arial" w:hAnsi="Arial" w:cs="Arial"/>
          <w:color w:val="000000" w:themeColor="text1"/>
        </w:rPr>
        <w:t xml:space="preserve">zákon č. 326/1999 Sb. </w:t>
      </w:r>
      <w:r w:rsidR="00FF0671">
        <w:rPr>
          <w:rFonts w:ascii="Arial" w:hAnsi="Arial" w:cs="Arial"/>
          <w:color w:val="000000" w:themeColor="text1"/>
        </w:rPr>
        <w:t>a z</w:t>
      </w:r>
      <w:r w:rsidR="00FF0671" w:rsidRPr="00FF0671">
        <w:rPr>
          <w:rFonts w:ascii="Arial" w:hAnsi="Arial" w:cs="Arial"/>
          <w:color w:val="000000" w:themeColor="text1"/>
        </w:rPr>
        <w:t>ákon</w:t>
      </w:r>
      <w:r w:rsidR="00FF0671">
        <w:rPr>
          <w:rFonts w:ascii="Arial" w:hAnsi="Arial" w:cs="Arial"/>
          <w:color w:val="000000" w:themeColor="text1"/>
        </w:rPr>
        <w:t>a</w:t>
      </w:r>
      <w:r w:rsidR="00FF0671" w:rsidRPr="00FF0671">
        <w:rPr>
          <w:rFonts w:ascii="Arial" w:hAnsi="Arial" w:cs="Arial"/>
          <w:color w:val="000000" w:themeColor="text1"/>
        </w:rPr>
        <w:t xml:space="preserve"> č. 500/2004 Sb. </w:t>
      </w:r>
      <w:r w:rsidR="00FF0671">
        <w:rPr>
          <w:rFonts w:ascii="Arial" w:hAnsi="Arial" w:cs="Arial"/>
          <w:color w:val="000000" w:themeColor="text1"/>
        </w:rPr>
        <w:t xml:space="preserve">a praxe ve správním řízení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0671">
        <w:rPr>
          <w:rFonts w:ascii="Arial" w:hAnsi="Arial" w:cs="Arial"/>
          <w:b/>
        </w:rPr>
        <w:t>26</w:t>
      </w:r>
      <w:r w:rsidR="00B3674E">
        <w:rPr>
          <w:rFonts w:ascii="Arial" w:hAnsi="Arial" w:cs="Arial"/>
          <w:b/>
        </w:rPr>
        <w:t>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0671" w:rsidRPr="00FF0671">
        <w:rPr>
          <w:rFonts w:ascii="Arial" w:hAnsi="Arial" w:cs="Arial"/>
          <w:b/>
          <w:color w:val="000000" w:themeColor="text1"/>
        </w:rPr>
        <w:t>imigrace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F0671">
        <w:rPr>
          <w:rFonts w:ascii="Arial" w:hAnsi="Arial" w:cs="Arial"/>
          <w:b/>
          <w:color w:val="000000" w:themeColor="text1"/>
        </w:rPr>
        <w:t>30347082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F0671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0671">
        <w:rPr>
          <w:rFonts w:ascii="Arial" w:hAnsi="Arial" w:cs="Arial"/>
          <w:b/>
          <w:color w:val="000000" w:themeColor="text1"/>
        </w:rPr>
        <w:t>18906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Bc. Lucie Maděrová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tel. +420 974 832 292    </w:t>
      </w:r>
    </w:p>
    <w:p w:rsid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3328D">
          <w:rPr>
            <w:rStyle w:val="Hypertextovodkaz"/>
            <w:rFonts w:ascii="Arial" w:hAnsi="Arial" w:cs="Arial"/>
          </w:rPr>
          <w:t>lucie.maderova@mvcr.cz</w:t>
        </w:r>
      </w:hyperlink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2AC" w:rsidRDefault="006132AC" w:rsidP="00276ED4">
      <w:pPr>
        <w:spacing w:after="0" w:line="240" w:lineRule="auto"/>
      </w:pPr>
      <w:r>
        <w:separator/>
      </w:r>
    </w:p>
  </w:endnote>
  <w:endnote w:type="continuationSeparator" w:id="0">
    <w:p w:rsidR="006132AC" w:rsidRDefault="006132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067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2AC" w:rsidRDefault="006132AC" w:rsidP="00276ED4">
      <w:pPr>
        <w:spacing w:after="0" w:line="240" w:lineRule="auto"/>
      </w:pPr>
      <w:r>
        <w:separator/>
      </w:r>
    </w:p>
  </w:footnote>
  <w:footnote w:type="continuationSeparator" w:id="0">
    <w:p w:rsidR="006132AC" w:rsidRDefault="006132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F7889-7367-4022-B90B-6EC1545C4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992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2018-07-31T04:43:00Z</cp:lastPrinted>
  <dcterms:created xsi:type="dcterms:W3CDTF">2017-07-10T12:08:00Z</dcterms:created>
  <dcterms:modified xsi:type="dcterms:W3CDTF">2019-02-04T12:34:00Z</dcterms:modified>
</cp:coreProperties>
</file>