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111"/>
      </w:tblGrid>
      <w:tr w:rsidR="00635249" w:rsidTr="002C0B3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2C0B39" w:rsidTr="002C0B39">
        <w:trPr>
          <w:trHeight w:val="464"/>
        </w:trPr>
        <w:tc>
          <w:tcPr>
            <w:tcW w:w="0" w:type="auto"/>
            <w:hideMark/>
          </w:tcPr>
          <w:p w:rsidR="002C0B39" w:rsidRDefault="002C0B39" w:rsidP="002C0B3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SZJRS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MVCRX04SZJRS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2C0B39" w:rsidTr="002C0B39">
        <w:trPr>
          <w:trHeight w:val="114"/>
        </w:trPr>
        <w:tc>
          <w:tcPr>
            <w:tcW w:w="0" w:type="auto"/>
            <w:hideMark/>
          </w:tcPr>
          <w:p w:rsidR="002C0B39" w:rsidRDefault="002C0B39" w:rsidP="002C0B3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SZJRS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MVCRX04SZJRS</w:t>
            </w:r>
            <w:r>
              <w:fldChar w:fldCharType="end"/>
            </w:r>
            <w:bookmarkEnd w:id="1"/>
          </w:p>
        </w:tc>
      </w:tr>
      <w:tr w:rsidR="002C0B39" w:rsidTr="002C0B39">
        <w:trPr>
          <w:trHeight w:val="122"/>
        </w:trPr>
        <w:tc>
          <w:tcPr>
            <w:tcW w:w="0" w:type="auto"/>
            <w:hideMark/>
          </w:tcPr>
          <w:p w:rsidR="002C0B39" w:rsidRDefault="002C0B39" w:rsidP="002C0B39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79089F">
        <w:rPr>
          <w:rFonts w:ascii="Arial" w:hAnsi="Arial" w:cs="Arial"/>
          <w:b/>
          <w:sz w:val="24"/>
          <w:szCs w:val="24"/>
        </w:rPr>
        <w:t>odborný referent</w:t>
      </w:r>
      <w:r w:rsidR="002D24C8">
        <w:rPr>
          <w:rFonts w:ascii="Arial" w:hAnsi="Arial" w:cs="Arial"/>
          <w:b/>
          <w:sz w:val="24"/>
          <w:szCs w:val="24"/>
        </w:rPr>
        <w:t>/</w:t>
      </w:r>
      <w:r w:rsidR="0079089F">
        <w:rPr>
          <w:rFonts w:ascii="Arial" w:hAnsi="Arial" w:cs="Arial"/>
          <w:b/>
          <w:sz w:val="24"/>
          <w:szCs w:val="24"/>
        </w:rPr>
        <w:t>vrchní referent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79089F">
        <w:rPr>
          <w:rFonts w:ascii="Arial" w:hAnsi="Arial" w:cs="Arial"/>
          <w:b/>
          <w:sz w:val="24"/>
          <w:szCs w:val="24"/>
        </w:rPr>
        <w:t>pobytu cizinců Praha 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5C1B13">
        <w:rPr>
          <w:rFonts w:ascii="Arial" w:hAnsi="Arial" w:cs="Arial"/>
        </w:rPr>
        <w:t>Č.j</w:t>
      </w:r>
      <w:r w:rsidR="00276ED4" w:rsidRPr="0014450F">
        <w:rPr>
          <w:rFonts w:ascii="Arial" w:hAnsi="Arial" w:cs="Arial"/>
        </w:rPr>
        <w:t>.</w:t>
      </w:r>
      <w:r w:rsidR="00F94ECD" w:rsidRPr="0014450F">
        <w:rPr>
          <w:rFonts w:ascii="Arial" w:hAnsi="Arial" w:cs="Arial"/>
        </w:rPr>
        <w:t>:</w:t>
      </w:r>
      <w:r w:rsidR="00276ED4" w:rsidRPr="0014450F">
        <w:rPr>
          <w:rFonts w:ascii="Arial" w:hAnsi="Arial" w:cs="Arial"/>
        </w:rPr>
        <w:t xml:space="preserve"> </w:t>
      </w:r>
      <w:r w:rsidR="009D16A9" w:rsidRPr="002C0B39">
        <w:rPr>
          <w:rFonts w:ascii="Arial" w:hAnsi="Arial" w:cs="Arial"/>
        </w:rPr>
        <w:t>MV-</w:t>
      </w:r>
      <w:r w:rsidR="002C0B39" w:rsidRPr="002C0B39">
        <w:rPr>
          <w:rFonts w:ascii="Arial" w:hAnsi="Arial" w:cs="Arial"/>
        </w:rPr>
        <w:t>186015</w:t>
      </w:r>
      <w:r w:rsidR="00AB7FFE" w:rsidRPr="002C0B39">
        <w:rPr>
          <w:rFonts w:ascii="Arial" w:hAnsi="Arial" w:cs="Arial"/>
        </w:rPr>
        <w:t>-</w:t>
      </w:r>
      <w:r w:rsidR="00635249" w:rsidRPr="002C0B39">
        <w:rPr>
          <w:rFonts w:ascii="Arial" w:hAnsi="Arial" w:cs="Arial"/>
        </w:rPr>
        <w:t>3</w:t>
      </w:r>
      <w:r w:rsidR="00B02CD2" w:rsidRPr="002C0B39">
        <w:rPr>
          <w:rFonts w:ascii="Arial" w:hAnsi="Arial" w:cs="Arial"/>
        </w:rPr>
        <w:t>/</w:t>
      </w:r>
      <w:r w:rsidRPr="002C0B39">
        <w:rPr>
          <w:rFonts w:ascii="Arial" w:hAnsi="Arial" w:cs="Arial"/>
        </w:rPr>
        <w:t>SP-201</w:t>
      </w:r>
      <w:r w:rsidR="00B3674E" w:rsidRPr="002C0B39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EB2365">
        <w:rPr>
          <w:rFonts w:ascii="Arial" w:hAnsi="Arial" w:cs="Arial"/>
        </w:rPr>
        <w:t>31</w:t>
      </w:r>
      <w:r w:rsidR="001D718F" w:rsidRPr="00635249">
        <w:rPr>
          <w:rFonts w:ascii="Arial" w:hAnsi="Arial" w:cs="Arial"/>
        </w:rPr>
        <w:t xml:space="preserve">. </w:t>
      </w:r>
      <w:r w:rsidR="00EB2365">
        <w:rPr>
          <w:rFonts w:ascii="Arial" w:hAnsi="Arial" w:cs="Arial"/>
        </w:rPr>
        <w:t>prosince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79089F">
        <w:rPr>
          <w:rFonts w:ascii="Arial" w:hAnsi="Arial" w:cs="Arial"/>
          <w:b/>
        </w:rPr>
        <w:t>odborného referenta/vrchního referenta</w:t>
      </w:r>
      <w:r w:rsidRPr="00635249">
        <w:rPr>
          <w:rFonts w:ascii="Arial" w:hAnsi="Arial" w:cs="Arial"/>
          <w:b/>
        </w:rPr>
        <w:t xml:space="preserve"> </w:t>
      </w:r>
      <w:r w:rsidR="0079089F">
        <w:rPr>
          <w:rFonts w:ascii="Arial" w:hAnsi="Arial" w:cs="Arial"/>
          <w:b/>
        </w:rPr>
        <w:br/>
      </w:r>
      <w:r w:rsidRPr="00635249">
        <w:rPr>
          <w:rFonts w:ascii="Arial" w:hAnsi="Arial" w:cs="Arial"/>
          <w:b/>
        </w:rPr>
        <w:t xml:space="preserve">v oddělení </w:t>
      </w:r>
      <w:r w:rsidR="0079089F">
        <w:rPr>
          <w:rFonts w:ascii="Arial" w:hAnsi="Arial" w:cs="Arial"/>
          <w:b/>
        </w:rPr>
        <w:t>pobytu cizinců Praha II.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79089F">
        <w:rPr>
          <w:rFonts w:ascii="Arial" w:hAnsi="Arial" w:cs="Arial"/>
          <w:b/>
        </w:rPr>
        <w:t>30311796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79089F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79089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79089F" w:rsidRPr="0079089F">
        <w:rPr>
          <w:rFonts w:ascii="Arial" w:hAnsi="Arial" w:cs="Arial"/>
          <w:b/>
        </w:rPr>
        <w:t>ne</w:t>
      </w:r>
      <w:r w:rsidRPr="0079089F">
        <w:rPr>
          <w:rFonts w:ascii="Arial" w:hAnsi="Arial" w:cs="Arial"/>
          <w:b/>
        </w:rPr>
        <w:t>u</w:t>
      </w:r>
      <w:r w:rsidRPr="00DF667B">
        <w:rPr>
          <w:rFonts w:ascii="Arial" w:hAnsi="Arial" w:cs="Arial"/>
          <w:b/>
        </w:rPr>
        <w:t>r</w:t>
      </w:r>
      <w:r w:rsidRPr="00635249">
        <w:rPr>
          <w:rFonts w:ascii="Arial" w:hAnsi="Arial" w:cs="Arial"/>
          <w:b/>
        </w:rPr>
        <w:t>čitou</w:t>
      </w:r>
      <w:r w:rsidR="0079089F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EB2365">
        <w:rPr>
          <w:rFonts w:ascii="Arial" w:hAnsi="Arial" w:cs="Arial"/>
          <w:b/>
        </w:rPr>
        <w:t>březen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79089F">
        <w:rPr>
          <w:rFonts w:ascii="Arial" w:hAnsi="Arial" w:cs="Arial"/>
          <w:b/>
        </w:rPr>
        <w:t>9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79089F">
        <w:rPr>
          <w:rFonts w:ascii="Arial" w:hAnsi="Arial" w:cs="Arial"/>
        </w:rPr>
        <w:t xml:space="preserve">přepážková </w:t>
      </w:r>
      <w:r w:rsidR="0079089F">
        <w:rPr>
          <w:rFonts w:ascii="Arial" w:hAnsi="Arial" w:cs="Arial"/>
        </w:rPr>
        <w:br/>
        <w:t xml:space="preserve">a administrativní činnost, odbavování klientů v souvislosti s pobytovou agendou a přijímání žádostí o povolení k pobytu, posuzování a vyhodnocování pohovorů s účastníky řízení </w:t>
      </w:r>
      <w:r w:rsidR="0079089F">
        <w:rPr>
          <w:rFonts w:ascii="Arial" w:hAnsi="Arial" w:cs="Arial"/>
        </w:rPr>
        <w:br/>
        <w:t>ve věcech vstupu a pobytu cizinců na území ČR</w:t>
      </w:r>
      <w:r w:rsidR="00BC18F3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EB2365">
        <w:rPr>
          <w:rFonts w:ascii="Arial" w:hAnsi="Arial" w:cs="Arial"/>
        </w:rPr>
        <w:t>Pokročilá</w:t>
      </w:r>
      <w:r w:rsidR="0070558A" w:rsidRPr="00635249">
        <w:rPr>
          <w:rFonts w:ascii="Arial" w:hAnsi="Arial" w:cs="Arial"/>
        </w:rPr>
        <w:t xml:space="preserve"> znalost MS OFFICE je výhodou.</w:t>
      </w:r>
      <w:r w:rsidR="00EB2365">
        <w:rPr>
          <w:rFonts w:ascii="Arial" w:hAnsi="Arial" w:cs="Arial"/>
        </w:rPr>
        <w:t xml:space="preserve"> </w:t>
      </w:r>
      <w:r w:rsidR="00DF667B" w:rsidRPr="00635249">
        <w:rPr>
          <w:rFonts w:ascii="Arial" w:hAnsi="Arial" w:cs="Arial"/>
        </w:rPr>
        <w:t xml:space="preserve">Na služebním místě je stanoven </w:t>
      </w:r>
      <w:r w:rsidR="00DF667B" w:rsidRPr="00635249">
        <w:rPr>
          <w:rFonts w:ascii="Arial" w:hAnsi="Arial" w:cs="Arial"/>
          <w:b/>
        </w:rPr>
        <w:t>zvláštní příplatek</w:t>
      </w:r>
      <w:r w:rsidR="00DF667B" w:rsidRPr="00635249">
        <w:rPr>
          <w:rFonts w:ascii="Arial" w:hAnsi="Arial" w:cs="Arial"/>
        </w:rPr>
        <w:t xml:space="preserve"> podle nařízení vlády č. 304/2014 Sb., </w:t>
      </w:r>
      <w:r w:rsidR="0079089F">
        <w:rPr>
          <w:rFonts w:ascii="Arial" w:hAnsi="Arial" w:cs="Arial"/>
        </w:rPr>
        <w:br/>
      </w:r>
      <w:r w:rsidR="00DF667B" w:rsidRPr="00635249">
        <w:rPr>
          <w:rFonts w:ascii="Arial" w:hAnsi="Arial" w:cs="Arial"/>
        </w:rPr>
        <w:t>o platových poměrech státních zaměstnanců.</w:t>
      </w:r>
      <w:r w:rsidR="0070558A" w:rsidRPr="00635249">
        <w:rPr>
          <w:rFonts w:ascii="Arial" w:hAnsi="Arial" w:cs="Arial"/>
        </w:rPr>
        <w:t xml:space="preserve"> </w:t>
      </w:r>
      <w:r w:rsidR="00BC18F3">
        <w:rPr>
          <w:rFonts w:ascii="Arial" w:hAnsi="Arial" w:cs="Arial"/>
        </w:rPr>
        <w:t>Služ</w:t>
      </w:r>
      <w:r w:rsidR="00EB2365">
        <w:rPr>
          <w:rFonts w:ascii="Arial" w:hAnsi="Arial" w:cs="Arial"/>
        </w:rPr>
        <w:t>ební místo není</w:t>
      </w:r>
      <w:r w:rsidR="0070558A" w:rsidRPr="00635249">
        <w:rPr>
          <w:rFonts w:ascii="Arial" w:hAnsi="Arial" w:cs="Arial"/>
        </w:rPr>
        <w:t xml:space="preserve"> vhodné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lastRenderedPageBreak/>
        <w:t>do</w:t>
      </w:r>
      <w:r w:rsidR="004C03D9" w:rsidRPr="00635249">
        <w:rPr>
          <w:rFonts w:ascii="Arial" w:hAnsi="Arial" w:cs="Arial"/>
          <w:b/>
        </w:rPr>
        <w:t> </w:t>
      </w:r>
      <w:r w:rsidR="0079089F">
        <w:rPr>
          <w:rFonts w:ascii="Arial" w:hAnsi="Arial" w:cs="Arial"/>
          <w:b/>
        </w:rPr>
        <w:t>10</w:t>
      </w:r>
      <w:r w:rsidR="00EB2365">
        <w:rPr>
          <w:rFonts w:ascii="Arial" w:hAnsi="Arial" w:cs="Arial"/>
          <w:b/>
        </w:rPr>
        <w:t>. ledna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14450F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79089F">
        <w:rPr>
          <w:rFonts w:ascii="Arial" w:hAnsi="Arial" w:cs="Arial"/>
          <w:b/>
        </w:rPr>
        <w:t>odborného referenta/vrchního referenta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79089F">
        <w:rPr>
          <w:rFonts w:ascii="Arial" w:hAnsi="Arial" w:cs="Arial"/>
          <w:b/>
        </w:rPr>
        <w:t>pobytu cizinců Praha II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79089F">
        <w:rPr>
          <w:rFonts w:ascii="Arial" w:hAnsi="Arial" w:cs="Arial"/>
          <w:b/>
        </w:rPr>
        <w:br/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79089F">
        <w:rPr>
          <w:rFonts w:ascii="Arial" w:hAnsi="Arial" w:cs="Arial"/>
          <w:b/>
        </w:rPr>
        <w:t>30311796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 xml:space="preserve">.: </w:t>
      </w:r>
      <w:r w:rsidR="00312A72" w:rsidRPr="0014450F">
        <w:rPr>
          <w:rFonts w:ascii="Arial" w:hAnsi="Arial" w:cs="Arial"/>
          <w:b/>
        </w:rPr>
        <w:t>MV-</w:t>
      </w:r>
      <w:r w:rsidR="002C0B39">
        <w:rPr>
          <w:rFonts w:ascii="Arial" w:hAnsi="Arial" w:cs="Arial"/>
          <w:b/>
        </w:rPr>
        <w:t>186015</w:t>
      </w:r>
      <w:bookmarkStart w:id="2" w:name="_GoBack"/>
      <w:bookmarkEnd w:id="2"/>
      <w:r w:rsidR="00AE6214" w:rsidRPr="0014450F">
        <w:rPr>
          <w:rFonts w:ascii="Arial" w:hAnsi="Arial" w:cs="Arial"/>
          <w:b/>
        </w:rPr>
        <w:t>-</w:t>
      </w:r>
      <w:r w:rsidR="00635249" w:rsidRPr="0014450F">
        <w:rPr>
          <w:rFonts w:ascii="Arial" w:hAnsi="Arial" w:cs="Arial"/>
          <w:b/>
        </w:rPr>
        <w:t>3</w:t>
      </w:r>
      <w:r w:rsidR="00312A72" w:rsidRPr="0014450F">
        <w:rPr>
          <w:rFonts w:ascii="Arial" w:hAnsi="Arial" w:cs="Arial"/>
          <w:b/>
        </w:rPr>
        <w:t>/SP-201</w:t>
      </w:r>
      <w:r w:rsidR="00B3674E" w:rsidRPr="0014450F">
        <w:rPr>
          <w:rFonts w:ascii="Arial" w:hAnsi="Arial" w:cs="Arial"/>
          <w:b/>
        </w:rPr>
        <w:t>9</w:t>
      </w:r>
      <w:r w:rsidRPr="0014450F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79089F">
        <w:rPr>
          <w:rFonts w:ascii="Arial" w:hAnsi="Arial" w:cs="Arial"/>
          <w:color w:val="000000" w:themeColor="text1"/>
        </w:rPr>
        <w:t>středoškolské vzdělání s maturitní zkouškou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4B13A7">
        <w:rPr>
          <w:rFonts w:ascii="Arial" w:hAnsi="Arial" w:cs="Arial"/>
        </w:rPr>
        <w:t>níka v Ministerstvu vnitra č. 37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Pr="00BC18F3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EB2365">
        <w:rPr>
          <w:rFonts w:ascii="Arial" w:hAnsi="Arial" w:cs="Arial"/>
          <w:color w:val="000000" w:themeColor="text1"/>
        </w:rPr>
        <w:t>Marcela Slaninová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EB2365">
        <w:rPr>
          <w:rFonts w:ascii="Arial" w:hAnsi="Arial" w:cs="Arial"/>
          <w:color w:val="000000" w:themeColor="text1"/>
        </w:rPr>
        <w:t> 833 292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9202AF" w:rsidRPr="001906E2">
          <w:rPr>
            <w:rStyle w:val="Hypertextovodkaz"/>
            <w:rFonts w:ascii="Arial" w:hAnsi="Arial" w:cs="Arial"/>
          </w:rPr>
          <w:t>marcela.slaninova@mvcr.cz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C0B39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450F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0B39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89F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16D"/>
    <w:rsid w:val="008E6A0B"/>
    <w:rsid w:val="009043EE"/>
    <w:rsid w:val="009062CC"/>
    <w:rsid w:val="00911E53"/>
    <w:rsid w:val="009202AF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485A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FA8"/>
    <w:rsid w:val="00EA5CC7"/>
    <w:rsid w:val="00EB07CA"/>
    <w:rsid w:val="00EB2365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9445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slanin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6C3873-D807-4622-BDC9-F9A7D8712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1016</Words>
  <Characters>6000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2019-12-27T13:43:00Z</dcterms:created>
  <dcterms:modified xsi:type="dcterms:W3CDTF">2019-12-27T13:47:00Z</dcterms:modified>
</cp:coreProperties>
</file>