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4F4B32" w:rsidRPr="004F4B32">
        <w:rPr>
          <w:rFonts w:ascii="Arial" w:hAnsi="Arial" w:cs="Arial"/>
          <w:b/>
          <w:sz w:val="24"/>
          <w:szCs w:val="24"/>
        </w:rPr>
        <w:t>integrace a informací</w:t>
      </w:r>
      <w:r w:rsidR="004F4B32" w:rsidRPr="004F4B32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4E12C4"/>
    <w:rsid w:val="004F4B32"/>
    <w:rsid w:val="00527319"/>
    <w:rsid w:val="00603296"/>
    <w:rsid w:val="00644BB8"/>
    <w:rsid w:val="00677822"/>
    <w:rsid w:val="00682A0F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A737B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2015-11-26T07:22:00Z</cp:lastPrinted>
  <dcterms:created xsi:type="dcterms:W3CDTF">2015-11-26T07:22:00Z</dcterms:created>
  <dcterms:modified xsi:type="dcterms:W3CDTF">2016-02-10T12:50:00Z</dcterms:modified>
</cp:coreProperties>
</file>