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4215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257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  <w:gridCol w:w="222"/>
            </w:tblGrid>
            <w:tr w:rsidR="00503014" w:rsidRPr="007E1E0D" w:rsidTr="00503014">
              <w:trPr>
                <w:trHeight w:val="410"/>
              </w:trPr>
              <w:tc>
                <w:tcPr>
                  <w:tcW w:w="0" w:type="auto"/>
                </w:tcPr>
                <w:p w:rsidR="00503014" w:rsidRPr="007E1E0D" w:rsidRDefault="00503014" w:rsidP="005030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CGME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MVCRX05CGMEW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503014" w:rsidRPr="007E1E0D" w:rsidTr="00503014">
              <w:trPr>
                <w:trHeight w:val="100"/>
              </w:trPr>
              <w:tc>
                <w:tcPr>
                  <w:tcW w:w="0" w:type="auto"/>
                </w:tcPr>
                <w:p w:rsidR="00503014" w:rsidRPr="007E1E0D" w:rsidRDefault="00503014" w:rsidP="005030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CGME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MVCRX05CGMEW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03014" w:rsidRPr="007E1E0D" w:rsidTr="00503014">
              <w:trPr>
                <w:trHeight w:val="107"/>
              </w:trPr>
              <w:tc>
                <w:tcPr>
                  <w:tcW w:w="0" w:type="auto"/>
                </w:tcPr>
                <w:p w:rsidR="00503014" w:rsidRPr="007E1E0D" w:rsidRDefault="00503014" w:rsidP="005030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503014" w:rsidRPr="007E1E0D" w:rsidRDefault="00503014" w:rsidP="005030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A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A64AC">
        <w:rPr>
          <w:rFonts w:ascii="Arial" w:hAnsi="Arial" w:cs="Arial"/>
          <w:b/>
          <w:sz w:val="24"/>
          <w:szCs w:val="24"/>
        </w:rPr>
        <w:t>pobytu cizinců Praha I</w:t>
      </w:r>
      <w:r w:rsidR="00D73D4F">
        <w:rPr>
          <w:rFonts w:ascii="Arial" w:hAnsi="Arial" w:cs="Arial"/>
          <w:b/>
          <w:sz w:val="24"/>
          <w:szCs w:val="24"/>
        </w:rPr>
        <w:t>I</w:t>
      </w:r>
      <w:r w:rsidR="000A64A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D73D4F">
        <w:rPr>
          <w:rFonts w:ascii="Arial" w:hAnsi="Arial" w:cs="Arial"/>
        </w:rPr>
        <w:t>MV-</w:t>
      </w:r>
      <w:r w:rsidR="003C7ADF" w:rsidRPr="00D73D4F">
        <w:rPr>
          <w:rFonts w:ascii="Arial" w:hAnsi="Arial" w:cs="Arial"/>
        </w:rPr>
        <w:t>18314</w:t>
      </w:r>
      <w:r w:rsidR="00D73D4F" w:rsidRPr="00D73D4F">
        <w:rPr>
          <w:rFonts w:ascii="Arial" w:hAnsi="Arial" w:cs="Arial"/>
        </w:rPr>
        <w:t>9</w:t>
      </w:r>
      <w:r w:rsidR="00706261" w:rsidRPr="00D73D4F">
        <w:rPr>
          <w:rFonts w:ascii="Arial" w:hAnsi="Arial" w:cs="Arial"/>
        </w:rPr>
        <w:t>-3</w:t>
      </w:r>
      <w:r w:rsidR="00B02CD2" w:rsidRPr="00D73D4F">
        <w:rPr>
          <w:rFonts w:ascii="Arial" w:hAnsi="Arial" w:cs="Arial"/>
        </w:rPr>
        <w:t>/</w:t>
      </w:r>
      <w:r w:rsidR="0004513A" w:rsidRPr="00D73D4F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A64AC">
        <w:rPr>
          <w:rFonts w:ascii="Arial" w:hAnsi="Arial" w:cs="Arial"/>
        </w:rPr>
        <w:t>25. listopadu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A64AC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A64AC" w:rsidRPr="000A64AC">
        <w:rPr>
          <w:rFonts w:ascii="Arial" w:hAnsi="Arial" w:cs="Arial"/>
          <w:b/>
        </w:rPr>
        <w:t>pobytu cizinců Praha I</w:t>
      </w:r>
      <w:r w:rsidR="00D73D4F">
        <w:rPr>
          <w:rFonts w:ascii="Arial" w:hAnsi="Arial" w:cs="Arial"/>
          <w:b/>
        </w:rPr>
        <w:t>I</w:t>
      </w:r>
      <w:r w:rsidR="000A64AC" w:rsidRPr="000A64AC">
        <w:rPr>
          <w:rFonts w:ascii="Arial" w:hAnsi="Arial" w:cs="Arial"/>
          <w:b/>
        </w:rPr>
        <w:t>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73D4F" w:rsidRPr="00D73D4F">
        <w:rPr>
          <w:rFonts w:ascii="Arial" w:hAnsi="Arial" w:cs="Arial"/>
          <w:b/>
        </w:rPr>
        <w:t>30337909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73D4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D73D4F">
        <w:rPr>
          <w:rFonts w:ascii="Arial" w:hAnsi="Arial" w:cs="Arial"/>
        </w:rPr>
        <w:t>metodická podpora a </w:t>
      </w:r>
      <w:r w:rsidR="00D73D4F" w:rsidRPr="00D73D4F">
        <w:rPr>
          <w:rFonts w:ascii="Arial" w:hAnsi="Arial" w:cs="Arial"/>
        </w:rPr>
        <w:t>organizace pracovních úkolů</w:t>
      </w:r>
      <w:r w:rsidR="00D73D4F">
        <w:rPr>
          <w:rFonts w:ascii="Arial" w:hAnsi="Arial" w:cs="Arial"/>
        </w:rPr>
        <w:t>,</w:t>
      </w:r>
      <w:r w:rsidR="00D73D4F" w:rsidRPr="00D73D4F">
        <w:rPr>
          <w:rFonts w:ascii="Arial" w:hAnsi="Arial" w:cs="Arial"/>
        </w:rPr>
        <w:t xml:space="preserve"> vedení správního řízení</w:t>
      </w:r>
      <w:r w:rsidR="00D73D4F">
        <w:rPr>
          <w:rFonts w:ascii="Arial" w:hAnsi="Arial" w:cs="Arial"/>
        </w:rPr>
        <w:t xml:space="preserve">, </w:t>
      </w:r>
      <w:r w:rsidR="00D73D4F" w:rsidRPr="00D73D4F">
        <w:rPr>
          <w:rFonts w:ascii="Arial" w:hAnsi="Arial" w:cs="Arial"/>
        </w:rPr>
        <w:t>odb</w:t>
      </w:r>
      <w:r w:rsidR="00D73D4F">
        <w:rPr>
          <w:rFonts w:ascii="Arial" w:hAnsi="Arial" w:cs="Arial"/>
        </w:rPr>
        <w:t>avování klientů v souvislosti s </w:t>
      </w:r>
      <w:r w:rsidR="00D73D4F" w:rsidRPr="00D73D4F">
        <w:rPr>
          <w:rFonts w:ascii="Arial" w:hAnsi="Arial" w:cs="Arial"/>
        </w:rPr>
        <w:t>pobytovou agendou</w:t>
      </w:r>
      <w:r w:rsidR="00D73D4F">
        <w:rPr>
          <w:rFonts w:ascii="Arial" w:hAnsi="Arial" w:cs="Arial"/>
        </w:rPr>
        <w:t>,</w:t>
      </w:r>
      <w:r w:rsidR="00D73D4F" w:rsidRPr="00D73D4F">
        <w:rPr>
          <w:rFonts w:ascii="Arial" w:hAnsi="Arial" w:cs="Arial"/>
        </w:rPr>
        <w:t xml:space="preserve"> metodické usměrňování a komplexní zajišťování</w:t>
      </w:r>
      <w:r w:rsidR="00D73D4F">
        <w:rPr>
          <w:rFonts w:ascii="Arial" w:hAnsi="Arial" w:cs="Arial"/>
        </w:rPr>
        <w:t xml:space="preserve"> </w:t>
      </w:r>
      <w:r w:rsidR="00D73D4F" w:rsidRPr="00D73D4F">
        <w:rPr>
          <w:rFonts w:ascii="Arial" w:hAnsi="Arial" w:cs="Arial"/>
        </w:rPr>
        <w:t>problematiky udělování mezinárodní ochrany nebo dočasné</w:t>
      </w:r>
      <w:r w:rsidR="00D73D4F">
        <w:rPr>
          <w:rFonts w:ascii="Arial" w:hAnsi="Arial" w:cs="Arial"/>
        </w:rPr>
        <w:t xml:space="preserve"> </w:t>
      </w:r>
      <w:r w:rsidR="00D73D4F" w:rsidRPr="00D73D4F">
        <w:rPr>
          <w:rFonts w:ascii="Arial" w:hAnsi="Arial" w:cs="Arial"/>
        </w:rPr>
        <w:t>ochran</w:t>
      </w:r>
      <w:r w:rsidR="00D73D4F">
        <w:rPr>
          <w:rFonts w:ascii="Arial" w:hAnsi="Arial" w:cs="Arial"/>
        </w:rPr>
        <w:t>y, migrace, integrace cizinců a </w:t>
      </w:r>
      <w:r w:rsidR="00D73D4F" w:rsidRPr="00D73D4F">
        <w:rPr>
          <w:rFonts w:ascii="Arial" w:hAnsi="Arial" w:cs="Arial"/>
        </w:rPr>
        <w:t>bezdomovectví na</w:t>
      </w:r>
      <w:r w:rsidR="00D73D4F">
        <w:rPr>
          <w:rFonts w:ascii="Arial" w:hAnsi="Arial" w:cs="Arial"/>
        </w:rPr>
        <w:t xml:space="preserve"> </w:t>
      </w:r>
      <w:r w:rsidR="00D73D4F" w:rsidRPr="00D73D4F">
        <w:rPr>
          <w:rFonts w:ascii="Arial" w:hAnsi="Arial" w:cs="Arial"/>
        </w:rPr>
        <w:t>celostátní úrovni. Příprava mezinárodních humanitárních</w:t>
      </w:r>
      <w:r w:rsidR="00D73D4F">
        <w:rPr>
          <w:rFonts w:ascii="Arial" w:hAnsi="Arial" w:cs="Arial"/>
        </w:rPr>
        <w:t xml:space="preserve"> </w:t>
      </w:r>
      <w:r w:rsidR="00D73D4F" w:rsidRPr="00D73D4F">
        <w:rPr>
          <w:rFonts w:ascii="Arial" w:hAnsi="Arial" w:cs="Arial"/>
        </w:rPr>
        <w:t>programů.</w:t>
      </w:r>
      <w:r w:rsidR="00D73D4F">
        <w:rPr>
          <w:rFonts w:ascii="Arial" w:hAnsi="Arial" w:cs="Arial"/>
        </w:rPr>
        <w:t xml:space="preserve"> Pokročilá znalost MS Office a ASPI jsou výhodou.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D73D4F">
        <w:rPr>
          <w:rFonts w:ascii="Arial" w:hAnsi="Arial" w:cs="Arial"/>
        </w:rPr>
        <w:t xml:space="preserve"> není </w:t>
      </w:r>
      <w:r w:rsidR="00AB293C">
        <w:rPr>
          <w:rFonts w:ascii="Arial" w:hAnsi="Arial" w:cs="Arial"/>
        </w:rPr>
        <w:t xml:space="preserve">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A64AC">
        <w:rPr>
          <w:rFonts w:ascii="Arial" w:hAnsi="Arial" w:cs="Arial"/>
          <w:b/>
        </w:rPr>
        <w:t>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A64AC" w:rsidRPr="000A64AC">
        <w:rPr>
          <w:rFonts w:ascii="Arial" w:hAnsi="Arial" w:cs="Arial"/>
          <w:b/>
        </w:rPr>
        <w:t xml:space="preserve">rady/ministerského rady v oddělení pobytu cizinců Praha </w:t>
      </w:r>
      <w:r w:rsidR="00D73D4F">
        <w:rPr>
          <w:rFonts w:ascii="Arial" w:hAnsi="Arial" w:cs="Arial"/>
          <w:b/>
        </w:rPr>
        <w:t>I</w:t>
      </w:r>
      <w:r w:rsidR="000A64AC" w:rsidRPr="000A64AC">
        <w:rPr>
          <w:rFonts w:ascii="Arial" w:hAnsi="Arial" w:cs="Arial"/>
          <w:b/>
        </w:rPr>
        <w:t>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D73D4F" w:rsidRPr="00D73D4F">
        <w:rPr>
          <w:rFonts w:ascii="Arial" w:hAnsi="Arial" w:cs="Arial"/>
          <w:b/>
        </w:rPr>
        <w:t>30337909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D73D4F">
        <w:rPr>
          <w:rFonts w:ascii="Arial" w:hAnsi="Arial" w:cs="Arial"/>
          <w:b/>
        </w:rPr>
        <w:t>.</w:t>
      </w:r>
      <w:proofErr w:type="gramEnd"/>
      <w:r w:rsidR="00091E9F" w:rsidRPr="00D73D4F">
        <w:t xml:space="preserve"> </w:t>
      </w:r>
      <w:r w:rsidR="00B86658" w:rsidRPr="00D73D4F">
        <w:rPr>
          <w:rFonts w:ascii="Arial" w:hAnsi="Arial" w:cs="Arial"/>
          <w:b/>
        </w:rPr>
        <w:t>MV-18314</w:t>
      </w:r>
      <w:r w:rsidR="00D73D4F" w:rsidRPr="00D73D4F">
        <w:rPr>
          <w:rFonts w:ascii="Arial" w:hAnsi="Arial" w:cs="Arial"/>
          <w:b/>
        </w:rPr>
        <w:t>9</w:t>
      </w:r>
      <w:r w:rsidR="00B86658" w:rsidRPr="00D73D4F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64AC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A64AC" w:rsidRDefault="000A64AC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301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03014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3D4F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E37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AE7FE-CD62-4885-8A6C-4A1DE82E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1032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42</cp:revision>
  <cp:lastPrinted>2019-10-08T11:09:00Z</cp:lastPrinted>
  <dcterms:created xsi:type="dcterms:W3CDTF">2020-01-13T12:05:00Z</dcterms:created>
  <dcterms:modified xsi:type="dcterms:W3CDTF">2020-11-23T18:54:00Z</dcterms:modified>
</cp:coreProperties>
</file>