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993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606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3C7ADF" w:rsidRPr="007E1E0D" w:rsidTr="003C7ADF">
              <w:trPr>
                <w:trHeight w:val="410"/>
              </w:trPr>
              <w:tc>
                <w:tcPr>
                  <w:tcW w:w="0" w:type="auto"/>
                </w:tcPr>
                <w:p w:rsidR="003C7ADF" w:rsidRPr="007E1E0D" w:rsidRDefault="003C7ADF" w:rsidP="003C7A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CGMB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MVCRX05CGMBB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C7ADF" w:rsidRPr="007E1E0D" w:rsidTr="003C7ADF">
              <w:trPr>
                <w:trHeight w:val="100"/>
              </w:trPr>
              <w:tc>
                <w:tcPr>
                  <w:tcW w:w="0" w:type="auto"/>
                </w:tcPr>
                <w:p w:rsidR="003C7ADF" w:rsidRPr="007E1E0D" w:rsidRDefault="003C7ADF" w:rsidP="003C7A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CGMB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MVCRX05CGMBB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C7ADF" w:rsidRPr="007E1E0D" w:rsidTr="003C7ADF">
              <w:trPr>
                <w:trHeight w:val="107"/>
              </w:trPr>
              <w:tc>
                <w:tcPr>
                  <w:tcW w:w="0" w:type="auto"/>
                </w:tcPr>
                <w:p w:rsidR="003C7ADF" w:rsidRPr="007E1E0D" w:rsidRDefault="003C7ADF" w:rsidP="003C7A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3C7ADF" w:rsidRPr="007E1E0D" w:rsidRDefault="003C7ADF" w:rsidP="003C7A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A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A64AC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B86658">
        <w:rPr>
          <w:rFonts w:ascii="Arial" w:hAnsi="Arial" w:cs="Arial"/>
        </w:rPr>
        <w:t>MV-</w:t>
      </w:r>
      <w:r w:rsidR="003C7ADF" w:rsidRPr="00B86658">
        <w:rPr>
          <w:rFonts w:ascii="Arial" w:hAnsi="Arial" w:cs="Arial"/>
        </w:rPr>
        <w:t>183148</w:t>
      </w:r>
      <w:r w:rsidR="00706261" w:rsidRPr="00B86658">
        <w:rPr>
          <w:rFonts w:ascii="Arial" w:hAnsi="Arial" w:cs="Arial"/>
        </w:rPr>
        <w:t>-3</w:t>
      </w:r>
      <w:r w:rsidR="00B02CD2" w:rsidRPr="00B86658">
        <w:rPr>
          <w:rFonts w:ascii="Arial" w:hAnsi="Arial" w:cs="Arial"/>
        </w:rPr>
        <w:t>/</w:t>
      </w:r>
      <w:r w:rsidR="0004513A" w:rsidRPr="00B86658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A64AC">
        <w:rPr>
          <w:rFonts w:ascii="Arial" w:hAnsi="Arial" w:cs="Arial"/>
        </w:rPr>
        <w:t>25. listopadu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A64AC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A64AC" w:rsidRPr="000A64AC">
        <w:rPr>
          <w:rFonts w:ascii="Arial" w:hAnsi="Arial" w:cs="Arial"/>
          <w:b/>
        </w:rPr>
        <w:t>pobytu cizinců Praha 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A64AC">
        <w:rPr>
          <w:rFonts w:ascii="Arial" w:hAnsi="Arial" w:cs="Arial"/>
          <w:b/>
        </w:rPr>
        <w:t>30312286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115A5" w:rsidRPr="00F115A5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A64AC">
        <w:rPr>
          <w:rFonts w:ascii="Arial" w:hAnsi="Arial" w:cs="Arial"/>
          <w:b/>
        </w:rPr>
        <w:t>únor</w:t>
      </w:r>
      <w:r w:rsidR="00DF667B">
        <w:rPr>
          <w:rFonts w:ascii="Arial" w:hAnsi="Arial" w:cs="Arial"/>
          <w:b/>
        </w:rPr>
        <w:t xml:space="preserve"> 202</w:t>
      </w:r>
      <w:r w:rsidR="00B01035">
        <w:rPr>
          <w:rFonts w:ascii="Arial" w:hAnsi="Arial" w:cs="Arial"/>
          <w:b/>
        </w:rPr>
        <w:t>1</w:t>
      </w:r>
      <w:bookmarkStart w:id="2" w:name="_GoBack"/>
      <w:bookmarkEnd w:id="2"/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</w:t>
      </w:r>
      <w:r w:rsidR="000A64AC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0A64A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0A64AC" w:rsidRPr="000A64AC">
        <w:rPr>
          <w:rFonts w:ascii="Arial" w:hAnsi="Arial" w:cs="Arial"/>
        </w:rPr>
        <w:t>metodicky usměrňu</w:t>
      </w:r>
      <w:r w:rsidR="000A64AC">
        <w:rPr>
          <w:rFonts w:ascii="Arial" w:hAnsi="Arial" w:cs="Arial"/>
        </w:rPr>
        <w:t>je a </w:t>
      </w:r>
      <w:r w:rsidR="000A64AC" w:rsidRPr="000A64AC">
        <w:rPr>
          <w:rFonts w:ascii="Arial" w:hAnsi="Arial" w:cs="Arial"/>
        </w:rPr>
        <w:t>komplexně zajišťuje problematiku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pobytové agendy cizinců na celostátní úrovni včetně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samostatné rozhodovací činnosti na úseku výkonu státní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správy v oblasti pobytových agend,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metodicky usměrňuje a komplexně zajišťuje problematiku</w:t>
      </w:r>
      <w:r w:rsidR="000A64AC">
        <w:rPr>
          <w:rFonts w:ascii="Arial" w:hAnsi="Arial" w:cs="Arial"/>
        </w:rPr>
        <w:t xml:space="preserve"> mezinárodní ochrany, migrace a </w:t>
      </w:r>
      <w:r w:rsidR="000A64AC" w:rsidRPr="000A64AC">
        <w:rPr>
          <w:rFonts w:ascii="Arial" w:hAnsi="Arial" w:cs="Arial"/>
        </w:rPr>
        <w:t>integrace cizinců na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 xml:space="preserve">celostátní úrovni včetně metodického usměrňování, komplexně zajišťuje </w:t>
      </w:r>
      <w:r w:rsidR="000A64AC">
        <w:rPr>
          <w:rFonts w:ascii="Arial" w:hAnsi="Arial" w:cs="Arial"/>
        </w:rPr>
        <w:t>c</w:t>
      </w:r>
      <w:r w:rsidR="000A64AC" w:rsidRPr="000A64AC">
        <w:rPr>
          <w:rFonts w:ascii="Arial" w:hAnsi="Arial" w:cs="Arial"/>
        </w:rPr>
        <w:t>elý proces vyřizování žádostí o udělení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pobytu, specializuje se na případy vyžadující komplikovanou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správní úvahu (důvody hodné zvláštního zřetele a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humanitární důvody), provádí pohovory s účastníky řízení o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udělení pobytu ve složitých případech za účelem zjištění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skutečného stavu věci, plní činnosti související s agendou trvalých, dlouhodobých,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přechodných pobytů, víz k pobytu nad 90 dnů, s</w:t>
      </w:r>
      <w:r w:rsidR="000A64AC">
        <w:rPr>
          <w:rFonts w:ascii="Arial" w:hAnsi="Arial" w:cs="Arial"/>
        </w:rPr>
        <w:t> </w:t>
      </w:r>
      <w:r w:rsidR="000A64AC" w:rsidRPr="000A64AC">
        <w:rPr>
          <w:rFonts w:ascii="Arial" w:hAnsi="Arial" w:cs="Arial"/>
        </w:rPr>
        <w:t>agendou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p</w:t>
      </w:r>
      <w:r w:rsidR="000A64AC">
        <w:rPr>
          <w:rFonts w:ascii="Arial" w:hAnsi="Arial" w:cs="Arial"/>
        </w:rPr>
        <w:t>ovolení nebo rušení některého z </w:t>
      </w:r>
      <w:r w:rsidR="000A64AC" w:rsidRPr="000A64AC">
        <w:rPr>
          <w:rFonts w:ascii="Arial" w:hAnsi="Arial" w:cs="Arial"/>
        </w:rPr>
        <w:t>uvedených druhů pobytu, zajišťuje administrativu a činnosti související s</w:t>
      </w:r>
      <w:r w:rsidR="000A64AC">
        <w:rPr>
          <w:rFonts w:ascii="Arial" w:hAnsi="Arial" w:cs="Arial"/>
        </w:rPr>
        <w:t> </w:t>
      </w:r>
      <w:r w:rsidR="000A64AC" w:rsidRPr="000A64AC">
        <w:rPr>
          <w:rFonts w:ascii="Arial" w:hAnsi="Arial" w:cs="Arial"/>
        </w:rPr>
        <w:t>žádostmi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o trvalý, dlouhodobý a přechodný pobyt a víz k pobytu nad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 xml:space="preserve">90 dnů nebo rušení některého z uvedených </w:t>
      </w:r>
      <w:r w:rsidR="000A64AC" w:rsidRPr="000A64AC">
        <w:rPr>
          <w:rFonts w:ascii="Arial" w:hAnsi="Arial" w:cs="Arial"/>
        </w:rPr>
        <w:lastRenderedPageBreak/>
        <w:t>druhů pobytu, rozhoduje o přestupcích a správních deliktech, provádí analytickou činnost výchozích podkladů cizineckého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informačního systému, podílí se na vytváření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specializovaného evidenčního systému v oblasti pobytů a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zajišťuje jeho aplikaci, odborně zpracovává údaje ve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specializovaném informačním systému, databázích a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systému elektronické spisové služby, podle pokynů nadřízených plní i další úkoly, které nejsou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v popisu pracovní činnosti uvedeny, ale odpovídají</w:t>
      </w:r>
      <w:r w:rsidR="000A64AC">
        <w:rPr>
          <w:rFonts w:ascii="Arial" w:hAnsi="Arial" w:cs="Arial"/>
        </w:rPr>
        <w:t xml:space="preserve"> </w:t>
      </w:r>
      <w:r w:rsidR="000A64AC" w:rsidRPr="000A64AC">
        <w:rPr>
          <w:rFonts w:ascii="Arial" w:hAnsi="Arial" w:cs="Arial"/>
        </w:rPr>
        <w:t>sjednanému druhu práce a platovému zařazení, vykonává činnost úřední osoby při kontaktu s klientem</w:t>
      </w:r>
      <w:r w:rsidR="000A64AC">
        <w:rPr>
          <w:rFonts w:ascii="Arial" w:hAnsi="Arial" w:cs="Arial"/>
        </w:rPr>
        <w:t xml:space="preserve">.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0A64AC">
        <w:rPr>
          <w:rFonts w:ascii="Arial" w:hAnsi="Arial" w:cs="Arial"/>
        </w:rPr>
        <w:t xml:space="preserve"> je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A64AC">
        <w:rPr>
          <w:rFonts w:ascii="Arial" w:hAnsi="Arial" w:cs="Arial"/>
          <w:b/>
        </w:rPr>
        <w:t>7. prosince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A64AC" w:rsidRPr="000A64AC">
        <w:rPr>
          <w:rFonts w:ascii="Arial" w:hAnsi="Arial" w:cs="Arial"/>
          <w:b/>
        </w:rPr>
        <w:t>rady/ministerského rady v oddělení pobytu cizinců Praha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5A5">
        <w:rPr>
          <w:rFonts w:ascii="Arial" w:hAnsi="Arial" w:cs="Arial"/>
          <w:b/>
        </w:rPr>
        <w:t>ID </w:t>
      </w:r>
      <w:r w:rsidR="000A64AC" w:rsidRPr="000A64AC">
        <w:rPr>
          <w:rFonts w:ascii="Arial" w:hAnsi="Arial" w:cs="Arial"/>
          <w:b/>
        </w:rPr>
        <w:t>30312286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B86658" w:rsidRPr="00B86658">
        <w:rPr>
          <w:rFonts w:ascii="Arial" w:hAnsi="Arial" w:cs="Arial"/>
          <w:b/>
        </w:rPr>
        <w:t>MV-183148-3/SP-2020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64AC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A64AC">
        <w:rPr>
          <w:rFonts w:ascii="Arial" w:hAnsi="Arial" w:cs="Arial"/>
        </w:rPr>
        <w:t>39/</w:t>
      </w:r>
      <w:r w:rsidR="00F115A5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</w:r>
      <w:r w:rsidRPr="00A66E10">
        <w:rPr>
          <w:rFonts w:ascii="Arial" w:hAnsi="Arial" w:cs="Arial"/>
        </w:rPr>
        <w:lastRenderedPageBreak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A64AC" w:rsidRDefault="000A64AC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B65B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F115A5">
        <w:rPr>
          <w:rFonts w:ascii="Arial" w:hAnsi="Arial" w:cs="Arial"/>
          <w:color w:val="000000" w:themeColor="text1"/>
        </w:rPr>
        <w:t>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F115A5">
        <w:rPr>
          <w:rFonts w:ascii="Arial" w:hAnsi="Arial" w:cs="Arial"/>
          <w:color w:val="000000" w:themeColor="text1"/>
        </w:rPr>
        <w:t> 833 241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115A5" w:rsidRPr="003548F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F115A5" w:rsidP="00F115A5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60A" w:rsidRDefault="008E560A" w:rsidP="00276ED4">
      <w:pPr>
        <w:spacing w:after="0" w:line="240" w:lineRule="auto"/>
      </w:pPr>
      <w:r>
        <w:separator/>
      </w:r>
    </w:p>
  </w:endnote>
  <w:end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103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60A" w:rsidRDefault="008E560A" w:rsidP="00276ED4">
      <w:pPr>
        <w:spacing w:after="0" w:line="240" w:lineRule="auto"/>
      </w:pPr>
      <w:r>
        <w:separator/>
      </w:r>
    </w:p>
  </w:footnote>
  <w:footnote w:type="continuationSeparator" w:id="0">
    <w:p w:rsidR="008E560A" w:rsidRDefault="008E56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A64A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C7ADF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48EF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560A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B82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1035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6658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15A5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D5B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8BABE-C796-418B-86F5-69FF42C1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1200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40</cp:revision>
  <cp:lastPrinted>2019-10-08T11:09:00Z</cp:lastPrinted>
  <dcterms:created xsi:type="dcterms:W3CDTF">2020-01-13T12:05:00Z</dcterms:created>
  <dcterms:modified xsi:type="dcterms:W3CDTF">2020-11-23T18:41:00Z</dcterms:modified>
</cp:coreProperties>
</file>