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CH4Z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F67434">
                    <w:rPr>
                      <w:rFonts w:ascii="CKGinis" w:hAnsi="CKGinis"/>
                      <w:bCs/>
                      <w:sz w:val="72"/>
                    </w:rPr>
                    <w:t>MVCRX05CH4Z4</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CH4Z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F67434">
                    <w:rPr>
                      <w:rFonts w:ascii="Arial" w:hAnsi="Arial"/>
                      <w:bCs/>
                      <w:sz w:val="20"/>
                      <w:szCs w:val="20"/>
                    </w:rPr>
                    <w:t>MVCRX05CH4Z4</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D81EED" w:rsidRDefault="00D81EED" w:rsidP="00D81EED">
      <w:pPr>
        <w:spacing w:line="360" w:lineRule="auto"/>
        <w:jc w:val="center"/>
        <w:rPr>
          <w:rFonts w:ascii="Arial" w:hAnsi="Arial" w:cs="Arial"/>
          <w:b/>
        </w:rPr>
      </w:pPr>
      <w:r>
        <w:rPr>
          <w:rFonts w:ascii="Arial" w:hAnsi="Arial" w:cs="Arial"/>
          <w:b/>
        </w:rPr>
        <w:t xml:space="preserve">OZNÁMENÍ O VYHLÁŠENÍ VÝBĚROVÉHO ŘÍZENÍ </w:t>
      </w:r>
    </w:p>
    <w:p w:rsidR="00D81EED" w:rsidRDefault="00D81EED" w:rsidP="00D81EED">
      <w:pPr>
        <w:spacing w:line="360" w:lineRule="auto"/>
        <w:jc w:val="center"/>
        <w:rPr>
          <w:rFonts w:ascii="Arial" w:hAnsi="Arial" w:cs="Arial"/>
          <w:b/>
        </w:rPr>
      </w:pPr>
      <w:r>
        <w:rPr>
          <w:rFonts w:ascii="Arial" w:hAnsi="Arial" w:cs="Arial"/>
          <w:b/>
        </w:rPr>
        <w:t>na služební místo rady/ministerského rady</w:t>
      </w:r>
    </w:p>
    <w:p w:rsidR="00D81EED" w:rsidRDefault="00D81EED" w:rsidP="00D81EED">
      <w:pPr>
        <w:spacing w:line="360" w:lineRule="auto"/>
        <w:jc w:val="center"/>
        <w:rPr>
          <w:rFonts w:ascii="Arial" w:hAnsi="Arial" w:cs="Arial"/>
          <w:b/>
        </w:rPr>
      </w:pPr>
      <w:r>
        <w:rPr>
          <w:rFonts w:ascii="Arial" w:hAnsi="Arial" w:cs="Arial"/>
          <w:b/>
        </w:rPr>
        <w:t>v oddělení pobytového správního řízení Praha;</w:t>
      </w:r>
    </w:p>
    <w:p w:rsidR="00D81EED" w:rsidRDefault="00D81EED" w:rsidP="00D81EED">
      <w:pPr>
        <w:spacing w:line="360" w:lineRule="auto"/>
        <w:jc w:val="center"/>
        <w:rPr>
          <w:rFonts w:ascii="Arial" w:hAnsi="Arial" w:cs="Arial"/>
          <w:b/>
        </w:rPr>
      </w:pPr>
      <w:r>
        <w:rPr>
          <w:rFonts w:ascii="Arial" w:hAnsi="Arial" w:cs="Arial"/>
          <w:b/>
        </w:rPr>
        <w:t>toto služební místo je zařazeno v odboru azylové a migrační politiky</w:t>
      </w:r>
    </w:p>
    <w:p w:rsidR="00D81EED" w:rsidRDefault="00D81EED" w:rsidP="00D81EED">
      <w:pPr>
        <w:spacing w:line="360" w:lineRule="auto"/>
        <w:jc w:val="center"/>
        <w:rPr>
          <w:rFonts w:ascii="Arial" w:hAnsi="Arial" w:cs="Arial"/>
          <w:b/>
        </w:rPr>
      </w:pPr>
    </w:p>
    <w:p w:rsidR="00D81EED" w:rsidRDefault="00D81EED" w:rsidP="00D81EED">
      <w:pPr>
        <w:spacing w:line="360" w:lineRule="auto"/>
        <w:jc w:val="center"/>
        <w:rPr>
          <w:rFonts w:ascii="Arial" w:hAnsi="Arial" w:cs="Arial"/>
          <w:b/>
        </w:rPr>
      </w:pPr>
    </w:p>
    <w:p w:rsidR="00D81EED" w:rsidRDefault="00D81EED" w:rsidP="00D81EED">
      <w:pPr>
        <w:spacing w:line="360" w:lineRule="auto"/>
        <w:ind w:left="5664"/>
        <w:rPr>
          <w:rFonts w:ascii="Arial" w:hAnsi="Arial" w:cs="Arial"/>
        </w:rPr>
      </w:pPr>
      <w:r>
        <w:rPr>
          <w:rFonts w:ascii="Arial" w:hAnsi="Arial" w:cs="Arial"/>
        </w:rPr>
        <w:t>Č. j.: MV-183008-3/SP-2020</w:t>
      </w:r>
    </w:p>
    <w:p w:rsidR="00D81EED" w:rsidRDefault="00D81EED" w:rsidP="00D81EED">
      <w:pPr>
        <w:spacing w:line="360" w:lineRule="auto"/>
        <w:ind w:left="5664"/>
        <w:rPr>
          <w:rFonts w:ascii="Arial" w:hAnsi="Arial" w:cs="Arial"/>
        </w:rPr>
      </w:pPr>
      <w:r>
        <w:rPr>
          <w:rFonts w:ascii="Arial" w:hAnsi="Arial" w:cs="Arial"/>
        </w:rPr>
        <w:t>Praha 26. listopadu 2020</w:t>
      </w:r>
    </w:p>
    <w:p w:rsidR="00D81EED" w:rsidRDefault="00D81EED" w:rsidP="00D81EED">
      <w:pPr>
        <w:spacing w:line="360" w:lineRule="auto"/>
        <w:rPr>
          <w:rFonts w:ascii="Arial" w:hAnsi="Arial" w:cs="Arial"/>
        </w:rPr>
      </w:pPr>
    </w:p>
    <w:p w:rsidR="00D81EED" w:rsidRDefault="00D81EED" w:rsidP="00D81EED">
      <w:pPr>
        <w:spacing w:after="240" w:line="360" w:lineRule="auto"/>
        <w:jc w:val="both"/>
        <w:rPr>
          <w:rFonts w:ascii="Arial" w:hAnsi="Arial" w:cs="Arial"/>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rady/ministerského rady v oddělení pobytového správního řízení Praha, odbor azylové a migrační politiky, ID 30280177,</w:t>
      </w:r>
      <w:r>
        <w:rPr>
          <w:rFonts w:ascii="Arial" w:hAnsi="Arial" w:cs="Arial"/>
        </w:rPr>
        <w:t xml:space="preserve"> v oboru služby: </w:t>
      </w:r>
    </w:p>
    <w:p w:rsidR="00D81EED" w:rsidRDefault="00D81EED" w:rsidP="00D81EED">
      <w:pPr>
        <w:autoSpaceDE w:val="0"/>
        <w:autoSpaceDN w:val="0"/>
        <w:adjustRightInd w:val="0"/>
        <w:rPr>
          <w:rFonts w:ascii="Arial" w:hAnsi="Arial" w:cs="Arial"/>
          <w:i/>
        </w:rPr>
      </w:pPr>
      <w:r>
        <w:rPr>
          <w:rFonts w:ascii="Arial" w:hAnsi="Arial" w:cs="Arial"/>
          <w:i/>
        </w:rPr>
        <w:t>24. Vnitřní pořádek a bezpečnost státu</w:t>
      </w:r>
    </w:p>
    <w:p w:rsidR="00D81EED" w:rsidRDefault="00D81EED" w:rsidP="00D81EED">
      <w:pPr>
        <w:spacing w:after="240" w:line="360" w:lineRule="auto"/>
        <w:jc w:val="both"/>
        <w:rPr>
          <w:rFonts w:ascii="Arial" w:hAnsi="Arial" w:cs="Arial"/>
          <w:b/>
        </w:rPr>
      </w:pPr>
      <w:r>
        <w:rPr>
          <w:rFonts w:ascii="Arial" w:hAnsi="Arial" w:cs="Arial"/>
        </w:rPr>
        <w:t xml:space="preserve">Místem výkonu služby je </w:t>
      </w:r>
      <w:r>
        <w:rPr>
          <w:rFonts w:ascii="Arial" w:hAnsi="Arial" w:cs="Arial"/>
          <w:b/>
        </w:rPr>
        <w:t>Praha.</w:t>
      </w:r>
    </w:p>
    <w:p w:rsidR="00D81EED" w:rsidRPr="006B57D6" w:rsidRDefault="00D81EED" w:rsidP="00D81EED">
      <w:pPr>
        <w:spacing w:after="240" w:line="360" w:lineRule="auto"/>
        <w:jc w:val="both"/>
        <w:rPr>
          <w:rFonts w:ascii="Arial" w:hAnsi="Arial" w:cs="Arial"/>
          <w:b/>
          <w:color w:val="000000" w:themeColor="text1"/>
        </w:rPr>
      </w:pPr>
      <w:r w:rsidRPr="006B57D6">
        <w:rPr>
          <w:rFonts w:ascii="Arial" w:hAnsi="Arial" w:cs="Arial"/>
        </w:rPr>
        <w:t xml:space="preserve">Služba na </w:t>
      </w:r>
      <w:r w:rsidRPr="00D81EED">
        <w:rPr>
          <w:rFonts w:ascii="Arial" w:hAnsi="Arial" w:cs="Arial"/>
        </w:rPr>
        <w:t xml:space="preserve">tomto služebním místě bude vykonávána ve služebním poměru na dobu </w:t>
      </w:r>
      <w:r w:rsidRPr="00D81EED">
        <w:rPr>
          <w:rFonts w:ascii="Arial" w:hAnsi="Arial" w:cs="Arial"/>
          <w:b/>
        </w:rPr>
        <w:t>ne</w:t>
      </w:r>
      <w:r w:rsidRPr="00D81EED">
        <w:rPr>
          <w:rFonts w:ascii="Arial" w:hAnsi="Arial" w:cs="Arial"/>
          <w:b/>
          <w:color w:val="000000" w:themeColor="text1"/>
        </w:rPr>
        <w:t>určitou.</w:t>
      </w:r>
      <w:r w:rsidRPr="006B57D6">
        <w:rPr>
          <w:rFonts w:ascii="Arial" w:hAnsi="Arial" w:cs="Arial"/>
          <w:b/>
          <w:color w:val="000000" w:themeColor="text1"/>
        </w:rPr>
        <w:t xml:space="preserve"> </w:t>
      </w:r>
    </w:p>
    <w:p w:rsidR="00D81EED" w:rsidRDefault="00D81EED" w:rsidP="00D81EED">
      <w:pPr>
        <w:spacing w:after="240" w:line="360" w:lineRule="auto"/>
        <w:jc w:val="both"/>
        <w:rPr>
          <w:rFonts w:ascii="Arial" w:hAnsi="Arial" w:cs="Arial"/>
        </w:rPr>
      </w:pPr>
      <w:r>
        <w:rPr>
          <w:rFonts w:ascii="Arial" w:hAnsi="Arial" w:cs="Arial"/>
        </w:rPr>
        <w:t xml:space="preserve">Předpokládaným termínem nástupu do služby je </w:t>
      </w:r>
      <w:r>
        <w:rPr>
          <w:rFonts w:ascii="Arial" w:hAnsi="Arial" w:cs="Arial"/>
          <w:b/>
        </w:rPr>
        <w:t>únor 2021.</w:t>
      </w:r>
    </w:p>
    <w:p w:rsidR="00D81EED" w:rsidRDefault="00D81EED" w:rsidP="00D81EED">
      <w:pPr>
        <w:spacing w:after="240" w:line="360" w:lineRule="auto"/>
        <w:jc w:val="both"/>
        <w:rPr>
          <w:rFonts w:ascii="Arial" w:hAnsi="Arial" w:cs="Arial"/>
          <w:b/>
        </w:rPr>
      </w:pPr>
      <w:r>
        <w:rPr>
          <w:rFonts w:ascii="Arial" w:hAnsi="Arial" w:cs="Arial"/>
        </w:rPr>
        <w:t xml:space="preserve">Služební místo je zařazeno podle přílohy č. 1 k zákonu do </w:t>
      </w:r>
      <w:r>
        <w:rPr>
          <w:rFonts w:ascii="Arial" w:hAnsi="Arial" w:cs="Arial"/>
          <w:b/>
        </w:rPr>
        <w:t>12. platové třídy.</w:t>
      </w:r>
    </w:p>
    <w:p w:rsidR="00D81EED" w:rsidRDefault="00D81EED" w:rsidP="00D81EED">
      <w:pPr>
        <w:spacing w:after="240" w:line="360" w:lineRule="auto"/>
        <w:jc w:val="both"/>
        <w:rPr>
          <w:rFonts w:ascii="Arial" w:hAnsi="Arial" w:cs="Arial"/>
        </w:rPr>
      </w:pPr>
      <w:r>
        <w:rPr>
          <w:rFonts w:ascii="Arial" w:hAnsi="Arial" w:cs="Arial"/>
        </w:rPr>
        <w:t>Na služebním místě jsou vykonávány zejména následující činnosti: z</w:t>
      </w:r>
      <w:r w:rsidRPr="00D81EED">
        <w:rPr>
          <w:rFonts w:ascii="Arial" w:hAnsi="Arial" w:cs="Arial"/>
        </w:rPr>
        <w:t>ajišťování celostátní agendy v oblasti vstupu a pobytu</w:t>
      </w:r>
      <w:r>
        <w:rPr>
          <w:rFonts w:ascii="Arial" w:hAnsi="Arial" w:cs="Arial"/>
        </w:rPr>
        <w:t xml:space="preserve"> </w:t>
      </w:r>
      <w:r w:rsidRPr="00D81EED">
        <w:rPr>
          <w:rFonts w:ascii="Arial" w:hAnsi="Arial" w:cs="Arial"/>
        </w:rPr>
        <w:t>cizinců na území České republiky, posuzování a</w:t>
      </w:r>
      <w:r>
        <w:rPr>
          <w:rFonts w:ascii="Arial" w:hAnsi="Arial" w:cs="Arial"/>
        </w:rPr>
        <w:t xml:space="preserve"> </w:t>
      </w:r>
      <w:r w:rsidRPr="00D81EED">
        <w:rPr>
          <w:rFonts w:ascii="Arial" w:hAnsi="Arial" w:cs="Arial"/>
        </w:rPr>
        <w:t>vyhodnocování žádostí ve věcech vstupu a pobytu</w:t>
      </w:r>
      <w:r>
        <w:rPr>
          <w:rFonts w:ascii="Arial" w:hAnsi="Arial" w:cs="Arial"/>
        </w:rPr>
        <w:t xml:space="preserve"> </w:t>
      </w:r>
      <w:r w:rsidRPr="00D81EED">
        <w:rPr>
          <w:rFonts w:ascii="Arial" w:hAnsi="Arial" w:cs="Arial"/>
        </w:rPr>
        <w:t>cizinců na území České republiky, vedení správního</w:t>
      </w:r>
      <w:r>
        <w:rPr>
          <w:rFonts w:ascii="Arial" w:hAnsi="Arial" w:cs="Arial"/>
        </w:rPr>
        <w:t xml:space="preserve"> </w:t>
      </w:r>
      <w:r w:rsidRPr="00D81EED">
        <w:rPr>
          <w:rFonts w:ascii="Arial" w:hAnsi="Arial" w:cs="Arial"/>
        </w:rPr>
        <w:t>řízení v této oblasti.</w:t>
      </w:r>
      <w:r>
        <w:rPr>
          <w:rFonts w:ascii="Arial" w:hAnsi="Arial" w:cs="Arial"/>
        </w:rPr>
        <w:t xml:space="preserve"> Znalost MS OFFICE a standardní znalost ASPI je výhodou. Služební místo je vhodné i pro OZZ/OZP. Na </w:t>
      </w:r>
      <w:r>
        <w:rPr>
          <w:rFonts w:ascii="Arial" w:hAnsi="Arial" w:cs="Arial"/>
        </w:rPr>
        <w:lastRenderedPageBreak/>
        <w:t>služebním místě je stanoven zvláštní příplatek podle nařízení vlády č. 304/2014 Sb., o platových poměrech státních zaměstnanců.</w:t>
      </w:r>
    </w:p>
    <w:p w:rsidR="00D81EED" w:rsidRDefault="00D81EED" w:rsidP="00D81EED">
      <w:pPr>
        <w:spacing w:after="24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eastAsia="Calibri" w:hAnsi="Arial" w:cs="Arial"/>
          <w:b/>
        </w:rPr>
        <w:footnoteReference w:id="1"/>
      </w:r>
      <w:r>
        <w:rPr>
          <w:rFonts w:ascii="Arial" w:hAnsi="Arial" w:cs="Arial"/>
          <w:b/>
        </w:rPr>
        <w:t xml:space="preserve"> </w:t>
      </w:r>
      <w:r>
        <w:rPr>
          <w:rFonts w:ascii="Arial" w:hAnsi="Arial" w:cs="Arial"/>
        </w:rPr>
        <w:t>o přijetí do služebního poměru a zařazení na služební místo nebo žádosti o zařazení na služební místo (dále jen „žádost“)</w:t>
      </w:r>
      <w:r>
        <w:rPr>
          <w:rFonts w:ascii="Arial" w:hAnsi="Arial" w:cs="Arial"/>
          <w:b/>
        </w:rPr>
        <w:t xml:space="preserve"> podané ve lhůtě </w:t>
      </w:r>
      <w:r>
        <w:rPr>
          <w:rFonts w:ascii="Arial" w:hAnsi="Arial" w:cs="Arial"/>
          <w:b/>
        </w:rPr>
        <w:br/>
        <w:t>do 16. prosince 2020</w:t>
      </w:r>
      <w:r>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Pr>
            <w:rStyle w:val="Hypertextovodkaz"/>
            <w:rFonts w:ascii="Arial" w:hAnsi="Arial" w:cs="Arial"/>
          </w:rPr>
          <w:t>posta@mvcr.cz</w:t>
        </w:r>
      </w:hyperlink>
      <w:r>
        <w:rPr>
          <w:rFonts w:ascii="Arial" w:hAnsi="Arial" w:cs="Arial"/>
        </w:rPr>
        <w:t xml:space="preserve"> nebo prostřednictvím datové schránky služebního úřadu ID: krk34e3.</w:t>
      </w:r>
    </w:p>
    <w:p w:rsidR="00D81EED" w:rsidRDefault="00D81EED" w:rsidP="00D81EED">
      <w:pPr>
        <w:spacing w:after="12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Pr>
          <w:rFonts w:ascii="Arial" w:hAnsi="Arial" w:cs="Arial"/>
          <w:b/>
        </w:rPr>
        <w:t>„Neotevírat“ a slovy „Výběrové řízení na služební místo rady/ministerského rady v oddělení pobytového správního řízení Praha, odbor azylové a migrační politiky, ID 30280177, č. j.: MV-1830</w:t>
      </w:r>
      <w:r w:rsidR="00AA1E5C">
        <w:rPr>
          <w:rFonts w:ascii="Arial" w:hAnsi="Arial" w:cs="Arial"/>
          <w:b/>
        </w:rPr>
        <w:t>0</w:t>
      </w:r>
      <w:r>
        <w:rPr>
          <w:rFonts w:ascii="Arial" w:hAnsi="Arial" w:cs="Arial"/>
          <w:b/>
        </w:rPr>
        <w:t>8-3/SP-2020“.</w:t>
      </w:r>
    </w:p>
    <w:p w:rsidR="00D81EED" w:rsidRDefault="00D81EED" w:rsidP="00D81EED">
      <w:pPr>
        <w:spacing w:after="120" w:line="360" w:lineRule="auto"/>
        <w:jc w:val="both"/>
        <w:rPr>
          <w:rFonts w:ascii="Arial" w:hAnsi="Arial" w:cs="Arial"/>
          <w:b/>
        </w:rPr>
      </w:pPr>
      <w:r>
        <w:rPr>
          <w:rFonts w:ascii="Arial" w:hAnsi="Arial" w:cs="Arial"/>
          <w:b/>
        </w:rPr>
        <w:t>Výběrového řízení na výše uvedené služební místo se v souladu se zákonem může zúčastnit žadatel/ka, který/á:</w:t>
      </w:r>
    </w:p>
    <w:p w:rsidR="00D81EED" w:rsidRDefault="00D81EED" w:rsidP="00D81EED">
      <w:pPr>
        <w:pStyle w:val="Odstavecseseznamem"/>
        <w:numPr>
          <w:ilvl w:val="0"/>
          <w:numId w:val="1"/>
        </w:numPr>
        <w:spacing w:after="0" w:line="360" w:lineRule="auto"/>
        <w:jc w:val="both"/>
        <w:rPr>
          <w:rFonts w:ascii="Arial" w:hAnsi="Arial" w:cs="Arial"/>
          <w:sz w:val="24"/>
          <w:szCs w:val="24"/>
        </w:rPr>
      </w:pPr>
      <w:r>
        <w:rPr>
          <w:rFonts w:ascii="Arial" w:hAnsi="Arial" w:cs="Arial"/>
          <w:sz w:val="24"/>
          <w:szCs w:val="24"/>
        </w:rPr>
        <w:t>splňuje základní předpoklady stanovené zákonem, tj.:</w:t>
      </w:r>
    </w:p>
    <w:p w:rsidR="00D81EED" w:rsidRDefault="00D81EED" w:rsidP="00D81EED">
      <w:pPr>
        <w:numPr>
          <w:ilvl w:val="0"/>
          <w:numId w:val="2"/>
        </w:numPr>
        <w:spacing w:line="360" w:lineRule="auto"/>
        <w:ind w:left="567" w:hanging="284"/>
        <w:jc w:val="both"/>
        <w:rPr>
          <w:rFonts w:ascii="Arial" w:hAnsi="Arial" w:cs="Arial"/>
          <w:color w:val="000000" w:themeColor="text1"/>
        </w:rPr>
      </w:pPr>
      <w:r>
        <w:rPr>
          <w:rFonts w:ascii="Arial" w:hAnsi="Arial" w:cs="Arial"/>
          <w:color w:val="000000" w:themeColor="text1"/>
        </w:rPr>
        <w:t>je státním občanem/státní občankou České republiky [§ 25 odst. 1 písm. a) ve spojení s § 25 odst. 4 zákona];</w:t>
      </w:r>
    </w:p>
    <w:p w:rsidR="00D81EED" w:rsidRDefault="00D81EED" w:rsidP="00D81EED">
      <w:pPr>
        <w:spacing w:after="120" w:line="360" w:lineRule="auto"/>
        <w:ind w:left="567"/>
        <w:jc w:val="both"/>
        <w:rPr>
          <w:rFonts w:ascii="Arial" w:hAnsi="Arial" w:cs="Arial"/>
          <w:color w:val="000000" w:themeColor="text1"/>
        </w:rPr>
      </w:pPr>
      <w:r>
        <w:rPr>
          <w:rFonts w:ascii="Arial" w:hAnsi="Arial" w:cs="Arial"/>
          <w:color w:val="000000" w:themeColor="text1"/>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w:t>
      </w:r>
      <w:r>
        <w:rPr>
          <w:rFonts w:ascii="Arial" w:hAnsi="Arial" w:cs="Arial"/>
          <w:color w:val="000000" w:themeColor="text1"/>
        </w:rPr>
        <w:lastRenderedPageBreak/>
        <w:t xml:space="preserve">totožnosti; uvedenou listinu je žadatel/ka v takovém případě povinen doložit následně, nejpozději před konáním pohovoru; </w:t>
      </w:r>
    </w:p>
    <w:p w:rsidR="00D81EED" w:rsidRDefault="00D81EED" w:rsidP="00D81EED">
      <w:pPr>
        <w:numPr>
          <w:ilvl w:val="0"/>
          <w:numId w:val="2"/>
        </w:numPr>
        <w:spacing w:after="120" w:line="360" w:lineRule="auto"/>
        <w:ind w:left="568" w:hanging="284"/>
        <w:jc w:val="both"/>
        <w:rPr>
          <w:rFonts w:ascii="Arial" w:hAnsi="Arial" w:cs="Arial"/>
        </w:rPr>
      </w:pPr>
      <w:r>
        <w:rPr>
          <w:rFonts w:ascii="Arial" w:hAnsi="Arial" w:cs="Arial"/>
        </w:rPr>
        <w:t>dosáhl/a věku 18 let [§ 25 odst. 1 písm. b) zákona];</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t xml:space="preserve">je plně svéprávný/á [§ 25 odst. 1 písm. c) zákona]; </w:t>
      </w:r>
    </w:p>
    <w:p w:rsidR="00D81EED" w:rsidRDefault="00D81EED" w:rsidP="00D81EED">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eastAsia="Calibri" w:hAnsi="Arial" w:cs="Arial"/>
        </w:rPr>
        <w:footnoteReference w:id="2"/>
      </w:r>
      <w:r>
        <w:rPr>
          <w:rFonts w:ascii="Arial" w:hAnsi="Arial" w:cs="Arial"/>
        </w:rPr>
        <w:t>;</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t>je bezúhonný/á [§ 25 odst. 1 písm. d) zákona];</w:t>
      </w:r>
    </w:p>
    <w:p w:rsidR="00D81EED" w:rsidRDefault="00D81EED" w:rsidP="00D81EED">
      <w:pPr>
        <w:spacing w:line="360" w:lineRule="auto"/>
        <w:ind w:left="567"/>
        <w:jc w:val="both"/>
        <w:rPr>
          <w:rFonts w:ascii="Arial" w:hAnsi="Arial" w:cs="Arial"/>
          <w:color w:val="000000" w:themeColor="text1"/>
        </w:rPr>
      </w:pPr>
      <w:r>
        <w:rPr>
          <w:rFonts w:ascii="Arial" w:hAnsi="Arial" w:cs="Arial"/>
        </w:rPr>
        <w:t>Splnění tohoto předpokladu se podle § 26 odst. 1 věta druhá zákona dokládá výpisem z </w:t>
      </w:r>
      <w:r>
        <w:rPr>
          <w:rFonts w:ascii="Arial" w:hAnsi="Arial" w:cs="Arial"/>
          <w:color w:val="000000" w:themeColor="text1"/>
        </w:rPr>
        <w:t>evidence Rejstříku trestů, který nesmí být starší než 3 měsíce. Pokud žadatel/ka do žádosti poskytne údaje nutné k obstarání výpisu z evidence Rejstříku trestů</w:t>
      </w:r>
      <w:r>
        <w:rPr>
          <w:rStyle w:val="Znakapoznpodarou"/>
          <w:rFonts w:ascii="Arial" w:eastAsia="Calibri" w:hAnsi="Arial" w:cs="Arial"/>
          <w:color w:val="000000" w:themeColor="text1"/>
        </w:rPr>
        <w:footnoteReference w:id="3"/>
      </w:r>
      <w:r>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D81EED" w:rsidRDefault="00D81EED" w:rsidP="00D81EED">
      <w:pPr>
        <w:numPr>
          <w:ilvl w:val="0"/>
          <w:numId w:val="2"/>
        </w:numPr>
        <w:spacing w:line="360" w:lineRule="auto"/>
        <w:ind w:left="567" w:hanging="283"/>
        <w:jc w:val="both"/>
        <w:rPr>
          <w:rFonts w:ascii="Arial" w:hAnsi="Arial" w:cs="Arial"/>
          <w:color w:val="000000" w:themeColor="text1"/>
        </w:rPr>
      </w:pPr>
      <w:r>
        <w:rPr>
          <w:rFonts w:ascii="Arial" w:hAnsi="Arial" w:cs="Arial"/>
          <w:color w:val="000000" w:themeColor="text1"/>
        </w:rPr>
        <w:t>dosáhl/a vzdělání stanoveného zákonem pro toto služební místo [§ 25 odst. 1 písm. e) zákona], tj. vysokoškolské vzdělání v bakalářském nebo magisterském studijním programu;</w:t>
      </w:r>
    </w:p>
    <w:p w:rsidR="00D81EED" w:rsidRDefault="00D81EED" w:rsidP="00D81EED">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w:t>
      </w:r>
      <w:r>
        <w:rPr>
          <w:rFonts w:ascii="Arial" w:hAnsi="Arial" w:cs="Arial"/>
          <w:color w:val="000000" w:themeColor="text1"/>
        </w:rPr>
        <w:t>příslušnými listinami, tj. originálem nebo úředně ověřenou kopií dokladu</w:t>
      </w:r>
      <w:r>
        <w:rPr>
          <w:rFonts w:ascii="Arial" w:hAnsi="Arial" w:cs="Arial"/>
          <w:color w:val="000000" w:themeColor="text1"/>
        </w:rPr>
        <w:br/>
        <w:t>o dosaženém vzdělání. Při </w:t>
      </w:r>
      <w:r>
        <w:rPr>
          <w:rFonts w:ascii="Arial" w:hAnsi="Arial" w:cs="Arial"/>
        </w:rPr>
        <w:t>podání žádosti lze podle § 26 odst. 2 zákona doložit pouze písemné čestné prohlášení o dosaženém vzdělání</w:t>
      </w:r>
      <w:r>
        <w:rPr>
          <w:rStyle w:val="Znakapoznpodarou"/>
          <w:rFonts w:ascii="Arial" w:eastAsia="Calibri" w:hAnsi="Arial" w:cs="Arial"/>
        </w:rPr>
        <w:footnoteReference w:id="4"/>
      </w:r>
      <w:r>
        <w:rPr>
          <w:rFonts w:ascii="Arial" w:hAnsi="Arial" w:cs="Arial"/>
        </w:rPr>
        <w:t xml:space="preserve">; uvedenou listinu lze v takovém případě doložit následně, nejpozději před konáním pohovoru;  </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t xml:space="preserve">má potřebnou zdravotní způsobilost [§ 25 odst. 1 písm. f) zákona]; </w:t>
      </w:r>
    </w:p>
    <w:p w:rsidR="00D81EED" w:rsidRDefault="00D81EED" w:rsidP="00D81EED">
      <w:pPr>
        <w:spacing w:after="240" w:line="360" w:lineRule="auto"/>
        <w:ind w:left="567"/>
        <w:jc w:val="both"/>
        <w:rPr>
          <w:rFonts w:ascii="Arial" w:hAnsi="Arial" w:cs="Arial"/>
        </w:rPr>
      </w:pPr>
      <w:r>
        <w:rPr>
          <w:rFonts w:ascii="Arial" w:hAnsi="Arial" w:cs="Arial"/>
        </w:rPr>
        <w:lastRenderedPageBreak/>
        <w:t>Splnění tohoto předpokladu se podle § 26 odst. 3 zákona dokládá písemným čestným prohlášením</w:t>
      </w:r>
      <w:r>
        <w:rPr>
          <w:rStyle w:val="Znakapoznpodarou"/>
          <w:rFonts w:ascii="Arial" w:eastAsia="Calibri" w:hAnsi="Arial" w:cs="Arial"/>
        </w:rPr>
        <w:footnoteReference w:id="5"/>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AA1E5C" w:rsidRPr="006B57D6" w:rsidRDefault="00AA1E5C" w:rsidP="00AA1E5C">
      <w:pPr>
        <w:pStyle w:val="Odstavecseseznamem"/>
        <w:numPr>
          <w:ilvl w:val="0"/>
          <w:numId w:val="5"/>
        </w:numPr>
        <w:spacing w:before="240" w:after="240" w:line="360" w:lineRule="auto"/>
        <w:ind w:left="363" w:hanging="357"/>
        <w:jc w:val="both"/>
        <w:rPr>
          <w:rFonts w:ascii="Arial" w:hAnsi="Arial" w:cs="Arial"/>
          <w:color w:val="000000" w:themeColor="text1"/>
          <w:sz w:val="24"/>
          <w:szCs w:val="24"/>
        </w:rPr>
      </w:pPr>
      <w:r w:rsidRPr="00CB749F">
        <w:rPr>
          <w:rFonts w:ascii="Arial" w:hAnsi="Arial" w:cs="Arial"/>
          <w:color w:val="000000" w:themeColor="text1"/>
          <w:sz w:val="24"/>
          <w:szCs w:val="24"/>
        </w:rPr>
        <w:t xml:space="preserve">Splňuje </w:t>
      </w:r>
      <w:r w:rsidRPr="00CB749F">
        <w:rPr>
          <w:rFonts w:ascii="Arial" w:hAnsi="Arial" w:cs="Arial"/>
          <w:sz w:val="24"/>
          <w:szCs w:val="24"/>
        </w:rPr>
        <w:t>jin</w:t>
      </w:r>
      <w:r>
        <w:rPr>
          <w:rFonts w:ascii="Arial" w:hAnsi="Arial" w:cs="Arial"/>
          <w:sz w:val="24"/>
          <w:szCs w:val="24"/>
        </w:rPr>
        <w:t>ý</w:t>
      </w:r>
      <w:r w:rsidRPr="00CB749F">
        <w:rPr>
          <w:rFonts w:ascii="Arial" w:hAnsi="Arial" w:cs="Arial"/>
          <w:sz w:val="24"/>
          <w:szCs w:val="24"/>
        </w:rPr>
        <w:t xml:space="preserve"> požadav</w:t>
      </w:r>
      <w:r>
        <w:rPr>
          <w:rFonts w:ascii="Arial" w:hAnsi="Arial" w:cs="Arial"/>
          <w:sz w:val="24"/>
          <w:szCs w:val="24"/>
        </w:rPr>
        <w:t>ek</w:t>
      </w:r>
      <w:r w:rsidRPr="00CB749F">
        <w:rPr>
          <w:rFonts w:ascii="Arial" w:hAnsi="Arial" w:cs="Arial"/>
          <w:sz w:val="24"/>
          <w:szCs w:val="24"/>
        </w:rPr>
        <w:t xml:space="preserve"> stanoven</w:t>
      </w:r>
      <w:r>
        <w:rPr>
          <w:rFonts w:ascii="Arial" w:hAnsi="Arial" w:cs="Arial"/>
          <w:sz w:val="24"/>
          <w:szCs w:val="24"/>
        </w:rPr>
        <w:t>ý</w:t>
      </w:r>
      <w:r w:rsidRPr="006B57D6">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 č. </w:t>
      </w:r>
      <w:r>
        <w:rPr>
          <w:rFonts w:ascii="Arial" w:hAnsi="Arial" w:cs="Arial"/>
          <w:sz w:val="24"/>
          <w:szCs w:val="24"/>
        </w:rPr>
        <w:t>39</w:t>
      </w:r>
      <w:r w:rsidRPr="006B57D6">
        <w:rPr>
          <w:rFonts w:ascii="Arial" w:hAnsi="Arial" w:cs="Arial"/>
          <w:sz w:val="24"/>
          <w:szCs w:val="24"/>
        </w:rPr>
        <w:t>/2020, kterým se stanoví požadavky na služební a pracovní místa na Ministerstvu vnitra, ve znění pozdějších předpisů</w:t>
      </w:r>
      <w:r w:rsidRPr="006B57D6">
        <w:rPr>
          <w:rFonts w:ascii="Arial" w:hAnsi="Arial" w:cs="Arial"/>
          <w:color w:val="000000" w:themeColor="text1"/>
          <w:sz w:val="24"/>
          <w:szCs w:val="24"/>
        </w:rPr>
        <w:t>, kterým j</w:t>
      </w:r>
      <w:r>
        <w:rPr>
          <w:rFonts w:ascii="Arial" w:hAnsi="Arial" w:cs="Arial"/>
          <w:color w:val="000000" w:themeColor="text1"/>
          <w:sz w:val="24"/>
          <w:szCs w:val="24"/>
        </w:rPr>
        <w:t>e</w:t>
      </w:r>
      <w:r w:rsidRPr="006B57D6">
        <w:rPr>
          <w:rFonts w:ascii="Arial" w:hAnsi="Arial" w:cs="Arial"/>
          <w:color w:val="000000" w:themeColor="text1"/>
          <w:sz w:val="24"/>
          <w:szCs w:val="24"/>
        </w:rPr>
        <w:t>:</w:t>
      </w:r>
    </w:p>
    <w:p w:rsidR="00AA1E5C" w:rsidRPr="00DE5F9C" w:rsidRDefault="00AA1E5C" w:rsidP="00AA1E5C">
      <w:pPr>
        <w:pStyle w:val="Odstavecseseznamem"/>
        <w:numPr>
          <w:ilvl w:val="1"/>
          <w:numId w:val="5"/>
        </w:numPr>
        <w:spacing w:before="240" w:after="240" w:line="360" w:lineRule="auto"/>
        <w:jc w:val="both"/>
        <w:rPr>
          <w:rFonts w:ascii="Arial" w:hAnsi="Arial" w:cs="Arial"/>
          <w:sz w:val="24"/>
          <w:szCs w:val="24"/>
        </w:rPr>
      </w:pPr>
      <w:r w:rsidRPr="006B57D6">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Pr>
          <w:rFonts w:ascii="Arial" w:hAnsi="Arial" w:cs="Arial"/>
          <w:sz w:val="24"/>
          <w:szCs w:val="24"/>
        </w:rPr>
        <w:t>39</w:t>
      </w:r>
      <w:r w:rsidRPr="006B57D6">
        <w:rPr>
          <w:rFonts w:ascii="Arial" w:hAnsi="Arial" w:cs="Arial"/>
          <w:sz w:val="24"/>
          <w:szCs w:val="24"/>
        </w:rPr>
        <w:t xml:space="preserve">/2020, kterým se stanoví požadavky na služební a pracovní místa na Ministerstvu vnitra, ve znění pozdějších předpisů, </w:t>
      </w:r>
      <w:r w:rsidRPr="00DE5F9C">
        <w:rPr>
          <w:rFonts w:ascii="Arial" w:hAnsi="Arial" w:cs="Arial"/>
          <w:sz w:val="24"/>
          <w:szCs w:val="24"/>
        </w:rPr>
        <w:t>kterým je způsobilost mít přístup</w:t>
      </w:r>
      <w:r>
        <w:rPr>
          <w:rFonts w:ascii="Arial" w:hAnsi="Arial" w:cs="Arial"/>
          <w:sz w:val="24"/>
          <w:szCs w:val="24"/>
        </w:rPr>
        <w:br/>
      </w:r>
      <w:r w:rsidRPr="00DE5F9C">
        <w:rPr>
          <w:rFonts w:ascii="Arial" w:hAnsi="Arial" w:cs="Arial"/>
          <w:sz w:val="24"/>
          <w:szCs w:val="24"/>
        </w:rPr>
        <w:t>k utajovaným informacím podle právního předpisu upravujícího ochranu utajovaných informací stupně utajení „</w:t>
      </w:r>
      <w:r w:rsidRPr="00DE5F9C">
        <w:rPr>
          <w:rFonts w:ascii="Arial" w:hAnsi="Arial" w:cs="Arial"/>
          <w:b/>
          <w:sz w:val="24"/>
          <w:szCs w:val="24"/>
        </w:rPr>
        <w:t>Vyhrazené</w:t>
      </w:r>
      <w:r w:rsidRPr="00DE5F9C">
        <w:rPr>
          <w:rFonts w:ascii="Arial" w:hAnsi="Arial" w:cs="Arial"/>
          <w:sz w:val="24"/>
          <w:szCs w:val="24"/>
        </w:rPr>
        <w:t>“ v souladu se zákonem</w:t>
      </w:r>
      <w:r>
        <w:rPr>
          <w:rFonts w:ascii="Arial" w:hAnsi="Arial" w:cs="Arial"/>
          <w:sz w:val="24"/>
          <w:szCs w:val="24"/>
        </w:rPr>
        <w:br/>
      </w:r>
      <w:r w:rsidRPr="00DE5F9C">
        <w:rPr>
          <w:rFonts w:ascii="Arial" w:hAnsi="Arial" w:cs="Arial"/>
          <w:sz w:val="24"/>
          <w:szCs w:val="24"/>
        </w:rPr>
        <w:t>č. 412/2005 Sb., o ochraně utajovaných informací a o bezpečnostní způsobilosti, ve znění pozdějších předpisů.</w:t>
      </w:r>
    </w:p>
    <w:p w:rsidR="00AA1E5C" w:rsidRPr="006B57D6" w:rsidRDefault="00AA1E5C" w:rsidP="00AA1E5C">
      <w:pPr>
        <w:pStyle w:val="Odstavecseseznamem"/>
        <w:spacing w:before="240" w:after="240" w:line="360" w:lineRule="auto"/>
        <w:ind w:left="644"/>
        <w:jc w:val="both"/>
        <w:rPr>
          <w:rFonts w:ascii="Arial" w:hAnsi="Arial" w:cs="Arial"/>
          <w:sz w:val="24"/>
          <w:szCs w:val="24"/>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lastRenderedPageBreak/>
        <w:t>K žádosti dále žadatel přiloží:</w:t>
      </w:r>
    </w:p>
    <w:p w:rsidR="00D81EED" w:rsidRDefault="00D81EED" w:rsidP="00D81EED">
      <w:pPr>
        <w:numPr>
          <w:ilvl w:val="0"/>
          <w:numId w:val="4"/>
        </w:numPr>
        <w:spacing w:line="360" w:lineRule="auto"/>
        <w:ind w:left="284" w:hanging="284"/>
        <w:jc w:val="both"/>
        <w:rPr>
          <w:rFonts w:ascii="Arial" w:hAnsi="Arial" w:cs="Arial"/>
          <w:color w:val="000000" w:themeColor="text1"/>
        </w:rPr>
      </w:pPr>
      <w:r>
        <w:rPr>
          <w:rFonts w:ascii="Arial" w:hAnsi="Arial" w:cs="Arial"/>
          <w:color w:val="000000" w:themeColor="text1"/>
        </w:rPr>
        <w:t>strukturovaný profesní životopis,</w:t>
      </w:r>
    </w:p>
    <w:p w:rsidR="00D81EED" w:rsidRDefault="00D81EED" w:rsidP="00D81EED">
      <w:pPr>
        <w:numPr>
          <w:ilvl w:val="0"/>
          <w:numId w:val="4"/>
        </w:numPr>
        <w:spacing w:line="360" w:lineRule="auto"/>
        <w:ind w:left="284" w:hanging="284"/>
        <w:contextualSpacing/>
        <w:jc w:val="both"/>
        <w:rPr>
          <w:rFonts w:ascii="Calibri" w:hAnsi="Calibri"/>
          <w:color w:val="000000" w:themeColor="text1"/>
        </w:rPr>
      </w:pPr>
      <w:r>
        <w:rPr>
          <w:rFonts w:ascii="Arial" w:hAnsi="Arial" w:cs="Arial"/>
          <w:color w:val="000000" w:themeColor="text1"/>
        </w:rPr>
        <w:t>písemnou práci na  téma „Motivace žadatele/žadatelky ve vztahu ke služebnímu místu“, na něž se hlásí do výběrového řízení</w:t>
      </w:r>
      <w:r>
        <w:rPr>
          <w:color w:val="000000" w:themeColor="text1"/>
        </w:rPr>
        <w:t xml:space="preserve"> </w:t>
      </w:r>
      <w:r>
        <w:rPr>
          <w:rFonts w:ascii="Arial" w:hAnsi="Arial" w:cs="Arial"/>
          <w:color w:val="000000" w:themeColor="text1"/>
        </w:rPr>
        <w:t>v rozsahu maximálně dvou normostran</w:t>
      </w:r>
      <w:r>
        <w:rPr>
          <w:rStyle w:val="Znakapoznpodarou"/>
          <w:rFonts w:eastAsia="Calibri" w:cs="Arial"/>
          <w:color w:val="000000" w:themeColor="text1"/>
        </w:rPr>
        <w:footnoteReference w:id="6"/>
      </w:r>
      <w:r>
        <w:rPr>
          <w:rFonts w:ascii="Arial" w:hAnsi="Arial" w:cs="Arial"/>
          <w:color w:val="000000" w:themeColor="text1"/>
        </w:rPr>
        <w:t>.</w:t>
      </w:r>
    </w:p>
    <w:p w:rsidR="00D81EED" w:rsidRDefault="00D81EED" w:rsidP="00D81EED">
      <w:pPr>
        <w:spacing w:line="360" w:lineRule="auto"/>
        <w:ind w:left="284"/>
        <w:contextualSpacing/>
        <w:jc w:val="both"/>
        <w:rPr>
          <w:rFonts w:ascii="Calibri" w:hAnsi="Calibri"/>
          <w:color w:val="000000" w:themeColor="text1"/>
        </w:rPr>
      </w:pP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t>Bližší informace k vykonávaným činnostem na služebním místě Vám poskytne:</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Odbor azylové a migrační politiky</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Romana Lindovská</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tel. +420 974 832 502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e-mail: </w:t>
      </w:r>
      <w:hyperlink r:id="rId8" w:tooltip="SE romana.lindovska@mvcr.cz" w:history="1">
        <w:r>
          <w:rPr>
            <w:rStyle w:val="Hypertextovodkaz"/>
            <w:rFonts w:ascii="Arial" w:hAnsi="Arial" w:cs="Arial"/>
            <w:color w:val="000000" w:themeColor="text1"/>
          </w:rPr>
          <w:t>romana.lindovska@mvcr.cz</w:t>
        </w:r>
      </w:hyperlink>
    </w:p>
    <w:p w:rsidR="00D81EED" w:rsidRDefault="00D81EED" w:rsidP="00D81EED">
      <w:pPr>
        <w:spacing w:line="360" w:lineRule="auto"/>
        <w:jc w:val="both"/>
        <w:rPr>
          <w:rFonts w:ascii="Arial" w:hAnsi="Arial" w:cs="Arial"/>
          <w:color w:val="000000" w:themeColor="text1"/>
        </w:rPr>
      </w:pP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t>Bližší informace k personálním záležitostem Vám poskytne:</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Odbor personální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JUDr. Ivana Červenková</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tel. +420 974 832 676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e-mail: ivana.cervenkova@mvcr.cz </w:t>
      </w:r>
    </w:p>
    <w:p w:rsidR="00D81EED" w:rsidRDefault="00D81EED" w:rsidP="00D81EED">
      <w:pPr>
        <w:spacing w:line="360" w:lineRule="auto"/>
        <w:jc w:val="both"/>
        <w:rPr>
          <w:rFonts w:ascii="Arial" w:hAnsi="Arial" w:cs="Arial"/>
          <w:color w:val="000000" w:themeColor="text1"/>
        </w:rPr>
      </w:pPr>
    </w:p>
    <w:p w:rsidR="00D81EED" w:rsidRDefault="00D81EED" w:rsidP="00D81EED">
      <w:pPr>
        <w:jc w:val="both"/>
        <w:rPr>
          <w:rFonts w:ascii="Arial" w:hAnsi="Arial" w:cs="Arial"/>
        </w:rPr>
      </w:pPr>
      <w:r>
        <w:rPr>
          <w:rFonts w:ascii="Arial" w:hAnsi="Arial" w:cs="Arial"/>
        </w:rPr>
        <w:t xml:space="preserve">Služební úřad Ministerstvo vnitra podporuje rovnost žen a mužů, a proto vítá zájem žadatelek i žadatelů. </w:t>
      </w:r>
    </w:p>
    <w:p w:rsidR="00D81EED" w:rsidRDefault="00D81EED" w:rsidP="00D81EED">
      <w:pPr>
        <w:rPr>
          <w:rFonts w:ascii="Arial" w:hAnsi="Arial" w:cs="Arial"/>
        </w:rPr>
      </w:pPr>
    </w:p>
    <w:p w:rsidR="00D81EED" w:rsidRDefault="00D81EED" w:rsidP="00D81EED">
      <w:pPr>
        <w:rPr>
          <w:rFonts w:ascii="Arial" w:hAnsi="Arial" w:cs="Arial"/>
        </w:rPr>
      </w:pPr>
    </w:p>
    <w:p w:rsidR="00D81EED" w:rsidRDefault="00D81EED" w:rsidP="00D81EED">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D81EED" w:rsidRDefault="00D81EED" w:rsidP="00D81EED">
      <w:pPr>
        <w:ind w:left="4956"/>
        <w:contextualSpacing/>
        <w:rPr>
          <w:rFonts w:ascii="Arial" w:eastAsiaTheme="minorEastAsia" w:hAnsi="Arial" w:cs="Arial"/>
          <w:color w:val="000000" w:themeColor="text1"/>
        </w:rPr>
      </w:pPr>
      <w:r>
        <w:rPr>
          <w:rFonts w:ascii="Arial" w:eastAsiaTheme="minorEastAsia" w:hAnsi="Arial" w:cs="Arial"/>
          <w:color w:val="000000" w:themeColor="text1"/>
        </w:rPr>
        <w:t>státní tajemník v Ministerstvu vnitra</w:t>
      </w:r>
    </w:p>
    <w:p w:rsidR="00110B6E" w:rsidRDefault="00110B6E" w:rsidP="00D81EED">
      <w:pPr>
        <w:ind w:left="4956"/>
        <w:contextualSpacing/>
        <w:rPr>
          <w:rFonts w:ascii="Arial" w:hAnsi="Arial" w:cs="Arial"/>
          <w:b/>
        </w:rPr>
      </w:pPr>
      <w:r>
        <w:rPr>
          <w:rFonts w:ascii="Arial" w:eastAsiaTheme="minorEastAsia" w:hAnsi="Arial" w:cs="Arial"/>
          <w:color w:val="000000" w:themeColor="text1"/>
        </w:rPr>
        <w:t xml:space="preserve">      v z. Mgr. Simona Botková</w:t>
      </w:r>
    </w:p>
    <w:p w:rsidR="009D1276" w:rsidRPr="0079433D" w:rsidRDefault="009D1276" w:rsidP="00D81EED">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B49" w:rsidRDefault="005B3B49">
      <w:r>
        <w:separator/>
      </w:r>
    </w:p>
  </w:endnote>
  <w:endnote w:type="continuationSeparator" w:id="0">
    <w:p w:rsidR="005B3B49" w:rsidRDefault="005B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533AA">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B49" w:rsidRDefault="005B3B49">
      <w:r>
        <w:separator/>
      </w:r>
    </w:p>
  </w:footnote>
  <w:footnote w:type="continuationSeparator" w:id="0">
    <w:p w:rsidR="005B3B49" w:rsidRDefault="005B3B49">
      <w:r>
        <w:continuationSeparator/>
      </w:r>
    </w:p>
  </w:footnote>
  <w:footnote w:id="1">
    <w:p w:rsidR="00D81EED" w:rsidRDefault="00D81EED" w:rsidP="00D81EED">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Formulář žádosti tvoří p</w:t>
      </w:r>
      <w:r>
        <w:rPr>
          <w:rFonts w:ascii="Arial" w:hAnsi="Arial" w:cs="Arial"/>
          <w:sz w:val="18"/>
          <w:szCs w:val="18"/>
        </w:rPr>
        <w:t>říloh</w:t>
      </w:r>
      <w:r>
        <w:rPr>
          <w:rFonts w:ascii="Arial" w:hAnsi="Arial" w:cs="Arial"/>
          <w:sz w:val="18"/>
          <w:szCs w:val="18"/>
          <w:lang w:val="cs-CZ"/>
        </w:rPr>
        <w:t>a</w:t>
      </w:r>
      <w:r>
        <w:rPr>
          <w:rFonts w:ascii="Arial" w:hAnsi="Arial" w:cs="Arial"/>
          <w:sz w:val="18"/>
          <w:szCs w:val="18"/>
        </w:rPr>
        <w:t xml:space="preserve"> č. </w:t>
      </w:r>
      <w:r>
        <w:rPr>
          <w:rFonts w:ascii="Arial" w:hAnsi="Arial" w:cs="Arial"/>
          <w:sz w:val="18"/>
          <w:szCs w:val="18"/>
          <w:lang w:val="cs-CZ"/>
        </w:rPr>
        <w:t>1 tohoto oznámení.</w:t>
      </w:r>
    </w:p>
  </w:footnote>
  <w:footnote w:id="2">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3">
    <w:p w:rsidR="00D81EED" w:rsidRDefault="00D81EED" w:rsidP="00D81EED">
      <w:pPr>
        <w:pStyle w:val="Textpoznpodarou"/>
        <w:spacing w:after="120"/>
        <w:jc w:val="both"/>
        <w:rPr>
          <w:rFonts w:ascii="Arial" w:hAnsi="Arial" w:cs="Arial"/>
          <w:color w:val="000000" w:themeColor="text1"/>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w:t>
      </w:r>
      <w:r>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 zaškrtne a doplní příslušné pole vztahující k tomuto čestnému prohlášení.</w:t>
      </w:r>
    </w:p>
  </w:footnote>
  <w:footnote w:id="5">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6">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Tj. 30 řádků x 60 znaků (celkem 1 800 znaků) podle ČSN 01 6910 </w:t>
      </w:r>
      <w:r>
        <w:rPr>
          <w:rFonts w:ascii="Arial" w:hAnsi="Arial" w:cs="Arial"/>
          <w:i/>
          <w:iCs/>
          <w:color w:val="000000" w:themeColor="text1"/>
          <w:sz w:val="18"/>
          <w:szCs w:val="18"/>
        </w:rPr>
        <w:t>Úprava dokumentů zpracovaných textovými pr</w:t>
      </w:r>
      <w:r>
        <w:rPr>
          <w:rFonts w:ascii="Arial" w:hAnsi="Arial" w:cs="Arial"/>
          <w:color w:val="000000" w:themeColor="text1"/>
          <w:sz w:val="18"/>
          <w:szCs w:val="18"/>
        </w:rPr>
        <w:t>ocesory, vydané Úřadem pro technickou normalizaci, metrologii a státní zkušebnictví (ÚNMZ) dne 1.</w:t>
      </w:r>
      <w:r>
        <w:rPr>
          <w:rFonts w:ascii="Arial" w:hAnsi="Arial" w:cs="Arial"/>
          <w:color w:val="000000" w:themeColor="text1"/>
          <w:sz w:val="18"/>
          <w:szCs w:val="18"/>
          <w:lang w:val="cs-CZ"/>
        </w:rPr>
        <w:t xml:space="preserve"> </w:t>
      </w:r>
      <w:r>
        <w:rPr>
          <w:rFonts w:ascii="Arial" w:hAnsi="Arial" w:cs="Arial"/>
          <w:color w:val="000000" w:themeColor="text1"/>
          <w:sz w:val="18"/>
          <w:szCs w:val="18"/>
        </w:rPr>
        <w:t>července</w:t>
      </w:r>
      <w:r>
        <w:rPr>
          <w:rFonts w:ascii="Arial" w:hAnsi="Arial" w:cs="Arial"/>
          <w:color w:val="000000" w:themeColor="text1"/>
          <w:sz w:val="18"/>
          <w:szCs w:val="18"/>
          <w:lang w:val="cs-CZ"/>
        </w:rPr>
        <w:t xml:space="preserve"> </w:t>
      </w:r>
      <w:r>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rPr>
    </w:lvl>
    <w:lvl w:ilvl="1">
      <w:start w:val="1"/>
      <w:numFmt w:val="lowerLetter"/>
      <w:lvlText w:val="%2)"/>
      <w:lvlJc w:val="left"/>
      <w:pPr>
        <w:ind w:left="644" w:hanging="360"/>
      </w:pPr>
      <w:rPr>
        <w:rFonts w:cs="Times New Roman"/>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434"/>
    <w:rsid w:val="00016737"/>
    <w:rsid w:val="00021D22"/>
    <w:rsid w:val="000321A2"/>
    <w:rsid w:val="00036088"/>
    <w:rsid w:val="0003781F"/>
    <w:rsid w:val="0004248A"/>
    <w:rsid w:val="00082E19"/>
    <w:rsid w:val="000D6BCE"/>
    <w:rsid w:val="00110B6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B3B49"/>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A1E5C"/>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81EED"/>
    <w:rsid w:val="00DA5100"/>
    <w:rsid w:val="00DC209B"/>
    <w:rsid w:val="00DE1406"/>
    <w:rsid w:val="00DF18C0"/>
    <w:rsid w:val="00E05F51"/>
    <w:rsid w:val="00E22E22"/>
    <w:rsid w:val="00E375D4"/>
    <w:rsid w:val="00E533AA"/>
    <w:rsid w:val="00E67CA2"/>
    <w:rsid w:val="00E94B73"/>
    <w:rsid w:val="00ED279B"/>
    <w:rsid w:val="00EF39B0"/>
    <w:rsid w:val="00F064BA"/>
    <w:rsid w:val="00F137F1"/>
    <w:rsid w:val="00F217DA"/>
    <w:rsid w:val="00F2775E"/>
    <w:rsid w:val="00F32120"/>
    <w:rsid w:val="00F36ED6"/>
    <w:rsid w:val="00F67434"/>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5E9923D-21D6-4021-94F8-B2C639E07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iPriority w:val="99"/>
    <w:semiHidden/>
    <w:unhideWhenUsed/>
    <w:rsid w:val="00D81EED"/>
    <w:rPr>
      <w:color w:val="0000FF" w:themeColor="hyperlink"/>
      <w:u w:val="single"/>
    </w:rPr>
  </w:style>
  <w:style w:type="paragraph" w:styleId="Textpoznpodarou">
    <w:name w:val="footnote text"/>
    <w:basedOn w:val="Normln"/>
    <w:link w:val="TextpoznpodarouChar"/>
    <w:uiPriority w:val="99"/>
    <w:semiHidden/>
    <w:unhideWhenUsed/>
    <w:rsid w:val="00D81EED"/>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semiHidden/>
    <w:rsid w:val="00D81EED"/>
    <w:rPr>
      <w:rFonts w:ascii="Calibri" w:eastAsia="Calibri" w:hAnsi="Calibri"/>
      <w:lang w:val="x-none" w:eastAsia="en-US"/>
    </w:rPr>
  </w:style>
  <w:style w:type="paragraph" w:styleId="Odstavecseseznamem">
    <w:name w:val="List Paragraph"/>
    <w:basedOn w:val="Normln"/>
    <w:uiPriority w:val="34"/>
    <w:qFormat/>
    <w:rsid w:val="00D81EED"/>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D81EED"/>
    <w:pPr>
      <w:autoSpaceDE w:val="0"/>
      <w:autoSpaceDN w:val="0"/>
      <w:adjustRightInd w:val="0"/>
    </w:pPr>
    <w:rPr>
      <w:rFonts w:eastAsia="Calibri"/>
      <w:color w:val="000000"/>
      <w:sz w:val="24"/>
      <w:szCs w:val="24"/>
    </w:rPr>
  </w:style>
  <w:style w:type="character" w:styleId="Znakapoznpodarou">
    <w:name w:val="footnote reference"/>
    <w:uiPriority w:val="99"/>
    <w:semiHidden/>
    <w:unhideWhenUsed/>
    <w:rsid w:val="00D81E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48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6A6D90F.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36A6D90F.doc</Template>
  <TotalTime>0</TotalTime>
  <Pages>5</Pages>
  <Words>1034</Words>
  <Characters>6167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1900-12-31T23:00:00Z</cp:lastPrinted>
  <dcterms:created xsi:type="dcterms:W3CDTF">2020-11-25T14:05:00Z</dcterms:created>
  <dcterms:modified xsi:type="dcterms:W3CDTF">2020-11-25T14:05:00Z</dcterms:modified>
</cp:coreProperties>
</file>