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FE5F2C">
        <w:rPr>
          <w:rFonts w:ascii="Arial" w:hAnsi="Arial" w:cs="Arial"/>
          <w:b/>
          <w:sz w:val="24"/>
          <w:szCs w:val="24"/>
        </w:rPr>
        <w:t>Ústecký</w:t>
      </w:r>
      <w:r w:rsidR="00F26DA0">
        <w:rPr>
          <w:rFonts w:ascii="Arial" w:hAnsi="Arial" w:cs="Arial"/>
          <w:b/>
          <w:sz w:val="24"/>
          <w:szCs w:val="24"/>
        </w:rPr>
        <w:t xml:space="preserve">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26DA0">
        <w:rPr>
          <w:rFonts w:ascii="Arial" w:hAnsi="Arial" w:cs="Arial"/>
        </w:rPr>
        <w:t>17</w:t>
      </w:r>
      <w:r w:rsidR="00FE5F2C">
        <w:rPr>
          <w:rFonts w:ascii="Arial" w:hAnsi="Arial" w:cs="Arial"/>
        </w:rPr>
        <w:t>130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26DA0">
        <w:rPr>
          <w:rFonts w:ascii="Arial" w:hAnsi="Arial" w:cs="Arial"/>
        </w:rPr>
        <w:t>1. února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FE5F2C" w:rsidRPr="00FE5F2C">
        <w:rPr>
          <w:rFonts w:ascii="Arial" w:hAnsi="Arial" w:cs="Arial"/>
          <w:b/>
          <w:color w:val="000000" w:themeColor="text1"/>
        </w:rPr>
        <w:t>Ústecký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E5F2C">
        <w:rPr>
          <w:rFonts w:ascii="Arial" w:hAnsi="Arial" w:cs="Arial"/>
          <w:b/>
          <w:color w:val="000000" w:themeColor="text1"/>
        </w:rPr>
        <w:t>30</w:t>
      </w:r>
      <w:bookmarkStart w:id="0" w:name="_GoBack"/>
      <w:bookmarkEnd w:id="0"/>
      <w:r w:rsidR="00FE5F2C">
        <w:rPr>
          <w:rFonts w:ascii="Arial" w:hAnsi="Arial" w:cs="Arial"/>
          <w:b/>
          <w:color w:val="000000" w:themeColor="text1"/>
        </w:rPr>
        <w:t>302963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E5F2C">
        <w:rPr>
          <w:rFonts w:ascii="Arial" w:hAnsi="Arial" w:cs="Arial"/>
          <w:b/>
          <w:color w:val="000000" w:themeColor="text1"/>
        </w:rPr>
        <w:t>Ústí nad Labem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E5F2C" w:rsidRPr="00FE5F2C">
        <w:rPr>
          <w:rFonts w:ascii="Arial" w:hAnsi="Arial" w:cs="Arial"/>
          <w:b/>
          <w:color w:val="000000" w:themeColor="text1"/>
        </w:rPr>
        <w:t>7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26D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26DA0" w:rsidRPr="00F26DA0">
        <w:rPr>
          <w:rFonts w:ascii="Arial" w:hAnsi="Arial" w:cs="Arial"/>
          <w:color w:val="000000" w:themeColor="text1"/>
        </w:rPr>
        <w:t>administrativní agendu</w:t>
      </w:r>
      <w:r w:rsidR="00FE5F2C">
        <w:rPr>
          <w:rFonts w:ascii="Arial" w:hAnsi="Arial" w:cs="Arial"/>
          <w:color w:val="000000" w:themeColor="text1"/>
        </w:rPr>
        <w:t xml:space="preserve"> ve věcech pobytu cizinců na území ČR; </w:t>
      </w:r>
      <w:r w:rsidR="00F26DA0" w:rsidRPr="00F26DA0">
        <w:rPr>
          <w:rFonts w:ascii="Arial" w:hAnsi="Arial" w:cs="Arial"/>
          <w:color w:val="000000" w:themeColor="text1"/>
        </w:rPr>
        <w:t xml:space="preserve"> zajišťování</w:t>
      </w:r>
      <w:r w:rsidR="00FE5F2C">
        <w:rPr>
          <w:rFonts w:ascii="Arial" w:hAnsi="Arial" w:cs="Arial"/>
          <w:color w:val="000000" w:themeColor="text1"/>
        </w:rPr>
        <w:t xml:space="preserve"> administrativní agendy</w:t>
      </w:r>
      <w:r w:rsidR="00F26DA0" w:rsidRPr="00F26DA0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a ASPI jsou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FE5F2C">
        <w:rPr>
          <w:rFonts w:ascii="Arial" w:hAnsi="Arial" w:cs="Arial"/>
          <w:b/>
          <w:color w:val="000000" w:themeColor="text1"/>
        </w:rPr>
        <w:t>2</w:t>
      </w:r>
      <w:r w:rsidR="00F26DA0">
        <w:rPr>
          <w:rFonts w:ascii="Arial" w:hAnsi="Arial" w:cs="Arial"/>
          <w:b/>
          <w:color w:val="000000" w:themeColor="text1"/>
        </w:rPr>
        <w:t>1</w:t>
      </w:r>
      <w:r w:rsidR="00AB4933">
        <w:rPr>
          <w:rFonts w:ascii="Arial" w:hAnsi="Arial" w:cs="Arial"/>
          <w:b/>
          <w:color w:val="000000" w:themeColor="text1"/>
        </w:rPr>
        <w:t>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FE5F2C" w:rsidRPr="00FE5F2C">
        <w:rPr>
          <w:rFonts w:ascii="Arial" w:hAnsi="Arial" w:cs="Arial"/>
          <w:b/>
          <w:color w:val="000000" w:themeColor="text1"/>
        </w:rPr>
        <w:t>Ústecký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E5F2C">
        <w:rPr>
          <w:rFonts w:ascii="Arial" w:hAnsi="Arial" w:cs="Arial"/>
          <w:b/>
          <w:color w:val="000000" w:themeColor="text1"/>
        </w:rPr>
        <w:t>30302963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26DA0">
        <w:rPr>
          <w:rFonts w:ascii="Arial" w:hAnsi="Arial" w:cs="Arial"/>
          <w:b/>
          <w:color w:val="000000" w:themeColor="text1"/>
        </w:rPr>
        <w:t>17</w:t>
      </w:r>
      <w:r w:rsidR="00FE5F2C">
        <w:rPr>
          <w:rFonts w:ascii="Arial" w:hAnsi="Arial" w:cs="Arial"/>
          <w:b/>
          <w:color w:val="000000" w:themeColor="text1"/>
        </w:rPr>
        <w:t>130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Odbor personální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Bc. Marcela Slaninová  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tel.: +420 974 833 292</w:t>
      </w:r>
    </w:p>
    <w:p w:rsidR="005D0436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marcela.slaninova@mvcr.cz</w:t>
        </w:r>
      </w:hyperlink>
    </w:p>
    <w:p w:rsid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2F9" w:rsidRDefault="005722F9" w:rsidP="00276ED4">
      <w:pPr>
        <w:spacing w:after="0" w:line="240" w:lineRule="auto"/>
      </w:pPr>
      <w:r>
        <w:separator/>
      </w:r>
    </w:p>
  </w:endnote>
  <w:endnote w:type="continuationSeparator" w:id="0">
    <w:p w:rsidR="005722F9" w:rsidRDefault="005722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70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2F9" w:rsidRDefault="005722F9" w:rsidP="00276ED4">
      <w:pPr>
        <w:spacing w:after="0" w:line="240" w:lineRule="auto"/>
      </w:pPr>
      <w:r>
        <w:separator/>
      </w:r>
    </w:p>
  </w:footnote>
  <w:footnote w:type="continuationSeparator" w:id="0">
    <w:p w:rsidR="005722F9" w:rsidRDefault="005722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08EDE-E024-414C-9190-217B42C85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796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91</cp:revision>
  <cp:lastPrinted>2018-08-22T08:18:00Z</cp:lastPrinted>
  <dcterms:created xsi:type="dcterms:W3CDTF">2017-07-10T12:08:00Z</dcterms:created>
  <dcterms:modified xsi:type="dcterms:W3CDTF">2019-01-31T09:55:00Z</dcterms:modified>
</cp:coreProperties>
</file>