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41" w:tblpY="-100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154BF7" w:rsidTr="00154BF7">
        <w:trPr>
          <w:trHeight w:val="464"/>
        </w:trPr>
        <w:tc>
          <w:tcPr>
            <w:tcW w:w="0" w:type="auto"/>
            <w:hideMark/>
          </w:tcPr>
          <w:p w:rsidR="00154BF7" w:rsidRDefault="00154BF7" w:rsidP="00154B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I1M3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MVCRX05AI1M3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54BF7" w:rsidTr="00154BF7">
        <w:trPr>
          <w:trHeight w:val="114"/>
        </w:trPr>
        <w:tc>
          <w:tcPr>
            <w:tcW w:w="0" w:type="auto"/>
            <w:hideMark/>
          </w:tcPr>
          <w:p w:rsidR="00154BF7" w:rsidRDefault="00154BF7" w:rsidP="00154B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I1M3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MVCRX05AI1M3</w:t>
            </w:r>
            <w:r>
              <w:fldChar w:fldCharType="end"/>
            </w:r>
            <w:bookmarkEnd w:id="1"/>
          </w:p>
        </w:tc>
      </w:tr>
      <w:tr w:rsidR="00154BF7" w:rsidTr="00154BF7">
        <w:trPr>
          <w:trHeight w:val="122"/>
        </w:trPr>
        <w:tc>
          <w:tcPr>
            <w:tcW w:w="0" w:type="auto"/>
            <w:hideMark/>
          </w:tcPr>
          <w:p w:rsidR="00154BF7" w:rsidRDefault="00154BF7" w:rsidP="00154BF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F1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243C2">
        <w:rPr>
          <w:rFonts w:ascii="Arial" w:hAnsi="Arial" w:cs="Arial"/>
          <w:b/>
          <w:sz w:val="24"/>
          <w:szCs w:val="24"/>
        </w:rPr>
        <w:t>dlouhodobých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322AD">
        <w:rPr>
          <w:rFonts w:ascii="Arial" w:hAnsi="Arial" w:cs="Arial"/>
        </w:rPr>
        <w:t>Č.j.</w:t>
      </w:r>
      <w:proofErr w:type="gramEnd"/>
      <w:r w:rsidR="00F94ECD" w:rsidRPr="000322AD">
        <w:rPr>
          <w:rFonts w:ascii="Arial" w:hAnsi="Arial" w:cs="Arial"/>
        </w:rPr>
        <w:t>:</w:t>
      </w:r>
      <w:r w:rsidR="00276ED4" w:rsidRPr="000322AD">
        <w:rPr>
          <w:rFonts w:ascii="Arial" w:hAnsi="Arial" w:cs="Arial"/>
        </w:rPr>
        <w:t xml:space="preserve"> </w:t>
      </w:r>
      <w:r w:rsidR="009D16A9" w:rsidRPr="000322AD">
        <w:rPr>
          <w:rFonts w:ascii="Arial" w:hAnsi="Arial" w:cs="Arial"/>
        </w:rPr>
        <w:t>MV-</w:t>
      </w:r>
      <w:r w:rsidR="00D243C2">
        <w:rPr>
          <w:rFonts w:ascii="Arial" w:hAnsi="Arial" w:cs="Arial"/>
        </w:rPr>
        <w:t>166</w:t>
      </w:r>
      <w:r w:rsidR="00AB5E93">
        <w:rPr>
          <w:rFonts w:ascii="Arial" w:hAnsi="Arial" w:cs="Arial"/>
        </w:rPr>
        <w:t>238</w:t>
      </w:r>
      <w:r w:rsidR="00AB7FFE" w:rsidRPr="000322AD">
        <w:rPr>
          <w:rFonts w:ascii="Arial" w:hAnsi="Arial" w:cs="Arial"/>
        </w:rPr>
        <w:t>-</w:t>
      </w:r>
      <w:r w:rsidR="00635249" w:rsidRPr="000322AD">
        <w:rPr>
          <w:rFonts w:ascii="Arial" w:hAnsi="Arial" w:cs="Arial"/>
        </w:rPr>
        <w:t>3</w:t>
      </w:r>
      <w:r w:rsidR="00B02CD2" w:rsidRPr="000322AD">
        <w:rPr>
          <w:rFonts w:ascii="Arial" w:hAnsi="Arial" w:cs="Arial"/>
        </w:rPr>
        <w:t>/</w:t>
      </w:r>
      <w:r w:rsidRPr="000322AD">
        <w:rPr>
          <w:rFonts w:ascii="Arial" w:hAnsi="Arial" w:cs="Arial"/>
        </w:rPr>
        <w:t>SP-20</w:t>
      </w:r>
      <w:r w:rsidR="00E518B7" w:rsidRPr="000322A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243C2">
        <w:rPr>
          <w:rFonts w:ascii="Arial" w:hAnsi="Arial" w:cs="Arial"/>
        </w:rPr>
        <w:t>23</w:t>
      </w:r>
      <w:r w:rsidR="00A223A6">
        <w:rPr>
          <w:rFonts w:ascii="Arial" w:hAnsi="Arial" w:cs="Arial"/>
        </w:rPr>
        <w:t xml:space="preserve">. </w:t>
      </w:r>
      <w:r w:rsidR="00D243C2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D45F1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45F1F" w:rsidRPr="00D45F1F">
        <w:rPr>
          <w:rFonts w:ascii="Arial" w:hAnsi="Arial" w:cs="Arial"/>
          <w:b/>
        </w:rPr>
        <w:t>rady/ministerského rady</w:t>
      </w:r>
      <w:r w:rsidR="00D45F1F">
        <w:rPr>
          <w:rFonts w:ascii="Arial" w:hAnsi="Arial" w:cs="Arial"/>
          <w:b/>
        </w:rPr>
        <w:t xml:space="preserve"> </w:t>
      </w:r>
      <w:r w:rsidR="00D45F1F" w:rsidRPr="00D45F1F">
        <w:rPr>
          <w:rFonts w:ascii="Arial" w:hAnsi="Arial" w:cs="Arial"/>
          <w:b/>
        </w:rPr>
        <w:t xml:space="preserve">v oddělení </w:t>
      </w:r>
      <w:r w:rsidR="00D243C2">
        <w:rPr>
          <w:rFonts w:ascii="Arial" w:hAnsi="Arial" w:cs="Arial"/>
          <w:b/>
        </w:rPr>
        <w:t>dlouhodobých pobytů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D45F1F">
        <w:rPr>
          <w:rFonts w:ascii="Arial" w:hAnsi="Arial" w:cs="Arial"/>
          <w:b/>
        </w:rPr>
        <w:t> </w:t>
      </w:r>
      <w:r w:rsidR="00D243C2">
        <w:rPr>
          <w:rFonts w:ascii="Arial" w:hAnsi="Arial" w:cs="Arial"/>
          <w:b/>
        </w:rPr>
        <w:t>3034</w:t>
      </w:r>
      <w:r w:rsidR="00AB5E93">
        <w:rPr>
          <w:rFonts w:ascii="Arial" w:hAnsi="Arial" w:cs="Arial"/>
          <w:b/>
        </w:rPr>
        <w:t>9942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45F1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45F1F" w:rsidRPr="00DD2946" w:rsidRDefault="00D45F1F" w:rsidP="00D45F1F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416122" w:rsidRPr="00416122">
        <w:rPr>
          <w:rFonts w:ascii="Arial" w:hAnsi="Arial" w:cs="Arial"/>
          <w:b/>
        </w:rPr>
        <w:t>ne</w:t>
      </w:r>
      <w:r w:rsidRPr="00DD2946">
        <w:rPr>
          <w:rFonts w:ascii="Arial" w:hAnsi="Arial" w:cs="Arial"/>
          <w:b/>
          <w:color w:val="000000" w:themeColor="text1"/>
        </w:rPr>
        <w:t>určitou</w:t>
      </w:r>
      <w:r w:rsidR="00416122">
        <w:rPr>
          <w:rFonts w:ascii="Arial" w:hAnsi="Arial" w:cs="Arial"/>
          <w:b/>
          <w:color w:val="000000" w:themeColor="text1"/>
        </w:rPr>
        <w:t>.</w:t>
      </w:r>
    </w:p>
    <w:p w:rsidR="0057691E" w:rsidRPr="00CF181C" w:rsidRDefault="0057691E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243C2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45F1F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416122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</w:t>
      </w:r>
      <w:r w:rsidR="00D243C2">
        <w:rPr>
          <w:rFonts w:ascii="Arial" w:hAnsi="Arial" w:cs="Arial"/>
        </w:rPr>
        <w:t>s</w:t>
      </w:r>
      <w:r w:rsidR="00D243C2" w:rsidRPr="00D243C2">
        <w:rPr>
          <w:rFonts w:ascii="Arial" w:hAnsi="Arial" w:cs="Arial"/>
        </w:rPr>
        <w:t>právní říz</w:t>
      </w:r>
      <w:r w:rsidR="00AB5E93">
        <w:rPr>
          <w:rFonts w:ascii="Arial" w:hAnsi="Arial" w:cs="Arial"/>
        </w:rPr>
        <w:t>ení dle zákona č. 326/1999 Sb., p</w:t>
      </w:r>
      <w:r w:rsidR="00D243C2" w:rsidRPr="00D243C2">
        <w:rPr>
          <w:rFonts w:ascii="Arial" w:hAnsi="Arial" w:cs="Arial"/>
        </w:rPr>
        <w:t>ředevším řízení</w:t>
      </w:r>
      <w:r w:rsidR="00D243C2">
        <w:rPr>
          <w:rFonts w:ascii="Arial" w:hAnsi="Arial" w:cs="Arial"/>
        </w:rPr>
        <w:t xml:space="preserve"> </w:t>
      </w:r>
      <w:r w:rsidR="00D243C2" w:rsidRPr="00D243C2">
        <w:rPr>
          <w:rFonts w:ascii="Arial" w:hAnsi="Arial" w:cs="Arial"/>
        </w:rPr>
        <w:t>v žádostech o vydání povolení k dlouhodobému pobytu</w:t>
      </w:r>
      <w:r w:rsidR="00D243C2">
        <w:rPr>
          <w:rFonts w:ascii="Arial" w:hAnsi="Arial" w:cs="Arial"/>
        </w:rPr>
        <w:t xml:space="preserve"> </w:t>
      </w:r>
      <w:r w:rsidR="00D243C2" w:rsidRPr="00D243C2">
        <w:rPr>
          <w:rFonts w:ascii="Arial" w:hAnsi="Arial" w:cs="Arial"/>
        </w:rPr>
        <w:t>podaných na zastupitelských úřadech, zejména za účelem</w:t>
      </w:r>
      <w:r w:rsidR="00D243C2">
        <w:rPr>
          <w:rFonts w:ascii="Arial" w:hAnsi="Arial" w:cs="Arial"/>
        </w:rPr>
        <w:t xml:space="preserve"> </w:t>
      </w:r>
      <w:r w:rsidR="00D243C2" w:rsidRPr="00D243C2">
        <w:rPr>
          <w:rFonts w:ascii="Arial" w:hAnsi="Arial" w:cs="Arial"/>
        </w:rPr>
        <w:t>zaměs</w:t>
      </w:r>
      <w:r w:rsidR="00D243C2">
        <w:rPr>
          <w:rFonts w:ascii="Arial" w:hAnsi="Arial" w:cs="Arial"/>
        </w:rPr>
        <w:t>tnání, sloučení rodiny a</w:t>
      </w:r>
      <w:r w:rsidR="00AB5E93">
        <w:rPr>
          <w:rFonts w:ascii="Arial" w:hAnsi="Arial" w:cs="Arial"/>
        </w:rPr>
        <w:t> </w:t>
      </w:r>
      <w:r w:rsidR="00D243C2">
        <w:rPr>
          <w:rFonts w:ascii="Arial" w:hAnsi="Arial" w:cs="Arial"/>
        </w:rPr>
        <w:t>studia; s</w:t>
      </w:r>
      <w:r w:rsidR="00D243C2" w:rsidRPr="00D243C2">
        <w:rPr>
          <w:rFonts w:ascii="Arial" w:hAnsi="Arial" w:cs="Arial"/>
        </w:rPr>
        <w:t>polupráce s dalšími odd. OAMP a ostatními orgány státní</w:t>
      </w:r>
      <w:r w:rsidR="00D243C2">
        <w:rPr>
          <w:rFonts w:ascii="Arial" w:hAnsi="Arial" w:cs="Arial"/>
        </w:rPr>
        <w:t xml:space="preserve"> </w:t>
      </w:r>
      <w:r w:rsidR="00D243C2" w:rsidRPr="00D243C2">
        <w:rPr>
          <w:rFonts w:ascii="Arial" w:hAnsi="Arial" w:cs="Arial"/>
        </w:rPr>
        <w:t>správy a místní samosprávy např. ČSSZ, ÚP, MZV, Policie</w:t>
      </w:r>
      <w:r w:rsidR="00D243C2">
        <w:rPr>
          <w:rFonts w:ascii="Arial" w:hAnsi="Arial" w:cs="Arial"/>
        </w:rPr>
        <w:t xml:space="preserve"> </w:t>
      </w:r>
      <w:r w:rsidR="00D243C2" w:rsidRPr="00D243C2">
        <w:rPr>
          <w:rFonts w:ascii="Arial" w:hAnsi="Arial" w:cs="Arial"/>
        </w:rPr>
        <w:t xml:space="preserve">ČR , soudy, odd. </w:t>
      </w:r>
      <w:proofErr w:type="gramStart"/>
      <w:r w:rsidR="00D243C2" w:rsidRPr="00D243C2">
        <w:rPr>
          <w:rFonts w:ascii="Arial" w:hAnsi="Arial" w:cs="Arial"/>
        </w:rPr>
        <w:t>matrik</w:t>
      </w:r>
      <w:proofErr w:type="gramEnd"/>
      <w:r w:rsidR="00D243C2" w:rsidRPr="00D243C2">
        <w:rPr>
          <w:rFonts w:ascii="Arial" w:hAnsi="Arial" w:cs="Arial"/>
        </w:rPr>
        <w:t>, MŠMT.</w:t>
      </w:r>
      <w:r w:rsidR="00D243C2">
        <w:rPr>
          <w:rFonts w:ascii="Arial" w:hAnsi="Arial" w:cs="Arial"/>
        </w:rPr>
        <w:t xml:space="preserve"> </w:t>
      </w:r>
      <w:r w:rsidR="00416122">
        <w:rPr>
          <w:rFonts w:ascii="Arial" w:hAnsi="Arial" w:cs="Arial"/>
        </w:rPr>
        <w:t xml:space="preserve">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D45F1F">
        <w:rPr>
          <w:rFonts w:ascii="Arial" w:hAnsi="Arial" w:cs="Arial"/>
        </w:rPr>
        <w:t>a ASPI jsou</w:t>
      </w:r>
      <w:r w:rsidR="00D65AE1" w:rsidRPr="00D65AE1">
        <w:rPr>
          <w:rFonts w:ascii="Arial" w:hAnsi="Arial" w:cs="Arial"/>
        </w:rPr>
        <w:t xml:space="preserve"> výhodou.</w:t>
      </w:r>
      <w:r w:rsidR="00D243C2">
        <w:rPr>
          <w:rFonts w:ascii="Arial" w:hAnsi="Arial" w:cs="Arial"/>
        </w:rPr>
        <w:t xml:space="preserve"> </w:t>
      </w:r>
      <w:r w:rsidR="00D45F1F">
        <w:rPr>
          <w:rFonts w:ascii="Arial" w:hAnsi="Arial" w:cs="Arial"/>
        </w:rPr>
        <w:t>Služební místo je</w:t>
      </w:r>
      <w:r w:rsidR="00D65AE1">
        <w:rPr>
          <w:rFonts w:ascii="Arial" w:hAnsi="Arial" w:cs="Arial"/>
        </w:rPr>
        <w:t xml:space="preserve">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243C2">
        <w:rPr>
          <w:rFonts w:ascii="Arial" w:hAnsi="Arial" w:cs="Arial"/>
          <w:b/>
        </w:rPr>
        <w:t>2</w:t>
      </w:r>
      <w:r w:rsidR="00A223A6">
        <w:rPr>
          <w:rFonts w:ascii="Arial" w:hAnsi="Arial" w:cs="Arial"/>
          <w:b/>
        </w:rPr>
        <w:t xml:space="preserve">. </w:t>
      </w:r>
      <w:r w:rsidR="00D243C2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D243C2" w:rsidRPr="00D243C2">
        <w:rPr>
          <w:rFonts w:ascii="Arial" w:hAnsi="Arial" w:cs="Arial"/>
          <w:b/>
        </w:rPr>
        <w:t>rady/ministerského rady v oddělení dlouhodobých pobytů, v odboru azylové a migrační politiky, ID 303</w:t>
      </w:r>
      <w:r w:rsidR="00AB5E93">
        <w:rPr>
          <w:rFonts w:ascii="Arial" w:hAnsi="Arial" w:cs="Arial"/>
          <w:b/>
        </w:rPr>
        <w:t>49942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556EA6">
        <w:rPr>
          <w:rFonts w:ascii="Arial" w:hAnsi="Arial" w:cs="Arial"/>
          <w:b/>
        </w:rPr>
        <w:t>č.j.</w:t>
      </w:r>
      <w:proofErr w:type="gramEnd"/>
      <w:r w:rsidR="00312A72" w:rsidRPr="00556EA6">
        <w:rPr>
          <w:rFonts w:ascii="Arial" w:hAnsi="Arial" w:cs="Arial"/>
          <w:b/>
        </w:rPr>
        <w:t xml:space="preserve">: </w:t>
      </w:r>
      <w:r w:rsidR="00E518B7" w:rsidRPr="000322AD">
        <w:rPr>
          <w:rFonts w:ascii="Arial" w:hAnsi="Arial" w:cs="Arial"/>
          <w:b/>
        </w:rPr>
        <w:t>MV-</w:t>
      </w:r>
      <w:r w:rsidR="00D243C2">
        <w:rPr>
          <w:rFonts w:ascii="Arial" w:hAnsi="Arial" w:cs="Arial"/>
          <w:b/>
        </w:rPr>
        <w:t>1662</w:t>
      </w:r>
      <w:r w:rsidR="00AB5E93">
        <w:rPr>
          <w:rFonts w:ascii="Arial" w:hAnsi="Arial" w:cs="Arial"/>
          <w:b/>
        </w:rPr>
        <w:t>38</w:t>
      </w:r>
      <w:r w:rsidR="00E518B7" w:rsidRPr="000322AD">
        <w:rPr>
          <w:rFonts w:ascii="Arial" w:hAnsi="Arial" w:cs="Arial"/>
          <w:b/>
        </w:rPr>
        <w:t>-3/SP-2020</w:t>
      </w:r>
      <w:r w:rsidRPr="000322A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D45F1F">
      <w:pPr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45F1F" w:rsidRPr="00D45F1F">
        <w:rPr>
          <w:rFonts w:ascii="Arial" w:hAnsi="Arial" w:cs="Arial"/>
          <w:color w:val="000000" w:themeColor="text1"/>
        </w:rPr>
        <w:t>vysokoškolské vzdělání v 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01B57" w:rsidRDefault="00501B57" w:rsidP="00501B57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</w:t>
      </w:r>
      <w:r w:rsidR="00D243C2">
        <w:rPr>
          <w:rFonts w:ascii="Arial" w:hAnsi="Arial" w:cs="Arial"/>
        </w:rPr>
        <w:t>níka v Ministerstvu vnitra č. 36</w:t>
      </w:r>
      <w:r>
        <w:rPr>
          <w:rFonts w:ascii="Arial" w:hAnsi="Arial" w:cs="Arial"/>
        </w:rPr>
        <w:t>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01B57" w:rsidRDefault="00501B57" w:rsidP="00501B57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01B57" w:rsidRDefault="00501B57" w:rsidP="00501B57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</w:t>
      </w:r>
      <w:r w:rsidR="006C1CDB">
        <w:rPr>
          <w:rFonts w:ascii="Arial" w:hAnsi="Arial" w:cs="Arial"/>
        </w:rPr>
        <w:t> </w:t>
      </w:r>
      <w:r>
        <w:rPr>
          <w:rFonts w:ascii="Arial" w:hAnsi="Arial" w:cs="Arial"/>
        </w:rPr>
        <w:t>případě jeho zařazení následně postupováno v souladu s § 6 odst. 3 zákona č. 412/2005 Sb., o ochraně utajovaných informací a o bezpečnostní způsobilosti, ve znění pozdějších předpisů.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416122" w:rsidRPr="004D665F" w:rsidRDefault="00416122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16122" w:rsidRPr="00205BF7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416122" w:rsidRPr="00175F82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416122" w:rsidRPr="00175F82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416122" w:rsidRDefault="00416122" w:rsidP="0041612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260" w:rsidRDefault="00EF7260" w:rsidP="00276ED4">
      <w:pPr>
        <w:spacing w:after="0" w:line="240" w:lineRule="auto"/>
      </w:pPr>
      <w:r>
        <w:separator/>
      </w:r>
    </w:p>
  </w:endnote>
  <w:endnote w:type="continuationSeparator" w:id="0">
    <w:p w:rsidR="00EF7260" w:rsidRDefault="00EF726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4BF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260" w:rsidRDefault="00EF7260" w:rsidP="00276ED4">
      <w:pPr>
        <w:spacing w:after="0" w:line="240" w:lineRule="auto"/>
      </w:pPr>
      <w:r>
        <w:separator/>
      </w:r>
    </w:p>
  </w:footnote>
  <w:footnote w:type="continuationSeparator" w:id="0">
    <w:p w:rsidR="00EF7260" w:rsidRDefault="00EF726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22AD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4BF7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6122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0F1B"/>
    <w:rsid w:val="00501B57"/>
    <w:rsid w:val="0050268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EA6"/>
    <w:rsid w:val="00574B8D"/>
    <w:rsid w:val="0057691E"/>
    <w:rsid w:val="00576C11"/>
    <w:rsid w:val="0059023E"/>
    <w:rsid w:val="00593BAA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1CD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5E93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5D60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4717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243C2"/>
    <w:rsid w:val="00D34DC1"/>
    <w:rsid w:val="00D43324"/>
    <w:rsid w:val="00D4346B"/>
    <w:rsid w:val="00D44A1A"/>
    <w:rsid w:val="00D44EC6"/>
    <w:rsid w:val="00D45F1F"/>
    <w:rsid w:val="00D65AE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7D08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EF7260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CF644-B9C7-4265-8303-C827814EA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1010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17</cp:revision>
  <cp:lastPrinted>2018-07-31T04:43:00Z</cp:lastPrinted>
  <dcterms:created xsi:type="dcterms:W3CDTF">2019-12-21T19:03:00Z</dcterms:created>
  <dcterms:modified xsi:type="dcterms:W3CDTF">2020-10-22T09:34:00Z</dcterms:modified>
</cp:coreProperties>
</file>