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C99" w:rsidRPr="00624A3E" w:rsidRDefault="00270C99" w:rsidP="00EA1003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624A3E">
        <w:rPr>
          <w:rFonts w:ascii="Arial" w:eastAsia="Times New Roman" w:hAnsi="Arial" w:cs="Arial"/>
          <w:b/>
          <w:bCs/>
          <w:sz w:val="24"/>
          <w:szCs w:val="24"/>
        </w:rPr>
        <w:t>Oznámení o vyhlášení výběrového řízení na služební místo</w:t>
      </w:r>
    </w:p>
    <w:p w:rsidR="00753382" w:rsidRDefault="00270C99" w:rsidP="00EA1003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624A3E">
        <w:rPr>
          <w:rFonts w:ascii="Arial" w:eastAsia="Times New Roman" w:hAnsi="Arial" w:cs="Arial"/>
          <w:b/>
          <w:bCs/>
          <w:sz w:val="24"/>
          <w:szCs w:val="24"/>
        </w:rPr>
        <w:t>ministerský rada</w:t>
      </w:r>
      <w:r w:rsidR="00624A3E" w:rsidRPr="00624A3E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</w:p>
    <w:p w:rsidR="00270C99" w:rsidRDefault="00624A3E" w:rsidP="00EA1003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624A3E">
        <w:rPr>
          <w:rFonts w:ascii="Arial" w:eastAsia="Times New Roman" w:hAnsi="Arial" w:cs="Arial"/>
          <w:b/>
          <w:sz w:val="24"/>
          <w:szCs w:val="24"/>
        </w:rPr>
        <w:t xml:space="preserve">v oddělení </w:t>
      </w:r>
      <w:r w:rsidR="00C31246">
        <w:rPr>
          <w:rFonts w:ascii="Arial" w:eastAsia="Times New Roman" w:hAnsi="Arial" w:cs="Arial"/>
          <w:b/>
          <w:sz w:val="24"/>
          <w:szCs w:val="24"/>
        </w:rPr>
        <w:t>styčných pracovníků</w:t>
      </w:r>
    </w:p>
    <w:p w:rsidR="00813854" w:rsidRDefault="00813854" w:rsidP="00270C99">
      <w:pPr>
        <w:spacing w:after="0" w:line="240" w:lineRule="auto"/>
        <w:jc w:val="right"/>
        <w:rPr>
          <w:rFonts w:ascii="Arial" w:eastAsia="Times New Roman" w:hAnsi="Arial" w:cs="Arial"/>
        </w:rPr>
      </w:pPr>
    </w:p>
    <w:p w:rsidR="00934803" w:rsidRDefault="00934803" w:rsidP="00270C99">
      <w:pPr>
        <w:spacing w:after="0" w:line="240" w:lineRule="auto"/>
        <w:jc w:val="right"/>
        <w:rPr>
          <w:rFonts w:ascii="Arial" w:eastAsia="Times New Roman" w:hAnsi="Arial" w:cs="Arial"/>
        </w:rPr>
      </w:pPr>
    </w:p>
    <w:p w:rsidR="00270C99" w:rsidRDefault="00270C99" w:rsidP="00270C99">
      <w:pPr>
        <w:spacing w:after="0" w:line="240" w:lineRule="auto"/>
        <w:jc w:val="right"/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</w:rPr>
        <w:t>Č. j.: MV-</w:t>
      </w:r>
      <w:r w:rsidR="00C31246">
        <w:rPr>
          <w:rFonts w:ascii="Arial" w:eastAsia="Times New Roman" w:hAnsi="Arial" w:cs="Arial"/>
        </w:rPr>
        <w:t>164</w:t>
      </w:r>
      <w:r w:rsidR="00846011">
        <w:rPr>
          <w:rFonts w:ascii="Arial" w:eastAsia="Times New Roman" w:hAnsi="Arial" w:cs="Arial"/>
        </w:rPr>
        <w:t>765</w:t>
      </w:r>
      <w:r>
        <w:rPr>
          <w:rFonts w:ascii="Arial" w:eastAsia="Times New Roman" w:hAnsi="Arial" w:cs="Arial"/>
        </w:rPr>
        <w:t>-</w:t>
      </w:r>
      <w:r w:rsidR="006E67A7">
        <w:rPr>
          <w:rFonts w:ascii="Arial" w:eastAsia="Times New Roman" w:hAnsi="Arial" w:cs="Arial"/>
        </w:rPr>
        <w:t>2</w:t>
      </w:r>
      <w:r>
        <w:rPr>
          <w:rFonts w:ascii="Arial" w:eastAsia="Times New Roman" w:hAnsi="Arial" w:cs="Arial"/>
        </w:rPr>
        <w:t>/SP-2015</w:t>
      </w:r>
    </w:p>
    <w:p w:rsidR="00270C99" w:rsidRDefault="00270C99" w:rsidP="00270C99">
      <w:pPr>
        <w:spacing w:after="0" w:line="240" w:lineRule="auto"/>
        <w:jc w:val="right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Praha, </w:t>
      </w:r>
      <w:r w:rsidR="003C7E4E">
        <w:rPr>
          <w:rFonts w:ascii="Arial" w:eastAsia="Times New Roman" w:hAnsi="Arial" w:cs="Arial"/>
        </w:rPr>
        <w:t>24</w:t>
      </w:r>
      <w:r w:rsidR="00753382">
        <w:rPr>
          <w:rFonts w:ascii="Arial" w:eastAsia="Times New Roman" w:hAnsi="Arial" w:cs="Arial"/>
        </w:rPr>
        <w:t>. listopadu</w:t>
      </w:r>
      <w:r>
        <w:rPr>
          <w:rFonts w:ascii="Arial" w:eastAsia="Times New Roman" w:hAnsi="Arial" w:cs="Arial"/>
        </w:rPr>
        <w:t xml:space="preserve"> 2015</w:t>
      </w:r>
    </w:p>
    <w:p w:rsidR="00270C99" w:rsidRDefault="00270C99" w:rsidP="00270C99">
      <w:pPr>
        <w:spacing w:before="120" w:after="0" w:line="360" w:lineRule="auto"/>
        <w:jc w:val="both"/>
        <w:rPr>
          <w:rFonts w:ascii="Arial" w:eastAsia="Times New Roman" w:hAnsi="Arial" w:cs="Arial"/>
        </w:rPr>
      </w:pPr>
    </w:p>
    <w:p w:rsidR="00270C99" w:rsidRDefault="00270C99" w:rsidP="00270C99">
      <w:pPr>
        <w:spacing w:before="120"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Státní tajemník v Ministerstvu vnitra jako služební orgán příslušný podle § 10 odst. 1 písm. f) zákona č. 234/2014 Sb., o státní službě (dále jen „zákon“), vyhlašuje výběrové řízení na služební místo ministerský rada v oddělení </w:t>
      </w:r>
      <w:r w:rsidR="00C31246">
        <w:rPr>
          <w:rFonts w:ascii="Arial" w:eastAsia="Times New Roman" w:hAnsi="Arial" w:cs="Arial"/>
        </w:rPr>
        <w:t>styčných pracovníků</w:t>
      </w:r>
      <w:r>
        <w:rPr>
          <w:rFonts w:ascii="Arial" w:eastAsia="Times New Roman" w:hAnsi="Arial" w:cs="Arial"/>
        </w:rPr>
        <w:t xml:space="preserve">, ID </w:t>
      </w:r>
      <w:r w:rsidR="00753382">
        <w:rPr>
          <w:rFonts w:ascii="Arial" w:eastAsia="Times New Roman" w:hAnsi="Arial" w:cs="Arial"/>
        </w:rPr>
        <w:t>303</w:t>
      </w:r>
      <w:r w:rsidR="00C31246">
        <w:rPr>
          <w:rFonts w:ascii="Arial" w:eastAsia="Times New Roman" w:hAnsi="Arial" w:cs="Arial"/>
        </w:rPr>
        <w:t>4991</w:t>
      </w:r>
      <w:r w:rsidR="00846011">
        <w:rPr>
          <w:rFonts w:ascii="Arial" w:eastAsia="Times New Roman" w:hAnsi="Arial" w:cs="Arial"/>
        </w:rPr>
        <w:t>5</w:t>
      </w:r>
      <w:r>
        <w:rPr>
          <w:rFonts w:ascii="Arial" w:eastAsia="Times New Roman" w:hAnsi="Arial" w:cs="Arial"/>
        </w:rPr>
        <w:t>, v oborech služby:</w:t>
      </w:r>
    </w:p>
    <w:p w:rsidR="00270C99" w:rsidRPr="00753382" w:rsidRDefault="00EA1003" w:rsidP="00270C99">
      <w:pPr>
        <w:numPr>
          <w:ilvl w:val="0"/>
          <w:numId w:val="19"/>
        </w:numPr>
        <w:spacing w:before="120" w:after="0" w:line="360" w:lineRule="auto"/>
        <w:ind w:left="641" w:hanging="357"/>
        <w:jc w:val="both"/>
        <w:rPr>
          <w:rFonts w:ascii="Arial" w:eastAsia="Times New Roman" w:hAnsi="Arial" w:cs="Arial"/>
          <w:i/>
        </w:rPr>
      </w:pPr>
      <w:r>
        <w:rPr>
          <w:rFonts w:ascii="Arial" w:eastAsia="Times New Roman" w:hAnsi="Arial" w:cs="Arial"/>
          <w:i/>
        </w:rPr>
        <w:t>3</w:t>
      </w:r>
      <w:r w:rsidR="00C31246">
        <w:rPr>
          <w:rFonts w:ascii="Arial" w:eastAsia="Times New Roman" w:hAnsi="Arial" w:cs="Arial"/>
          <w:i/>
        </w:rPr>
        <w:t>1</w:t>
      </w:r>
      <w:r w:rsidR="00753382" w:rsidRPr="00753382">
        <w:rPr>
          <w:rFonts w:ascii="Arial" w:eastAsia="Times New Roman" w:hAnsi="Arial" w:cs="Arial"/>
          <w:i/>
        </w:rPr>
        <w:t xml:space="preserve">. </w:t>
      </w:r>
      <w:r w:rsidR="00C31246">
        <w:rPr>
          <w:rFonts w:ascii="Arial" w:eastAsia="Times New Roman" w:hAnsi="Arial" w:cs="Arial"/>
          <w:i/>
        </w:rPr>
        <w:t>Vnitřní pořádek a bezpečnost státu</w:t>
      </w:r>
      <w:r w:rsidR="00753382">
        <w:rPr>
          <w:rFonts w:ascii="Arial" w:eastAsia="Times New Roman" w:hAnsi="Arial" w:cs="Arial"/>
          <w:i/>
        </w:rPr>
        <w:t>.</w:t>
      </w:r>
    </w:p>
    <w:p w:rsidR="00270C99" w:rsidRDefault="00270C99" w:rsidP="00270C99">
      <w:pPr>
        <w:spacing w:before="120"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Místem výkonu služby je </w:t>
      </w:r>
      <w:r w:rsidR="00C31246">
        <w:rPr>
          <w:rFonts w:ascii="Arial" w:eastAsia="Times New Roman" w:hAnsi="Arial" w:cs="Arial"/>
        </w:rPr>
        <w:t>Ostrava</w:t>
      </w:r>
      <w:r>
        <w:rPr>
          <w:rFonts w:ascii="Arial" w:eastAsia="Times New Roman" w:hAnsi="Arial" w:cs="Arial"/>
        </w:rPr>
        <w:t>.</w:t>
      </w:r>
    </w:p>
    <w:p w:rsidR="00C31246" w:rsidRDefault="00270C99" w:rsidP="00270C99">
      <w:pPr>
        <w:spacing w:before="120"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Služba na tomto služebním místě bude vykonáván</w:t>
      </w:r>
      <w:r w:rsidR="005C0572">
        <w:rPr>
          <w:rFonts w:ascii="Arial" w:eastAsia="Times New Roman" w:hAnsi="Arial" w:cs="Arial"/>
        </w:rPr>
        <w:t xml:space="preserve">a ve služebním poměru na dobu </w:t>
      </w:r>
      <w:r w:rsidR="00C31246">
        <w:rPr>
          <w:rFonts w:ascii="Arial" w:eastAsia="Times New Roman" w:hAnsi="Arial" w:cs="Arial"/>
        </w:rPr>
        <w:t>neurčitou.</w:t>
      </w:r>
      <w:r w:rsidR="005C0572">
        <w:rPr>
          <w:rFonts w:ascii="Arial" w:eastAsia="Times New Roman" w:hAnsi="Arial" w:cs="Arial"/>
        </w:rPr>
        <w:t xml:space="preserve"> </w:t>
      </w:r>
    </w:p>
    <w:p w:rsidR="00270C99" w:rsidRDefault="00270C99" w:rsidP="00C31246">
      <w:pPr>
        <w:spacing w:before="120"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Předpokládaný nástup do služby na toto služební místo je </w:t>
      </w:r>
      <w:r w:rsidR="00753382">
        <w:rPr>
          <w:rFonts w:ascii="Arial" w:eastAsia="Times New Roman" w:hAnsi="Arial" w:cs="Arial"/>
          <w:b/>
          <w:bCs/>
        </w:rPr>
        <w:t>prosinec</w:t>
      </w:r>
      <w:r>
        <w:rPr>
          <w:rFonts w:ascii="Arial" w:eastAsia="Times New Roman" w:hAnsi="Arial" w:cs="Arial"/>
          <w:b/>
          <w:bCs/>
        </w:rPr>
        <w:t xml:space="preserve"> 2015</w:t>
      </w:r>
      <w:r>
        <w:rPr>
          <w:rFonts w:ascii="Arial" w:eastAsia="Times New Roman" w:hAnsi="Arial" w:cs="Arial"/>
        </w:rPr>
        <w:t>.</w:t>
      </w:r>
    </w:p>
    <w:p w:rsidR="00C31246" w:rsidRPr="00C31246" w:rsidRDefault="00C31246" w:rsidP="00C31246">
      <w:pPr>
        <w:spacing w:before="120" w:after="0" w:line="360" w:lineRule="auto"/>
        <w:jc w:val="both"/>
        <w:rPr>
          <w:rFonts w:ascii="Arial" w:eastAsia="Times New Roman" w:hAnsi="Arial" w:cs="Arial"/>
          <w:lang w:eastAsia="cs-CZ"/>
        </w:rPr>
      </w:pPr>
      <w:r w:rsidRPr="00C31246">
        <w:rPr>
          <w:rFonts w:ascii="Arial" w:eastAsia="Times New Roman" w:hAnsi="Arial" w:cs="Arial"/>
        </w:rPr>
        <w:t xml:space="preserve">Služební místo je zařazeno podle Přílohy č. 1 k zákonu do 13. platové třídy a výkon služby zahrnuje: zajišťování administrativní agendy a organizace, vedení správních řízení dle zákona č. 326/1999 Sb., </w:t>
      </w:r>
      <w:r w:rsidRPr="00C31246">
        <w:rPr>
          <w:rFonts w:ascii="Arial" w:eastAsia="Times New Roman" w:hAnsi="Arial" w:cs="Arial"/>
          <w:lang w:eastAsia="cs-CZ"/>
        </w:rPr>
        <w:t xml:space="preserve">o pobytu cizinců na území České republiky a o změně některých zákonů.   </w:t>
      </w:r>
    </w:p>
    <w:p w:rsidR="005E09F1" w:rsidRDefault="00C31246" w:rsidP="00BA62FC">
      <w:pPr>
        <w:spacing w:before="120"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P</w:t>
      </w:r>
      <w:r w:rsidR="00BA62FC">
        <w:rPr>
          <w:rFonts w:ascii="Arial" w:eastAsia="Times New Roman" w:hAnsi="Arial" w:cs="Arial"/>
        </w:rPr>
        <w:t>ok</w:t>
      </w:r>
      <w:r w:rsidR="004119FD">
        <w:rPr>
          <w:rFonts w:ascii="Arial" w:eastAsia="Times New Roman" w:hAnsi="Arial" w:cs="Arial"/>
        </w:rPr>
        <w:t>ročilá znalost Microsoft Office</w:t>
      </w:r>
      <w:r w:rsidR="005E09F1">
        <w:rPr>
          <w:rFonts w:ascii="Arial" w:eastAsia="Times New Roman" w:hAnsi="Arial" w:cs="Arial"/>
        </w:rPr>
        <w:t xml:space="preserve"> a </w:t>
      </w:r>
      <w:r>
        <w:rPr>
          <w:rFonts w:ascii="Arial" w:eastAsia="Times New Roman" w:hAnsi="Arial" w:cs="Arial"/>
        </w:rPr>
        <w:t xml:space="preserve">ASPI </w:t>
      </w:r>
      <w:r w:rsidR="00E44588">
        <w:rPr>
          <w:rFonts w:ascii="Arial" w:eastAsia="Times New Roman" w:hAnsi="Arial" w:cs="Arial"/>
        </w:rPr>
        <w:t>j</w:t>
      </w:r>
      <w:r>
        <w:rPr>
          <w:rFonts w:ascii="Arial" w:eastAsia="Times New Roman" w:hAnsi="Arial" w:cs="Arial"/>
        </w:rPr>
        <w:t>e</w:t>
      </w:r>
      <w:r w:rsidR="00E44588">
        <w:rPr>
          <w:rFonts w:ascii="Arial" w:eastAsia="Times New Roman" w:hAnsi="Arial" w:cs="Arial"/>
        </w:rPr>
        <w:t xml:space="preserve"> </w:t>
      </w:r>
      <w:r w:rsidR="00BA62FC">
        <w:rPr>
          <w:rFonts w:ascii="Arial" w:eastAsia="Times New Roman" w:hAnsi="Arial" w:cs="Arial"/>
        </w:rPr>
        <w:t>výhodou.</w:t>
      </w:r>
      <w:r w:rsidR="00624A3E">
        <w:rPr>
          <w:rFonts w:ascii="Arial" w:eastAsia="Times New Roman" w:hAnsi="Arial" w:cs="Arial"/>
        </w:rPr>
        <w:t xml:space="preserve"> </w:t>
      </w:r>
    </w:p>
    <w:p w:rsidR="00270C99" w:rsidRDefault="00270C99" w:rsidP="00270C99">
      <w:pPr>
        <w:spacing w:before="120"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Posuzovány budou </w:t>
      </w:r>
      <w:r>
        <w:rPr>
          <w:rFonts w:ascii="Arial" w:eastAsia="Times New Roman" w:hAnsi="Arial" w:cs="Arial"/>
          <w:b/>
          <w:bCs/>
        </w:rPr>
        <w:t>žádosti</w:t>
      </w:r>
      <w:r>
        <w:rPr>
          <w:rStyle w:val="Znakapoznpodarou"/>
          <w:rFonts w:ascii="Arial" w:eastAsia="Times New Roman" w:hAnsi="Arial" w:cs="Arial"/>
          <w:b/>
          <w:bCs/>
        </w:rPr>
        <w:footnoteReference w:id="1"/>
      </w:r>
      <w:r>
        <w:rPr>
          <w:rFonts w:ascii="Arial" w:eastAsia="Times New Roman" w:hAnsi="Arial" w:cs="Arial"/>
          <w:b/>
          <w:bCs/>
        </w:rPr>
        <w:t xml:space="preserve"> podané ve lhůtě do </w:t>
      </w:r>
      <w:r w:rsidR="003C7E4E">
        <w:rPr>
          <w:rFonts w:ascii="Arial" w:eastAsia="Times New Roman" w:hAnsi="Arial" w:cs="Arial"/>
          <w:b/>
          <w:bCs/>
        </w:rPr>
        <w:t>9</w:t>
      </w:r>
      <w:bookmarkStart w:id="0" w:name="_GoBack"/>
      <w:bookmarkEnd w:id="0"/>
      <w:r>
        <w:rPr>
          <w:rFonts w:ascii="Arial" w:eastAsia="Times New Roman" w:hAnsi="Arial" w:cs="Arial"/>
          <w:b/>
          <w:bCs/>
        </w:rPr>
        <w:t xml:space="preserve">. </w:t>
      </w:r>
      <w:r w:rsidR="00E44588">
        <w:rPr>
          <w:rFonts w:ascii="Arial" w:eastAsia="Times New Roman" w:hAnsi="Arial" w:cs="Arial"/>
          <w:b/>
          <w:bCs/>
        </w:rPr>
        <w:t>prosince</w:t>
      </w:r>
      <w:r w:rsidR="002A6144">
        <w:rPr>
          <w:rFonts w:ascii="Arial" w:eastAsia="Times New Roman" w:hAnsi="Arial" w:cs="Arial"/>
          <w:b/>
          <w:bCs/>
        </w:rPr>
        <w:t xml:space="preserve"> </w:t>
      </w:r>
      <w:r>
        <w:rPr>
          <w:rFonts w:ascii="Arial" w:eastAsia="Times New Roman" w:hAnsi="Arial" w:cs="Arial"/>
          <w:b/>
          <w:bCs/>
        </w:rPr>
        <w:t>2015</w:t>
      </w:r>
      <w:r>
        <w:rPr>
          <w:rFonts w:ascii="Arial" w:eastAsia="Times New Roman" w:hAnsi="Arial" w:cs="Arial"/>
        </w:rPr>
        <w:t xml:space="preserve">, tj. v této lhůtě zaslané státnímu tajemníkovi v Ministerstvu vnitra prostřednictvím provozovatele poštovních služeb na adresu </w:t>
      </w:r>
      <w:r>
        <w:rPr>
          <w:rFonts w:ascii="Arial" w:eastAsia="Times New Roman" w:hAnsi="Arial" w:cs="Arial"/>
          <w:b/>
        </w:rPr>
        <w:t>Ministerstvo vnitra, Nad Štolou 3, 170 34 Praha 7, P. O. BOX 95</w:t>
      </w:r>
      <w:r>
        <w:rPr>
          <w:rFonts w:ascii="Arial" w:eastAsia="Times New Roman" w:hAnsi="Arial" w:cs="Arial"/>
        </w:rPr>
        <w:t xml:space="preserve"> nebo osobně podané do podatelny Ministerstva vnitra na výše uvedené adrese. Žádost lze podat rovněž </w:t>
      </w:r>
      <w:r>
        <w:rPr>
          <w:rFonts w:ascii="Arial" w:eastAsia="Times New Roman" w:hAnsi="Arial" w:cs="Arial"/>
        </w:rPr>
        <w:br/>
        <w:t>v elektronické podobě podepsanou uznávaným elektronickým podpisem na adresu elektronické pošty služebního úřadu (</w:t>
      </w:r>
      <w:hyperlink r:id="rId9" w:history="1">
        <w:r>
          <w:rPr>
            <w:rStyle w:val="Hypertextovodkaz"/>
            <w:rFonts w:ascii="Arial" w:eastAsia="Times New Roman" w:hAnsi="Arial" w:cs="Arial"/>
            <w:b/>
          </w:rPr>
          <w:t>posta@mvcr.cz</w:t>
        </w:r>
      </w:hyperlink>
      <w:r>
        <w:rPr>
          <w:rFonts w:ascii="Arial" w:eastAsia="Times New Roman" w:hAnsi="Arial" w:cs="Arial"/>
        </w:rPr>
        <w:t>) nebo prostřednictvím veřejné datové sítě do datové schránky (</w:t>
      </w:r>
      <w:r>
        <w:rPr>
          <w:rFonts w:ascii="Arial" w:eastAsia="Times New Roman" w:hAnsi="Arial" w:cs="Arial"/>
          <w:b/>
          <w:bCs/>
        </w:rPr>
        <w:t>ID datové schránky: krk34e3</w:t>
      </w:r>
      <w:r>
        <w:rPr>
          <w:rFonts w:ascii="Arial" w:eastAsia="Times New Roman" w:hAnsi="Arial" w:cs="Arial"/>
        </w:rPr>
        <w:t>).</w:t>
      </w:r>
    </w:p>
    <w:p w:rsidR="00270C99" w:rsidRDefault="00270C99" w:rsidP="00270C99">
      <w:pPr>
        <w:spacing w:before="120"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Obálka, resp. datová zpráva, obsahující žádost včetně požadovaných listin (příloh) musí být označena slovy: „Neotvírat“ a slovy „Výběrové řízení na služební místo ministerský rada </w:t>
      </w:r>
      <w:r w:rsidR="004119FD">
        <w:rPr>
          <w:rFonts w:ascii="Arial" w:eastAsia="Times New Roman" w:hAnsi="Arial" w:cs="Arial"/>
        </w:rPr>
        <w:br/>
      </w:r>
      <w:r>
        <w:rPr>
          <w:rFonts w:ascii="Arial" w:eastAsia="Times New Roman" w:hAnsi="Arial" w:cs="Arial"/>
        </w:rPr>
        <w:t xml:space="preserve">v </w:t>
      </w:r>
      <w:r w:rsidR="00624A3E">
        <w:rPr>
          <w:rFonts w:ascii="Arial" w:eastAsia="Times New Roman" w:hAnsi="Arial" w:cs="Arial"/>
        </w:rPr>
        <w:t xml:space="preserve">oddělení </w:t>
      </w:r>
      <w:r w:rsidR="00C31246">
        <w:rPr>
          <w:rFonts w:ascii="Arial" w:eastAsia="Times New Roman" w:hAnsi="Arial" w:cs="Arial"/>
        </w:rPr>
        <w:t>styčných pracovníků</w:t>
      </w:r>
      <w:r w:rsidR="00E44588">
        <w:rPr>
          <w:rFonts w:ascii="Arial" w:eastAsia="Times New Roman" w:hAnsi="Arial" w:cs="Arial"/>
        </w:rPr>
        <w:t xml:space="preserve"> odboru </w:t>
      </w:r>
      <w:r w:rsidR="00C31246">
        <w:rPr>
          <w:rFonts w:ascii="Arial" w:eastAsia="Times New Roman" w:hAnsi="Arial" w:cs="Arial"/>
        </w:rPr>
        <w:t>azylové a migrační politiky</w:t>
      </w:r>
      <w:r>
        <w:rPr>
          <w:rFonts w:ascii="Arial" w:eastAsia="Times New Roman" w:hAnsi="Arial" w:cs="Arial"/>
          <w:b/>
        </w:rPr>
        <w:t>, ID 303</w:t>
      </w:r>
      <w:r w:rsidR="00C31246">
        <w:rPr>
          <w:rFonts w:ascii="Arial" w:eastAsia="Times New Roman" w:hAnsi="Arial" w:cs="Arial"/>
          <w:b/>
        </w:rPr>
        <w:t>4991</w:t>
      </w:r>
      <w:r w:rsidR="00846011">
        <w:rPr>
          <w:rFonts w:ascii="Arial" w:eastAsia="Times New Roman" w:hAnsi="Arial" w:cs="Arial"/>
          <w:b/>
        </w:rPr>
        <w:t>5</w:t>
      </w:r>
      <w:r w:rsidRPr="005E09F1">
        <w:rPr>
          <w:rFonts w:ascii="Arial" w:eastAsia="Times New Roman" w:hAnsi="Arial" w:cs="Arial"/>
          <w:b/>
        </w:rPr>
        <w:t xml:space="preserve">, </w:t>
      </w:r>
      <w:r w:rsidR="00624A3E" w:rsidRPr="005E09F1">
        <w:rPr>
          <w:rFonts w:ascii="Arial" w:eastAsia="Times New Roman" w:hAnsi="Arial" w:cs="Arial"/>
          <w:b/>
        </w:rPr>
        <w:t xml:space="preserve">č. j. </w:t>
      </w:r>
      <w:r w:rsidR="004119FD" w:rsidRPr="005E09F1">
        <w:rPr>
          <w:rFonts w:ascii="Arial" w:eastAsia="Times New Roman" w:hAnsi="Arial" w:cs="Arial"/>
          <w:b/>
        </w:rPr>
        <w:t>MV-</w:t>
      </w:r>
      <w:r w:rsidR="00E44588">
        <w:rPr>
          <w:rFonts w:ascii="Arial" w:eastAsia="Times New Roman" w:hAnsi="Arial" w:cs="Arial"/>
          <w:b/>
        </w:rPr>
        <w:lastRenderedPageBreak/>
        <w:t>164</w:t>
      </w:r>
      <w:r w:rsidR="00846011">
        <w:rPr>
          <w:rFonts w:ascii="Arial" w:eastAsia="Times New Roman" w:hAnsi="Arial" w:cs="Arial"/>
          <w:b/>
        </w:rPr>
        <w:t>765</w:t>
      </w:r>
      <w:r w:rsidR="004119FD" w:rsidRPr="005E09F1">
        <w:rPr>
          <w:rFonts w:ascii="Arial" w:eastAsia="Times New Roman" w:hAnsi="Arial" w:cs="Arial"/>
          <w:b/>
        </w:rPr>
        <w:t>-2/SP-2015</w:t>
      </w:r>
      <w:r w:rsidR="00624A3E">
        <w:rPr>
          <w:rFonts w:ascii="Arial" w:eastAsia="Times New Roman" w:hAnsi="Arial" w:cs="Arial"/>
        </w:rPr>
        <w:t>“</w:t>
      </w:r>
      <w:r>
        <w:rPr>
          <w:rFonts w:ascii="Arial" w:eastAsia="Times New Roman" w:hAnsi="Arial" w:cs="Arial"/>
        </w:rPr>
        <w:t>. Totéž označení se použije pro přihlášky zaslané na uvedenou adresu elektronické pošty.</w:t>
      </w:r>
    </w:p>
    <w:p w:rsidR="00764D4E" w:rsidRDefault="00764D4E" w:rsidP="00270C99">
      <w:pPr>
        <w:spacing w:before="120" w:after="0" w:line="360" w:lineRule="auto"/>
        <w:jc w:val="both"/>
        <w:rPr>
          <w:rFonts w:ascii="Arial" w:eastAsia="Times New Roman" w:hAnsi="Arial" w:cs="Arial"/>
        </w:rPr>
      </w:pPr>
    </w:p>
    <w:p w:rsidR="00270C99" w:rsidRPr="00FE48E4" w:rsidRDefault="00270C99" w:rsidP="00270C99">
      <w:pPr>
        <w:spacing w:before="120" w:after="0" w:line="360" w:lineRule="auto"/>
        <w:jc w:val="both"/>
        <w:rPr>
          <w:rFonts w:ascii="Arial" w:eastAsia="Times New Roman" w:hAnsi="Arial" w:cs="Arial"/>
        </w:rPr>
      </w:pPr>
      <w:proofErr w:type="gramStart"/>
      <w:r w:rsidRPr="00FE48E4">
        <w:rPr>
          <w:rFonts w:ascii="Arial" w:eastAsia="Times New Roman" w:hAnsi="Arial" w:cs="Arial"/>
          <w:b/>
          <w:bCs/>
        </w:rPr>
        <w:t>Výběrového</w:t>
      </w:r>
      <w:proofErr w:type="gramEnd"/>
      <w:r w:rsidRPr="00FE48E4">
        <w:rPr>
          <w:rFonts w:ascii="Arial" w:eastAsia="Times New Roman" w:hAnsi="Arial" w:cs="Arial"/>
          <w:b/>
          <w:bCs/>
        </w:rPr>
        <w:t xml:space="preserve"> řízení na služební místo ministerského rady v</w:t>
      </w:r>
      <w:r w:rsidR="005E09F1" w:rsidRPr="00FE48E4">
        <w:rPr>
          <w:rFonts w:ascii="Arial" w:eastAsia="Times New Roman" w:hAnsi="Arial" w:cs="Arial"/>
          <w:b/>
          <w:bCs/>
        </w:rPr>
        <w:t xml:space="preserve"> oddělení </w:t>
      </w:r>
      <w:r w:rsidR="00C31246">
        <w:rPr>
          <w:rFonts w:ascii="Arial" w:eastAsia="Times New Roman" w:hAnsi="Arial" w:cs="Arial"/>
          <w:b/>
        </w:rPr>
        <w:t>styčných pracovníků odboru azylové a migrační politiky</w:t>
      </w:r>
      <w:r w:rsidR="009B5869" w:rsidRPr="00E44588">
        <w:rPr>
          <w:rFonts w:ascii="Arial" w:eastAsia="Times New Roman" w:hAnsi="Arial" w:cs="Arial"/>
          <w:b/>
        </w:rPr>
        <w:t xml:space="preserve"> </w:t>
      </w:r>
      <w:r w:rsidRPr="00FE48E4">
        <w:rPr>
          <w:rFonts w:ascii="Arial" w:eastAsia="Times New Roman" w:hAnsi="Arial" w:cs="Arial"/>
          <w:b/>
          <w:bCs/>
        </w:rPr>
        <w:t xml:space="preserve">se v souladu se zákonem může zúčastnit žadatel, </w:t>
      </w:r>
      <w:proofErr w:type="gramStart"/>
      <w:r w:rsidRPr="00FE48E4">
        <w:rPr>
          <w:rFonts w:ascii="Arial" w:eastAsia="Times New Roman" w:hAnsi="Arial" w:cs="Arial"/>
          <w:b/>
          <w:bCs/>
        </w:rPr>
        <w:t>který:</w:t>
      </w:r>
      <w:proofErr w:type="gramEnd"/>
    </w:p>
    <w:p w:rsidR="00270C99" w:rsidRDefault="00270C99" w:rsidP="00DC45F4">
      <w:pPr>
        <w:pStyle w:val="Odstavecseseznamem"/>
        <w:numPr>
          <w:ilvl w:val="0"/>
          <w:numId w:val="24"/>
        </w:numPr>
        <w:spacing w:before="120" w:after="0" w:line="360" w:lineRule="auto"/>
        <w:ind w:left="357" w:hanging="357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  <w:bCs/>
        </w:rPr>
        <w:t>splňuje základní předpoklady stanovené zákonem, tj.:</w:t>
      </w:r>
    </w:p>
    <w:p w:rsidR="00270C99" w:rsidRDefault="00270C99" w:rsidP="00270C99">
      <w:pPr>
        <w:numPr>
          <w:ilvl w:val="0"/>
          <w:numId w:val="21"/>
        </w:numPr>
        <w:spacing w:before="120"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je státním občanem České republiky [§ 25 odst. 1 písm. a) zákona]; </w:t>
      </w:r>
    </w:p>
    <w:p w:rsidR="00270C99" w:rsidRDefault="00270C99" w:rsidP="00270C99">
      <w:pPr>
        <w:pStyle w:val="Odstavecseseznamem"/>
        <w:spacing w:before="120"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splnění tohoto předpokladu se podle § 26 odst. 1 věty první zákona dokládá příslušnými listinami, tj. průkazem totožnosti nebo osvědčením o státním občanství. Při podání žádosti lze podle § 26 odst. 2 zákona doložit pouze písemné čestné prohlášení o státním občanství</w:t>
      </w:r>
      <w:r>
        <w:rPr>
          <w:rStyle w:val="Znakapoznpodarou"/>
          <w:rFonts w:ascii="Arial" w:eastAsia="Times New Roman" w:hAnsi="Arial" w:cs="Arial"/>
        </w:rPr>
        <w:footnoteReference w:id="2"/>
      </w:r>
      <w:r>
        <w:rPr>
          <w:rFonts w:ascii="Arial" w:eastAsia="Times New Roman" w:hAnsi="Arial" w:cs="Arial"/>
        </w:rPr>
        <w:t xml:space="preserve"> popř. prostou kopii průkazu totožnosti; uvedenou listinu lze v takovém případě doložit následně, nejpozději před konáním pohovoru;</w:t>
      </w:r>
    </w:p>
    <w:p w:rsidR="00270C99" w:rsidRDefault="00270C99" w:rsidP="00270C99">
      <w:pPr>
        <w:numPr>
          <w:ilvl w:val="0"/>
          <w:numId w:val="21"/>
        </w:numPr>
        <w:spacing w:before="120"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dosáhl věku 18 let [§ 25 odst. 1 písm. b) zákona];</w:t>
      </w:r>
    </w:p>
    <w:p w:rsidR="00270C99" w:rsidRDefault="00270C99" w:rsidP="00270C99">
      <w:pPr>
        <w:numPr>
          <w:ilvl w:val="0"/>
          <w:numId w:val="21"/>
        </w:numPr>
        <w:spacing w:before="120"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je plně svéprávný [§ 25 odst. 1 písm. c) zákona]; </w:t>
      </w:r>
    </w:p>
    <w:p w:rsidR="00270C99" w:rsidRDefault="00270C99" w:rsidP="00270C99">
      <w:pPr>
        <w:pStyle w:val="Odstavecseseznamem"/>
        <w:spacing w:before="120"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splnění tohoto předpokladu se podle § 26 odst. 1 věty šesté zákona dokládá písemným čestným prohlášením</w:t>
      </w:r>
      <w:r>
        <w:rPr>
          <w:rStyle w:val="Znakapoznpodarou"/>
          <w:rFonts w:ascii="Arial" w:eastAsia="Times New Roman" w:hAnsi="Arial" w:cs="Arial"/>
        </w:rPr>
        <w:footnoteReference w:id="3"/>
      </w:r>
      <w:r>
        <w:rPr>
          <w:rFonts w:ascii="Arial" w:eastAsia="Times New Roman" w:hAnsi="Arial" w:cs="Arial"/>
        </w:rPr>
        <w:t>;</w:t>
      </w:r>
    </w:p>
    <w:p w:rsidR="00270C99" w:rsidRDefault="00270C99" w:rsidP="00270C99">
      <w:pPr>
        <w:numPr>
          <w:ilvl w:val="0"/>
          <w:numId w:val="21"/>
        </w:numPr>
        <w:spacing w:before="120"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je bezúhonný [§ 25 odst. 1 písm. d) zákona]; </w:t>
      </w:r>
    </w:p>
    <w:p w:rsidR="00270C99" w:rsidRDefault="00270C99" w:rsidP="00270C99">
      <w:pPr>
        <w:pStyle w:val="Odstavecseseznamem"/>
        <w:spacing w:before="120"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splnění tohoto předpokladu se podle § 26 odst. 1 věty druhé zákona dokládá výpisem z evidence Rejstříku trestů, který</w:t>
      </w:r>
      <w:r w:rsidR="001E4DEC">
        <w:rPr>
          <w:rFonts w:ascii="Arial" w:eastAsia="Times New Roman" w:hAnsi="Arial" w:cs="Arial"/>
        </w:rPr>
        <w:t xml:space="preserve"> nesmí být starší než 3 měsíce</w:t>
      </w:r>
      <w:r w:rsidR="00C31246">
        <w:rPr>
          <w:rFonts w:ascii="Arial" w:eastAsia="Times New Roman" w:hAnsi="Arial" w:cs="Arial"/>
        </w:rPr>
        <w:t>;</w:t>
      </w:r>
    </w:p>
    <w:p w:rsidR="00270C99" w:rsidRDefault="00270C99" w:rsidP="00270C99">
      <w:pPr>
        <w:numPr>
          <w:ilvl w:val="0"/>
          <w:numId w:val="21"/>
        </w:numPr>
        <w:spacing w:before="120"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dosáhl vzdělání stanoveného zákonem pro toto služební místo [§ 25 odst. 1 písm. e) zákona], tj. vysokoškolské vzdělání získané studiem v magisterském studijním programu; </w:t>
      </w:r>
    </w:p>
    <w:p w:rsidR="00270C99" w:rsidRDefault="00270C99" w:rsidP="00270C99">
      <w:pPr>
        <w:pStyle w:val="Odstavecseseznamem"/>
        <w:spacing w:before="120"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splnění tohoto předpokladu se podle § 26 odst. 1 věty první zákona dokládá příslušnými listinami, tj. úředně ověřenou kopií dokladu o dosaženém vzdělání (vysokoškolského diplomu). Při podání žádosti lze podle § 26 odst. 2 zákona doložit pouze písemné čestné prohlášení o dosaženém vzdělání</w:t>
      </w:r>
      <w:r>
        <w:rPr>
          <w:rStyle w:val="Znakapoznpodarou"/>
          <w:rFonts w:ascii="Arial" w:eastAsia="Times New Roman" w:hAnsi="Arial" w:cs="Arial"/>
        </w:rPr>
        <w:footnoteReference w:id="4"/>
      </w:r>
      <w:r>
        <w:rPr>
          <w:rFonts w:ascii="Arial" w:eastAsia="Times New Roman" w:hAnsi="Arial" w:cs="Arial"/>
        </w:rPr>
        <w:t>; v takovém případě žadatel doloží originál nebo úředně ověřenou kopií dokladu o dosaženém vzdělání následně, nejpozději před konáním pohovoru;</w:t>
      </w:r>
    </w:p>
    <w:p w:rsidR="004141C1" w:rsidRDefault="00270C99" w:rsidP="00270C99">
      <w:pPr>
        <w:numPr>
          <w:ilvl w:val="0"/>
          <w:numId w:val="21"/>
        </w:numPr>
        <w:spacing w:before="120" w:after="0" w:line="360" w:lineRule="auto"/>
        <w:jc w:val="both"/>
        <w:rPr>
          <w:rFonts w:ascii="Arial" w:eastAsia="Times New Roman" w:hAnsi="Arial" w:cs="Arial"/>
        </w:rPr>
      </w:pPr>
      <w:r w:rsidRPr="004141C1">
        <w:rPr>
          <w:rFonts w:ascii="Arial" w:eastAsia="Times New Roman" w:hAnsi="Arial" w:cs="Arial"/>
        </w:rPr>
        <w:t>má potřebnou zdravotní způsobilost</w:t>
      </w:r>
      <w:r w:rsidR="004141C1">
        <w:rPr>
          <w:rFonts w:ascii="Arial" w:eastAsia="Times New Roman" w:hAnsi="Arial" w:cs="Arial"/>
        </w:rPr>
        <w:t xml:space="preserve"> [§ 25 odst. 1 písm. f) zákona];</w:t>
      </w:r>
      <w:r w:rsidRPr="004141C1">
        <w:rPr>
          <w:rFonts w:ascii="Arial" w:eastAsia="Times New Roman" w:hAnsi="Arial" w:cs="Arial"/>
        </w:rPr>
        <w:t xml:space="preserve"> </w:t>
      </w:r>
    </w:p>
    <w:p w:rsidR="00270C99" w:rsidRPr="004141C1" w:rsidRDefault="00270C99" w:rsidP="00DC45F4">
      <w:pPr>
        <w:spacing w:before="120" w:after="0" w:line="360" w:lineRule="auto"/>
        <w:jc w:val="both"/>
        <w:rPr>
          <w:rFonts w:ascii="Arial" w:eastAsia="Times New Roman" w:hAnsi="Arial" w:cs="Arial"/>
        </w:rPr>
      </w:pPr>
      <w:r w:rsidRPr="004141C1">
        <w:rPr>
          <w:rFonts w:ascii="Arial" w:eastAsia="Times New Roman" w:hAnsi="Arial" w:cs="Arial"/>
        </w:rPr>
        <w:lastRenderedPageBreak/>
        <w:t>splnění tohoto předpokladu se podle § 26 odst. 1 věty první zákona dokládá příslušnými listinami, tj. lékařským posudkem o zdravotní způsobilosti vydaným poskytovatelem pracovnělékařských služeb. Při podání žádosti lze podle § 26 odst. 2 zákona doložit pouze písemné čestné prohlášení o zdravotní způsobilosti</w:t>
      </w:r>
      <w:r>
        <w:rPr>
          <w:rStyle w:val="Znakapoznpodarou"/>
          <w:rFonts w:ascii="Arial" w:eastAsia="Times New Roman" w:hAnsi="Arial" w:cs="Arial"/>
        </w:rPr>
        <w:footnoteReference w:id="5"/>
      </w:r>
      <w:r w:rsidRPr="004141C1">
        <w:rPr>
          <w:rFonts w:ascii="Arial" w:eastAsia="Times New Roman" w:hAnsi="Arial" w:cs="Arial"/>
        </w:rPr>
        <w:t>; uvedenou listinu lze v takovém případě doložit následně, nejpozději před konáním pohovoru.</w:t>
      </w:r>
    </w:p>
    <w:p w:rsidR="00DC45F4" w:rsidRPr="00DC45F4" w:rsidRDefault="00DC45F4" w:rsidP="00DC45F4">
      <w:pPr>
        <w:pStyle w:val="Odstavecseseznamem"/>
        <w:numPr>
          <w:ilvl w:val="0"/>
          <w:numId w:val="24"/>
        </w:numPr>
        <w:spacing w:before="120" w:after="0" w:line="360" w:lineRule="auto"/>
        <w:ind w:left="357" w:hanging="357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  <w:bCs/>
        </w:rPr>
        <w:t xml:space="preserve">splňuje jiný požadavek stanovený podle § 25 odst. 5 zákona služebním předpisem služebního orgánu, kterým je společný služební předpis náměstka ministra vnitra pro státní službu a státního tajemníka v Ministerstvu vnitra č. 36/2015, kterým se stanoví požadavky na služební a pracovní místa v Ministerstvu vnitra, ve znění společného služebního předpisu náměstka ministra vnitra pro státní službu </w:t>
      </w:r>
      <w:r w:rsidR="00FB0E1D">
        <w:rPr>
          <w:rFonts w:ascii="Arial" w:eastAsia="Times New Roman" w:hAnsi="Arial" w:cs="Arial"/>
          <w:b/>
          <w:bCs/>
        </w:rPr>
        <w:br/>
      </w:r>
      <w:r>
        <w:rPr>
          <w:rFonts w:ascii="Arial" w:eastAsia="Times New Roman" w:hAnsi="Arial" w:cs="Arial"/>
          <w:b/>
          <w:bCs/>
        </w:rPr>
        <w:t>a státního tajemníka v Ministerstvu vnitra č. 40/2015 a č. 50/2015:</w:t>
      </w:r>
    </w:p>
    <w:p w:rsidR="00DC45F4" w:rsidRPr="00FB0E1D" w:rsidRDefault="00DC45F4" w:rsidP="00DC45F4">
      <w:pPr>
        <w:pStyle w:val="Odstavecseseznamem"/>
        <w:numPr>
          <w:ilvl w:val="0"/>
          <w:numId w:val="27"/>
        </w:numPr>
        <w:spacing w:before="120" w:after="0" w:line="360" w:lineRule="auto"/>
        <w:contextualSpacing w:val="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Cs/>
        </w:rPr>
        <w:t>podle</w:t>
      </w:r>
      <w:r w:rsidR="005B6849">
        <w:rPr>
          <w:rFonts w:ascii="Arial" w:eastAsia="Times New Roman" w:hAnsi="Arial" w:cs="Arial"/>
          <w:bCs/>
        </w:rPr>
        <w:t xml:space="preserve"> § 25 odst. 5 písm. a) zákona a výše uvedených </w:t>
      </w:r>
      <w:r w:rsidR="00FB0E1D">
        <w:rPr>
          <w:rFonts w:ascii="Arial" w:eastAsia="Times New Roman" w:hAnsi="Arial" w:cs="Arial"/>
          <w:bCs/>
        </w:rPr>
        <w:t xml:space="preserve">služebních </w:t>
      </w:r>
      <w:r w:rsidR="005B6849">
        <w:rPr>
          <w:rFonts w:ascii="Arial" w:eastAsia="Times New Roman" w:hAnsi="Arial" w:cs="Arial"/>
          <w:bCs/>
        </w:rPr>
        <w:t>předpisů</w:t>
      </w:r>
      <w:r w:rsidR="007A42EB">
        <w:rPr>
          <w:rFonts w:ascii="Arial" w:eastAsia="Times New Roman" w:hAnsi="Arial" w:cs="Arial"/>
          <w:bCs/>
        </w:rPr>
        <w:t xml:space="preserve"> </w:t>
      </w:r>
      <w:r w:rsidR="00FB0E1D">
        <w:rPr>
          <w:rFonts w:ascii="Arial" w:eastAsia="Times New Roman" w:hAnsi="Arial" w:cs="Arial"/>
          <w:bCs/>
        </w:rPr>
        <w:t>úroveň znalosti cizího jazyka – znalost angličtiny odpovídající alespoň 2. úrovni (stupni) znalosti cizího jazyka pro standardizované jazykové zkoušky stanovené rozhodnutím Ministerstva školství, mládeže a tělovýchovy</w:t>
      </w:r>
      <w:r w:rsidR="00FB0E1D">
        <w:rPr>
          <w:rStyle w:val="Znakapoznpodarou"/>
          <w:rFonts w:ascii="Arial" w:eastAsia="Times New Roman" w:hAnsi="Arial"/>
          <w:bCs/>
        </w:rPr>
        <w:footnoteReference w:id="6"/>
      </w:r>
      <w:r w:rsidR="00FB0E1D">
        <w:rPr>
          <w:rFonts w:ascii="Arial" w:eastAsia="Times New Roman" w:hAnsi="Arial" w:cs="Arial"/>
          <w:bCs/>
        </w:rPr>
        <w:t>;</w:t>
      </w:r>
    </w:p>
    <w:p w:rsidR="00FB0E1D" w:rsidRPr="00DC45F4" w:rsidRDefault="00FB0E1D" w:rsidP="00FB0E1D">
      <w:pPr>
        <w:pStyle w:val="Odstavecseseznamem"/>
        <w:spacing w:before="120" w:after="0" w:line="360" w:lineRule="auto"/>
        <w:contextualSpacing w:val="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Cs/>
        </w:rPr>
        <w:t>splnění tohoto požadavku se dokládá úředně ověřenou kopií vysvědčení/osvědčení nebo jiného dokladu prokazujícího úroveň znalosti cizího jazyka;</w:t>
      </w:r>
    </w:p>
    <w:p w:rsidR="00DC45F4" w:rsidRDefault="00DC45F4" w:rsidP="00DC45F4">
      <w:pPr>
        <w:numPr>
          <w:ilvl w:val="0"/>
          <w:numId w:val="27"/>
        </w:numPr>
        <w:spacing w:before="120"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podle § 25 odst. 5 písm. b) zákona a výše uveden</w:t>
      </w:r>
      <w:r w:rsidR="005B6849">
        <w:rPr>
          <w:rFonts w:ascii="Arial" w:eastAsia="Times New Roman" w:hAnsi="Arial" w:cs="Arial"/>
        </w:rPr>
        <w:t>ých</w:t>
      </w:r>
      <w:r>
        <w:rPr>
          <w:rFonts w:ascii="Arial" w:eastAsia="Times New Roman" w:hAnsi="Arial" w:cs="Arial"/>
        </w:rPr>
        <w:t xml:space="preserve"> </w:t>
      </w:r>
      <w:r w:rsidR="00FB0E1D">
        <w:rPr>
          <w:rFonts w:ascii="Arial" w:eastAsia="Times New Roman" w:hAnsi="Arial" w:cs="Arial"/>
        </w:rPr>
        <w:t xml:space="preserve">služebních </w:t>
      </w:r>
      <w:r>
        <w:rPr>
          <w:rFonts w:ascii="Arial" w:eastAsia="Times New Roman" w:hAnsi="Arial" w:cs="Arial"/>
        </w:rPr>
        <w:t>předpis</w:t>
      </w:r>
      <w:r w:rsidR="005B6849">
        <w:rPr>
          <w:rFonts w:ascii="Arial" w:eastAsia="Times New Roman" w:hAnsi="Arial" w:cs="Arial"/>
        </w:rPr>
        <w:t>ů</w:t>
      </w:r>
      <w:r>
        <w:rPr>
          <w:rFonts w:ascii="Arial" w:eastAsia="Times New Roman" w:hAnsi="Arial" w:cs="Arial"/>
        </w:rPr>
        <w:t xml:space="preserve"> způsobilost seznamovat se s utajovanými informacemi alespoň stupně utajení „Vyhrazené“ v souladu se zákonem č. 412/2005 Sb., o ochraně utajovaných informací a o bezpečnostní způsobilosti, ve znění pozdějších předpisů; </w:t>
      </w:r>
    </w:p>
    <w:p w:rsidR="00DC45F4" w:rsidRDefault="00DC45F4" w:rsidP="00DC45F4">
      <w:pPr>
        <w:spacing w:before="120" w:after="0" w:line="360" w:lineRule="auto"/>
        <w:ind w:left="708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splnění tohoto požadavku se dokládá úředně ověřenou kopií platného Oznámení </w:t>
      </w:r>
      <w:r>
        <w:rPr>
          <w:rFonts w:ascii="Arial" w:eastAsia="Times New Roman" w:hAnsi="Arial" w:cs="Arial"/>
        </w:rPr>
        <w:br/>
        <w:t>o splnění podmínek pro přístup k utajované informaci stupně utajení „Vyhrazené“. Pokud žadatel nedisponuje příslušným dokladem a zároveň jeho žádost nebude z jiných důvodů vyřazena postupem podle § 27 odst. 2 zákona, lze tento požadavek splnit podáním žádosti o vydání příslušného dokladu a doložením této skutečnosti při pohovoru v rámci výběrového řízení.</w:t>
      </w:r>
    </w:p>
    <w:p w:rsidR="00270C99" w:rsidRDefault="00270C99" w:rsidP="00270C99">
      <w:pPr>
        <w:pStyle w:val="Odstavecseseznamem"/>
        <w:spacing w:before="120" w:after="0" w:line="360" w:lineRule="auto"/>
        <w:jc w:val="both"/>
        <w:rPr>
          <w:rFonts w:ascii="Arial" w:eastAsia="Times New Roman" w:hAnsi="Arial" w:cs="Arial"/>
        </w:rPr>
      </w:pPr>
    </w:p>
    <w:p w:rsidR="00021AAE" w:rsidRDefault="00021AAE" w:rsidP="00270C99">
      <w:pPr>
        <w:spacing w:before="120" w:after="0" w:line="360" w:lineRule="auto"/>
        <w:rPr>
          <w:rFonts w:ascii="Arial" w:eastAsia="Times New Roman" w:hAnsi="Arial" w:cs="Arial"/>
          <w:b/>
          <w:bCs/>
        </w:rPr>
      </w:pPr>
    </w:p>
    <w:p w:rsidR="00021AAE" w:rsidRDefault="00021AAE" w:rsidP="00270C99">
      <w:pPr>
        <w:spacing w:before="120" w:after="0" w:line="360" w:lineRule="auto"/>
        <w:rPr>
          <w:rFonts w:ascii="Arial" w:eastAsia="Times New Roman" w:hAnsi="Arial" w:cs="Arial"/>
          <w:b/>
          <w:bCs/>
        </w:rPr>
      </w:pPr>
    </w:p>
    <w:p w:rsidR="00021AAE" w:rsidRDefault="00021AAE" w:rsidP="00270C99">
      <w:pPr>
        <w:spacing w:before="120" w:after="0" w:line="360" w:lineRule="auto"/>
        <w:rPr>
          <w:rFonts w:ascii="Arial" w:eastAsia="Times New Roman" w:hAnsi="Arial" w:cs="Arial"/>
          <w:b/>
          <w:bCs/>
        </w:rPr>
      </w:pPr>
    </w:p>
    <w:p w:rsidR="00270C99" w:rsidRDefault="00270C99" w:rsidP="00270C99">
      <w:pPr>
        <w:spacing w:before="120" w:after="0" w:line="36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  <w:bCs/>
        </w:rPr>
        <w:t>K žádosti dále žadatel přiloží:</w:t>
      </w:r>
    </w:p>
    <w:p w:rsidR="00270C99" w:rsidRDefault="00270C99" w:rsidP="00270C99">
      <w:pPr>
        <w:numPr>
          <w:ilvl w:val="0"/>
          <w:numId w:val="23"/>
        </w:numPr>
        <w:spacing w:before="120" w:after="0" w:line="360" w:lineRule="auto"/>
        <w:ind w:left="641" w:hanging="357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strukturovaný profesní životopis,</w:t>
      </w:r>
    </w:p>
    <w:p w:rsidR="00270C99" w:rsidRDefault="00270C99" w:rsidP="00270C99">
      <w:pPr>
        <w:numPr>
          <w:ilvl w:val="0"/>
          <w:numId w:val="23"/>
        </w:numPr>
        <w:spacing w:before="120" w:after="0" w:line="360" w:lineRule="auto"/>
        <w:ind w:left="641" w:hanging="357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písemnou práci v rozsahu maximálně </w:t>
      </w:r>
      <w:r w:rsidR="00E83B57">
        <w:rPr>
          <w:rFonts w:ascii="Arial" w:eastAsia="Times New Roman" w:hAnsi="Arial" w:cs="Arial"/>
        </w:rPr>
        <w:t>dvou</w:t>
      </w:r>
      <w:r>
        <w:rPr>
          <w:rFonts w:ascii="Arial" w:eastAsia="Times New Roman" w:hAnsi="Arial" w:cs="Arial"/>
        </w:rPr>
        <w:t xml:space="preserve"> normostran</w:t>
      </w:r>
      <w:r>
        <w:rPr>
          <w:rStyle w:val="Znakapoznpodarou"/>
          <w:rFonts w:ascii="Arial" w:eastAsia="Times New Roman" w:hAnsi="Arial" w:cs="Arial"/>
        </w:rPr>
        <w:footnoteReference w:id="7"/>
      </w:r>
      <w:r>
        <w:rPr>
          <w:rFonts w:ascii="Arial" w:eastAsia="Times New Roman" w:hAnsi="Arial" w:cs="Arial"/>
        </w:rPr>
        <w:t xml:space="preserve"> na téma </w:t>
      </w:r>
      <w:r w:rsidR="00764D4E" w:rsidRPr="00BD486A">
        <w:rPr>
          <w:rFonts w:ascii="Arial" w:eastAsia="Times New Roman" w:hAnsi="Arial" w:cs="Arial"/>
        </w:rPr>
        <w:t>„Motivace žadatele ve vztahu ke služebnímu místu, na něž se hlásí do výběrového řízení.“</w:t>
      </w:r>
    </w:p>
    <w:p w:rsidR="00270C99" w:rsidRDefault="00270C99" w:rsidP="00270C99">
      <w:pPr>
        <w:spacing w:before="120" w:after="0" w:line="36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 </w:t>
      </w:r>
    </w:p>
    <w:p w:rsidR="00270C99" w:rsidRDefault="00270C99" w:rsidP="00270C99">
      <w:pPr>
        <w:spacing w:before="120" w:after="0" w:line="36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Bližší informace poskytne:</w:t>
      </w:r>
    </w:p>
    <w:p w:rsidR="00BA62FC" w:rsidRDefault="00BA62FC" w:rsidP="00AE30C5">
      <w:pPr>
        <w:spacing w:after="0" w:line="240" w:lineRule="auto"/>
        <w:rPr>
          <w:rFonts w:ascii="Arial" w:eastAsia="Times New Roman" w:hAnsi="Arial" w:cs="Arial"/>
        </w:rPr>
      </w:pPr>
    </w:p>
    <w:p w:rsidR="00AE30C5" w:rsidRDefault="00DC45F4" w:rsidP="00AE30C5">
      <w:pPr>
        <w:spacing w:after="0" w:line="240" w:lineRule="auto"/>
        <w:rPr>
          <w:rFonts w:ascii="Arial" w:eastAsia="Times New Roman" w:hAnsi="Arial" w:cs="Arial"/>
          <w:color w:val="0000FF"/>
          <w:u w:val="single"/>
        </w:rPr>
      </w:pPr>
      <w:r>
        <w:rPr>
          <w:rFonts w:ascii="Arial" w:eastAsia="Times New Roman" w:hAnsi="Arial" w:cs="Arial"/>
        </w:rPr>
        <w:t>Mgr. Anna Vlachová</w:t>
      </w:r>
      <w:r w:rsidR="00AE30C5">
        <w:rPr>
          <w:rFonts w:ascii="Arial" w:eastAsia="Times New Roman" w:hAnsi="Arial" w:cs="Arial"/>
        </w:rPr>
        <w:br/>
        <w:t>odbor personální</w:t>
      </w:r>
      <w:r w:rsidR="00AE30C5">
        <w:rPr>
          <w:rFonts w:ascii="Arial" w:eastAsia="Times New Roman" w:hAnsi="Arial" w:cs="Arial"/>
        </w:rPr>
        <w:br/>
        <w:t>tel.: +420 974 </w:t>
      </w:r>
      <w:r>
        <w:rPr>
          <w:rFonts w:ascii="Arial" w:eastAsia="Times New Roman" w:hAnsi="Arial" w:cs="Arial"/>
        </w:rPr>
        <w:t>833</w:t>
      </w:r>
      <w:r w:rsidR="00AE30C5">
        <w:rPr>
          <w:rFonts w:ascii="Arial" w:eastAsia="Times New Roman" w:hAnsi="Arial" w:cs="Arial"/>
        </w:rPr>
        <w:t xml:space="preserve"> 29</w:t>
      </w:r>
      <w:r>
        <w:rPr>
          <w:rFonts w:ascii="Arial" w:eastAsia="Times New Roman" w:hAnsi="Arial" w:cs="Arial"/>
        </w:rPr>
        <w:t>2</w:t>
      </w:r>
      <w:r w:rsidR="00AE30C5">
        <w:rPr>
          <w:rFonts w:ascii="Arial" w:eastAsia="Times New Roman" w:hAnsi="Arial" w:cs="Arial"/>
        </w:rPr>
        <w:br/>
        <w:t xml:space="preserve">email: </w:t>
      </w:r>
      <w:hyperlink r:id="rId10" w:history="1">
        <w:r w:rsidRPr="005A5878">
          <w:rPr>
            <w:rStyle w:val="Hypertextovodkaz"/>
            <w:rFonts w:eastAsia="Times New Roman" w:cs="Arial"/>
          </w:rPr>
          <w:t>anna.vlachova@mvcr.cz</w:t>
        </w:r>
      </w:hyperlink>
    </w:p>
    <w:p w:rsidR="00270C99" w:rsidRDefault="00270C99" w:rsidP="00270C99">
      <w:pPr>
        <w:spacing w:after="0" w:line="240" w:lineRule="auto"/>
        <w:rPr>
          <w:rFonts w:ascii="Arial" w:eastAsia="Times New Roman" w:hAnsi="Arial" w:cs="Arial"/>
          <w:u w:val="single"/>
        </w:rPr>
      </w:pPr>
    </w:p>
    <w:p w:rsidR="00270C99" w:rsidRDefault="00270C99" w:rsidP="00270C9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</w:rPr>
      </w:pPr>
    </w:p>
    <w:p w:rsidR="00270C99" w:rsidRDefault="00270C99" w:rsidP="00270C9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</w:rPr>
      </w:pPr>
    </w:p>
    <w:p w:rsidR="00270C99" w:rsidRDefault="00270C99" w:rsidP="00270C9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  <w:bCs/>
        </w:rPr>
        <w:t>Mgr. Jiří Kaucký</w:t>
      </w:r>
      <w:r>
        <w:rPr>
          <w:rFonts w:ascii="Arial" w:eastAsia="Times New Roman" w:hAnsi="Arial" w:cs="Arial"/>
        </w:rPr>
        <w:br/>
        <w:t>státní tajemník v Ministerstvu vnitra</w:t>
      </w:r>
    </w:p>
    <w:p w:rsidR="006F67FE" w:rsidRPr="00270C99" w:rsidRDefault="006F67FE" w:rsidP="00270C99"/>
    <w:sectPr w:rsidR="006F67FE" w:rsidRPr="00270C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319E" w:rsidRDefault="005C319E" w:rsidP="004E6D6E">
      <w:pPr>
        <w:spacing w:after="0" w:line="240" w:lineRule="auto"/>
      </w:pPr>
      <w:r>
        <w:separator/>
      </w:r>
    </w:p>
  </w:endnote>
  <w:endnote w:type="continuationSeparator" w:id="0">
    <w:p w:rsidR="005C319E" w:rsidRDefault="005C319E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319E" w:rsidRDefault="005C319E" w:rsidP="004E6D6E">
      <w:pPr>
        <w:spacing w:after="0" w:line="240" w:lineRule="auto"/>
      </w:pPr>
      <w:r>
        <w:separator/>
      </w:r>
    </w:p>
  </w:footnote>
  <w:footnote w:type="continuationSeparator" w:id="0">
    <w:p w:rsidR="005C319E" w:rsidRDefault="005C319E" w:rsidP="004E6D6E">
      <w:pPr>
        <w:spacing w:after="0" w:line="240" w:lineRule="auto"/>
      </w:pPr>
      <w:r>
        <w:continuationSeparator/>
      </w:r>
    </w:p>
  </w:footnote>
  <w:footnote w:id="1">
    <w:p w:rsidR="00270C99" w:rsidRPr="00270C99" w:rsidRDefault="00270C99" w:rsidP="00270C99">
      <w:pPr>
        <w:pStyle w:val="Textpoznpodarou"/>
        <w:jc w:val="both"/>
        <w:rPr>
          <w:rFonts w:ascii="Arial" w:eastAsia="Times New Roman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Žádost o přijetí do služebního poměru a zařazení na služební místo státního zaměstnance tvoří Přílohu č. 1 tohoto oznámení.</w:t>
      </w:r>
    </w:p>
  </w:footnote>
  <w:footnote w:id="2">
    <w:p w:rsidR="00270C99" w:rsidRDefault="00270C99" w:rsidP="00270C99">
      <w:pPr>
        <w:pStyle w:val="Textpoznpodarou"/>
        <w:spacing w:after="0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Písemné čestné prohlášení o státním občanství tvoří Přílohu č. 2 tohoto oznámení.</w:t>
      </w:r>
    </w:p>
  </w:footnote>
  <w:footnote w:id="3">
    <w:p w:rsidR="00270C99" w:rsidRDefault="00270C99" w:rsidP="00270C99">
      <w:pPr>
        <w:pStyle w:val="Textpoznpodarou"/>
        <w:spacing w:after="0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Písemné čestné prohlášení o svéprávnosti tvoří Přílohu č. 3 tohoto oznámení.</w:t>
      </w:r>
    </w:p>
  </w:footnote>
  <w:footnote w:id="4">
    <w:p w:rsidR="00270C99" w:rsidRDefault="00270C99" w:rsidP="00BA62FC">
      <w:pPr>
        <w:pStyle w:val="Textpoznpodarou"/>
        <w:spacing w:after="0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Písemné čestné prohlášení o dosaženém vzdělání tvoří Přílohu č. 4 tohoto oznámení.</w:t>
      </w:r>
    </w:p>
  </w:footnote>
  <w:footnote w:id="5">
    <w:p w:rsidR="00270C99" w:rsidRPr="00E83B57" w:rsidRDefault="00270C99" w:rsidP="00BA62FC">
      <w:pPr>
        <w:pStyle w:val="Textpoznpodarou"/>
        <w:spacing w:after="0"/>
        <w:rPr>
          <w:rFonts w:ascii="Arial" w:hAnsi="Arial" w:cs="Arial"/>
          <w:sz w:val="18"/>
          <w:szCs w:val="18"/>
        </w:rPr>
      </w:pPr>
      <w:r w:rsidRPr="00E83B57">
        <w:rPr>
          <w:rStyle w:val="Znakapoznpodarou"/>
          <w:rFonts w:ascii="Arial" w:hAnsi="Arial" w:cs="Arial"/>
          <w:sz w:val="18"/>
          <w:szCs w:val="18"/>
        </w:rPr>
        <w:footnoteRef/>
      </w:r>
      <w:r w:rsidRPr="00E83B57">
        <w:rPr>
          <w:rFonts w:ascii="Arial" w:hAnsi="Arial" w:cs="Arial"/>
          <w:sz w:val="18"/>
          <w:szCs w:val="18"/>
        </w:rPr>
        <w:t xml:space="preserve"> Písemné čestné prohlášení o zdravotní způsobilosti tvoří Přílohu č. 5 tohoto oznámení.</w:t>
      </w:r>
    </w:p>
  </w:footnote>
  <w:footnote w:id="6">
    <w:p w:rsidR="00FB0E1D" w:rsidRPr="00E83B57" w:rsidRDefault="00FB0E1D">
      <w:pPr>
        <w:pStyle w:val="Textpoznpodarou"/>
        <w:rPr>
          <w:rFonts w:ascii="Arial" w:hAnsi="Arial" w:cs="Arial"/>
          <w:sz w:val="18"/>
          <w:szCs w:val="18"/>
        </w:rPr>
      </w:pPr>
      <w:r w:rsidRPr="00E83B57">
        <w:rPr>
          <w:rStyle w:val="Znakapoznpodarou"/>
          <w:rFonts w:ascii="Arial" w:hAnsi="Arial" w:cs="Arial"/>
          <w:sz w:val="18"/>
          <w:szCs w:val="18"/>
        </w:rPr>
        <w:footnoteRef/>
      </w:r>
      <w:r w:rsidRPr="00E83B57">
        <w:rPr>
          <w:rFonts w:ascii="Arial" w:hAnsi="Arial" w:cs="Arial"/>
          <w:sz w:val="18"/>
          <w:szCs w:val="18"/>
        </w:rPr>
        <w:t xml:space="preserve"> Rozhodnutí Ministerstva školství, mládeže a tělovýchovy </w:t>
      </w:r>
      <w:proofErr w:type="gramStart"/>
      <w:r w:rsidRPr="00E83B57">
        <w:rPr>
          <w:rFonts w:ascii="Arial" w:hAnsi="Arial" w:cs="Arial"/>
          <w:sz w:val="18"/>
          <w:szCs w:val="18"/>
        </w:rPr>
        <w:t>č.j.</w:t>
      </w:r>
      <w:proofErr w:type="gramEnd"/>
      <w:r w:rsidRPr="00E83B57">
        <w:rPr>
          <w:rFonts w:ascii="Arial" w:hAnsi="Arial" w:cs="Arial"/>
          <w:sz w:val="18"/>
          <w:szCs w:val="18"/>
        </w:rPr>
        <w:t xml:space="preserve"> MSMT-24195/2013 ze dne 24. července 2013, kterým se stanoví Seznam standardizovaných jazykových zkoušek pro účely systému jazykové kvalifikace zaměstnanců ve správních úřadech.</w:t>
      </w:r>
    </w:p>
  </w:footnote>
  <w:footnote w:id="7">
    <w:p w:rsidR="00270C99" w:rsidRDefault="00270C99" w:rsidP="00270C99">
      <w:pPr>
        <w:pStyle w:val="Textpoznpodarou"/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Tj. 30 řádků x 60 znaků (celkem 1 800 znaků) podle ČSN 01 6910 </w:t>
      </w:r>
      <w:r>
        <w:rPr>
          <w:rFonts w:ascii="Arial" w:hAnsi="Arial" w:cs="Arial"/>
          <w:i/>
          <w:sz w:val="18"/>
          <w:szCs w:val="18"/>
        </w:rPr>
        <w:t>Úprava dokumentů zpracovaných textovými procesory</w:t>
      </w:r>
      <w:r>
        <w:rPr>
          <w:rFonts w:ascii="Arial" w:hAnsi="Arial" w:cs="Arial"/>
          <w:sz w:val="18"/>
          <w:szCs w:val="18"/>
        </w:rPr>
        <w:t xml:space="preserve">, vydané Úřadem pro technickou normalizaci, metrologii a státní zkušebnictví (ÚNMZ) dne </w:t>
      </w:r>
      <w:r>
        <w:rPr>
          <w:rFonts w:ascii="Arial" w:hAnsi="Arial" w:cs="Arial"/>
          <w:sz w:val="18"/>
          <w:szCs w:val="18"/>
        </w:rPr>
        <w:br/>
        <w:t>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70C0B"/>
    <w:multiLevelType w:val="hybridMultilevel"/>
    <w:tmpl w:val="D146FF50"/>
    <w:lvl w:ilvl="0" w:tplc="C22CA6F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FE56966"/>
    <w:multiLevelType w:val="hybridMultilevel"/>
    <w:tmpl w:val="042A430A"/>
    <w:lvl w:ilvl="0" w:tplc="B0BC93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726F0C"/>
    <w:multiLevelType w:val="hybridMultilevel"/>
    <w:tmpl w:val="FDF40314"/>
    <w:lvl w:ilvl="0" w:tplc="6D1EA8DA">
      <w:start w:val="1"/>
      <w:numFmt w:val="decimal"/>
      <w:lvlText w:val="%1."/>
      <w:lvlJc w:val="left"/>
      <w:pPr>
        <w:ind w:left="71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>
    <w:nsid w:val="25630495"/>
    <w:multiLevelType w:val="hybridMultilevel"/>
    <w:tmpl w:val="C3E23E6E"/>
    <w:lvl w:ilvl="0" w:tplc="91AAA51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EC43A6"/>
    <w:multiLevelType w:val="multilevel"/>
    <w:tmpl w:val="F2427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7FC2906"/>
    <w:multiLevelType w:val="hybridMultilevel"/>
    <w:tmpl w:val="87EE26B8"/>
    <w:lvl w:ilvl="0" w:tplc="330A5EF0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89789A"/>
    <w:multiLevelType w:val="multilevel"/>
    <w:tmpl w:val="8138C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8874BEE"/>
    <w:multiLevelType w:val="hybridMultilevel"/>
    <w:tmpl w:val="1B6075F6"/>
    <w:lvl w:ilvl="0" w:tplc="2F52B0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5D29D2"/>
    <w:multiLevelType w:val="multilevel"/>
    <w:tmpl w:val="3A88D3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E893385"/>
    <w:multiLevelType w:val="hybridMultilevel"/>
    <w:tmpl w:val="AA089330"/>
    <w:lvl w:ilvl="0" w:tplc="011281B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B906150"/>
    <w:multiLevelType w:val="hybridMultilevel"/>
    <w:tmpl w:val="1100870E"/>
    <w:lvl w:ilvl="0" w:tplc="5D12D69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E7F79D8"/>
    <w:multiLevelType w:val="hybridMultilevel"/>
    <w:tmpl w:val="AF68CE7A"/>
    <w:lvl w:ilvl="0" w:tplc="2C3A14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75842347"/>
    <w:multiLevelType w:val="multilevel"/>
    <w:tmpl w:val="EDE06B68"/>
    <w:lvl w:ilvl="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Calibri" w:hAnsi="Arial" w:cs="Aria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5B90DFF"/>
    <w:multiLevelType w:val="hybridMultilevel"/>
    <w:tmpl w:val="637C23E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  <w:num w:numId="4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</w:num>
  <w:num w:numId="6">
    <w:abstractNumId w:val="15"/>
  </w:num>
  <w:num w:numId="7">
    <w:abstractNumId w:val="19"/>
  </w:num>
  <w:num w:numId="8">
    <w:abstractNumId w:val="4"/>
  </w:num>
  <w:num w:numId="9">
    <w:abstractNumId w:val="7"/>
  </w:num>
  <w:num w:numId="10">
    <w:abstractNumId w:val="9"/>
  </w:num>
  <w:num w:numId="11">
    <w:abstractNumId w:val="16"/>
  </w:num>
  <w:num w:numId="12">
    <w:abstractNumId w:val="11"/>
  </w:num>
  <w:num w:numId="13">
    <w:abstractNumId w:val="17"/>
  </w:num>
  <w:num w:numId="14">
    <w:abstractNumId w:val="0"/>
  </w:num>
  <w:num w:numId="15">
    <w:abstractNumId w:val="13"/>
  </w:num>
  <w:num w:numId="16">
    <w:abstractNumId w:val="3"/>
  </w:num>
  <w:num w:numId="17">
    <w:abstractNumId w:val="10"/>
  </w:num>
  <w:num w:numId="18">
    <w:abstractNumId w:val="8"/>
  </w:num>
  <w:num w:numId="19">
    <w:abstractNumId w:val="7"/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"/>
  </w:num>
  <w:num w:numId="25">
    <w:abstractNumId w:val="12"/>
  </w:num>
  <w:num w:numId="26">
    <w:abstractNumId w:val="14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6D6E"/>
    <w:rsid w:val="00007F30"/>
    <w:rsid w:val="00021AAE"/>
    <w:rsid w:val="00022DE7"/>
    <w:rsid w:val="00046612"/>
    <w:rsid w:val="00055013"/>
    <w:rsid w:val="00072F71"/>
    <w:rsid w:val="00094F27"/>
    <w:rsid w:val="00095283"/>
    <w:rsid w:val="000C207B"/>
    <w:rsid w:val="000E49E4"/>
    <w:rsid w:val="0014163E"/>
    <w:rsid w:val="0014420B"/>
    <w:rsid w:val="001815A5"/>
    <w:rsid w:val="00194F04"/>
    <w:rsid w:val="00195425"/>
    <w:rsid w:val="001A36BE"/>
    <w:rsid w:val="001B4658"/>
    <w:rsid w:val="001C3894"/>
    <w:rsid w:val="001E0F6F"/>
    <w:rsid w:val="001E2D9A"/>
    <w:rsid w:val="001E4DEC"/>
    <w:rsid w:val="00207D01"/>
    <w:rsid w:val="00230DA3"/>
    <w:rsid w:val="00247FA8"/>
    <w:rsid w:val="00265DF8"/>
    <w:rsid w:val="00270C99"/>
    <w:rsid w:val="00280C74"/>
    <w:rsid w:val="00291A41"/>
    <w:rsid w:val="002A2002"/>
    <w:rsid w:val="002A6144"/>
    <w:rsid w:val="002D29F6"/>
    <w:rsid w:val="002D53AF"/>
    <w:rsid w:val="002E603A"/>
    <w:rsid w:val="0031605E"/>
    <w:rsid w:val="0033183D"/>
    <w:rsid w:val="00356588"/>
    <w:rsid w:val="00365D22"/>
    <w:rsid w:val="00382F37"/>
    <w:rsid w:val="003B6251"/>
    <w:rsid w:val="003C5604"/>
    <w:rsid w:val="003C7E4E"/>
    <w:rsid w:val="003E41DD"/>
    <w:rsid w:val="004119FD"/>
    <w:rsid w:val="004141C1"/>
    <w:rsid w:val="004206F1"/>
    <w:rsid w:val="00433B8A"/>
    <w:rsid w:val="0044388D"/>
    <w:rsid w:val="00475BC0"/>
    <w:rsid w:val="00482827"/>
    <w:rsid w:val="004B66EB"/>
    <w:rsid w:val="004C790C"/>
    <w:rsid w:val="004E6D6E"/>
    <w:rsid w:val="005138FD"/>
    <w:rsid w:val="00513FA4"/>
    <w:rsid w:val="005230C1"/>
    <w:rsid w:val="00526747"/>
    <w:rsid w:val="005428F9"/>
    <w:rsid w:val="005A5627"/>
    <w:rsid w:val="005B3805"/>
    <w:rsid w:val="005B6849"/>
    <w:rsid w:val="005C0572"/>
    <w:rsid w:val="005C319E"/>
    <w:rsid w:val="005E09F1"/>
    <w:rsid w:val="005F2CFA"/>
    <w:rsid w:val="00612699"/>
    <w:rsid w:val="006244E5"/>
    <w:rsid w:val="00624A3E"/>
    <w:rsid w:val="0069196A"/>
    <w:rsid w:val="006B38AF"/>
    <w:rsid w:val="006C4492"/>
    <w:rsid w:val="006E67A7"/>
    <w:rsid w:val="006F67FE"/>
    <w:rsid w:val="00730D5C"/>
    <w:rsid w:val="007442D6"/>
    <w:rsid w:val="00753382"/>
    <w:rsid w:val="00753DE6"/>
    <w:rsid w:val="007558EB"/>
    <w:rsid w:val="007609BE"/>
    <w:rsid w:val="00764D4E"/>
    <w:rsid w:val="0077115A"/>
    <w:rsid w:val="00776F91"/>
    <w:rsid w:val="0079198F"/>
    <w:rsid w:val="00797DBB"/>
    <w:rsid w:val="007A42EB"/>
    <w:rsid w:val="007B21D9"/>
    <w:rsid w:val="007F0111"/>
    <w:rsid w:val="00813854"/>
    <w:rsid w:val="00824868"/>
    <w:rsid w:val="008436B9"/>
    <w:rsid w:val="00846011"/>
    <w:rsid w:val="0084627E"/>
    <w:rsid w:val="008B45F4"/>
    <w:rsid w:val="008D4CAA"/>
    <w:rsid w:val="008D4F70"/>
    <w:rsid w:val="008E15DA"/>
    <w:rsid w:val="008E362B"/>
    <w:rsid w:val="008E52E8"/>
    <w:rsid w:val="008F2107"/>
    <w:rsid w:val="00925B7F"/>
    <w:rsid w:val="00934803"/>
    <w:rsid w:val="00936685"/>
    <w:rsid w:val="00971247"/>
    <w:rsid w:val="009977E4"/>
    <w:rsid w:val="009B5869"/>
    <w:rsid w:val="009B7998"/>
    <w:rsid w:val="009E63A7"/>
    <w:rsid w:val="00A132CE"/>
    <w:rsid w:val="00A25777"/>
    <w:rsid w:val="00A5333F"/>
    <w:rsid w:val="00AA36B6"/>
    <w:rsid w:val="00AD12D4"/>
    <w:rsid w:val="00AE30C5"/>
    <w:rsid w:val="00B36E75"/>
    <w:rsid w:val="00B51DC8"/>
    <w:rsid w:val="00B97570"/>
    <w:rsid w:val="00BA28F6"/>
    <w:rsid w:val="00BA62FC"/>
    <w:rsid w:val="00BB0E9B"/>
    <w:rsid w:val="00BB3722"/>
    <w:rsid w:val="00BC2B76"/>
    <w:rsid w:val="00BD486A"/>
    <w:rsid w:val="00C31246"/>
    <w:rsid w:val="00C33E33"/>
    <w:rsid w:val="00CA5496"/>
    <w:rsid w:val="00CC014C"/>
    <w:rsid w:val="00D0075A"/>
    <w:rsid w:val="00D11200"/>
    <w:rsid w:val="00D23187"/>
    <w:rsid w:val="00D80ABE"/>
    <w:rsid w:val="00D9380C"/>
    <w:rsid w:val="00D95379"/>
    <w:rsid w:val="00DA60B3"/>
    <w:rsid w:val="00DC45F4"/>
    <w:rsid w:val="00DD47F4"/>
    <w:rsid w:val="00DF7F48"/>
    <w:rsid w:val="00E20141"/>
    <w:rsid w:val="00E334CC"/>
    <w:rsid w:val="00E374D4"/>
    <w:rsid w:val="00E44588"/>
    <w:rsid w:val="00E809C9"/>
    <w:rsid w:val="00E83B57"/>
    <w:rsid w:val="00EA1003"/>
    <w:rsid w:val="00F05909"/>
    <w:rsid w:val="00F122D0"/>
    <w:rsid w:val="00F2349D"/>
    <w:rsid w:val="00F23576"/>
    <w:rsid w:val="00F513AD"/>
    <w:rsid w:val="00F63596"/>
    <w:rsid w:val="00F723E6"/>
    <w:rsid w:val="00FA400F"/>
    <w:rsid w:val="00FB0E1D"/>
    <w:rsid w:val="00FE4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4E6D6E"/>
    <w:pPr>
      <w:ind w:left="720"/>
      <w:contextualSpacing/>
    </w:pPr>
  </w:style>
  <w:style w:type="character" w:styleId="Znakapoznpodarou">
    <w:name w:val="footnote referen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A54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CA5496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30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6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96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1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64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9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856081">
                          <w:marLeft w:val="-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anna.vlach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55D761-F74D-400B-9E4C-03F5A8A36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4</Pages>
  <Words>903</Words>
  <Characters>5332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Anna Úlovcová</cp:lastModifiedBy>
  <cp:revision>29</cp:revision>
  <cp:lastPrinted>2015-11-05T11:41:00Z</cp:lastPrinted>
  <dcterms:created xsi:type="dcterms:W3CDTF">2015-09-30T08:32:00Z</dcterms:created>
  <dcterms:modified xsi:type="dcterms:W3CDTF">2015-11-24T07:19:00Z</dcterms:modified>
</cp:coreProperties>
</file>