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12373E">
        <w:rPr>
          <w:rFonts w:ascii="Arial" w:hAnsi="Arial" w:cs="Arial"/>
          <w:b/>
          <w:sz w:val="24"/>
          <w:szCs w:val="24"/>
        </w:rPr>
        <w:t>mezinárodní ochrany Letiště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66C">
        <w:rPr>
          <w:rFonts w:ascii="Arial" w:hAnsi="Arial" w:cs="Arial"/>
        </w:rPr>
        <w:t xml:space="preserve">   </w:t>
      </w:r>
      <w:r w:rsidR="0058649D">
        <w:rPr>
          <w:rFonts w:ascii="Arial" w:hAnsi="Arial" w:cs="Arial"/>
        </w:rPr>
        <w:t xml:space="preserve">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C066C">
        <w:rPr>
          <w:rFonts w:ascii="Arial" w:hAnsi="Arial" w:cs="Arial"/>
        </w:rPr>
        <w:t>158593</w:t>
      </w:r>
      <w:r w:rsidR="00EC7AE3">
        <w:rPr>
          <w:rFonts w:ascii="Arial" w:hAnsi="Arial" w:cs="Arial"/>
        </w:rPr>
        <w:t>-2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EC7AE3">
        <w:rPr>
          <w:rFonts w:ascii="Arial" w:hAnsi="Arial" w:cs="Arial"/>
        </w:rPr>
        <w:t xml:space="preserve">  </w:t>
      </w:r>
      <w:r w:rsidR="0058649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datum: </w:t>
      </w:r>
      <w:r w:rsidR="0058649D">
        <w:rPr>
          <w:rFonts w:ascii="Arial" w:hAnsi="Arial" w:cs="Arial"/>
        </w:rPr>
        <w:t>2</w:t>
      </w:r>
      <w:r w:rsidR="00BC066C">
        <w:rPr>
          <w:rFonts w:ascii="Arial" w:hAnsi="Arial" w:cs="Arial"/>
        </w:rPr>
        <w:t>9</w:t>
      </w:r>
      <w:r w:rsidR="00F65106">
        <w:rPr>
          <w:rFonts w:ascii="Arial" w:hAnsi="Arial" w:cs="Arial"/>
        </w:rPr>
        <w:t>.</w:t>
      </w:r>
      <w:r w:rsidR="00BC066C">
        <w:rPr>
          <w:rFonts w:ascii="Arial" w:hAnsi="Arial" w:cs="Arial"/>
        </w:rPr>
        <w:t xml:space="preserve"> prosince</w:t>
      </w:r>
      <w:r w:rsidR="00F65106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Státní tajemník v Ministerstvu vnitra jako služební orgán </w:t>
      </w:r>
      <w:bookmarkStart w:id="0" w:name="_GoBack"/>
      <w:bookmarkEnd w:id="0"/>
      <w:r>
        <w:rPr>
          <w:rFonts w:ascii="Arial" w:hAnsi="Arial" w:cs="Arial"/>
        </w:rPr>
        <w:t>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12373E">
        <w:rPr>
          <w:rFonts w:ascii="Arial" w:hAnsi="Arial" w:cs="Arial"/>
          <w:b/>
        </w:rPr>
        <w:t>mezinárodní ochrany Letiště</w:t>
      </w:r>
      <w:r w:rsidRPr="00725FC1">
        <w:rPr>
          <w:rFonts w:ascii="Arial" w:hAnsi="Arial" w:cs="Arial"/>
          <w:b/>
        </w:rPr>
        <w:t>, ID </w:t>
      </w:r>
      <w:r w:rsidR="0012373E">
        <w:rPr>
          <w:rFonts w:ascii="Arial" w:hAnsi="Arial" w:cs="Arial"/>
          <w:b/>
        </w:rPr>
        <w:t>17004963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12373E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BC066C">
        <w:rPr>
          <w:rFonts w:ascii="Arial" w:hAnsi="Arial" w:cs="Arial"/>
          <w:b/>
          <w:i/>
        </w:rPr>
        <w:t>únor</w:t>
      </w:r>
      <w:r w:rsidR="0012373E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BC066C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F65106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10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F65106">
        <w:rPr>
          <w:rFonts w:ascii="Arial" w:hAnsi="Arial" w:cs="Arial"/>
        </w:rPr>
        <w:t xml:space="preserve"> </w:t>
      </w:r>
      <w:r w:rsidR="0012373E">
        <w:rPr>
          <w:rFonts w:ascii="Arial" w:hAnsi="Arial" w:cs="Arial"/>
        </w:rPr>
        <w:t xml:space="preserve">vedení správního řízení ve věci mezinárodní ochrany dle zákona č. 325/1999 Sb., o azylu, ve znění pozdějších předpisů;  provádění pohovorů a správních úkonů s žadateli </w:t>
      </w:r>
      <w:r w:rsidR="00A85E6D">
        <w:rPr>
          <w:rFonts w:ascii="Arial" w:hAnsi="Arial" w:cs="Arial"/>
        </w:rPr>
        <w:br/>
      </w:r>
      <w:r w:rsidR="0012373E">
        <w:rPr>
          <w:rFonts w:ascii="Arial" w:hAnsi="Arial" w:cs="Arial"/>
        </w:rPr>
        <w:t xml:space="preserve">o mezinárodní ochranu a s cizinci v azylových zařízeních ministerstva vnitra, nemocnicích, objektech Vězeňské služby apod.;  vypracovávání podkladů pro rozhodování a návrhů rozhodnutí o žádostech o mezinárodní ochranu;  administrativní a evidenční činnosti spojené s řízením o mezinárodní ochraně;  komunikaci s členskými státy Evropské unie;  podíl na tvorbě dokumentů Evropské unie nebo účast na jednání orgánů EU k problematice mezinárodní ochrany. </w:t>
      </w:r>
      <w:r w:rsidR="00986091">
        <w:rPr>
          <w:rFonts w:ascii="Arial" w:hAnsi="Arial" w:cs="Arial"/>
        </w:rPr>
        <w:t xml:space="preserve">Na služebním místě je stanoven </w:t>
      </w:r>
      <w:r w:rsidR="00986091" w:rsidRPr="00384837">
        <w:rPr>
          <w:rFonts w:ascii="Arial" w:hAnsi="Arial" w:cs="Arial"/>
          <w:b/>
        </w:rPr>
        <w:t>zvláštní příplatek</w:t>
      </w:r>
      <w:r w:rsidR="00986091">
        <w:rPr>
          <w:rFonts w:ascii="Arial" w:hAnsi="Arial" w:cs="Arial"/>
        </w:rPr>
        <w:t xml:space="preserve"> podle nařízení vlády č. 304/2014 Sb.</w:t>
      </w:r>
      <w:r w:rsidR="00EC7AE3">
        <w:rPr>
          <w:rFonts w:ascii="Arial" w:hAnsi="Arial" w:cs="Arial"/>
        </w:rPr>
        <w:t>, ve znění pozdějších předpisů.</w:t>
      </w:r>
      <w:r w:rsidR="00986091">
        <w:rPr>
          <w:rFonts w:ascii="Arial" w:hAnsi="Arial" w:cs="Arial"/>
        </w:rPr>
        <w:t xml:space="preserve"> </w:t>
      </w:r>
      <w:r w:rsidR="00986091" w:rsidRPr="00986091">
        <w:rPr>
          <w:rFonts w:ascii="Arial" w:hAnsi="Arial" w:cs="Arial"/>
        </w:rPr>
        <w:t xml:space="preserve">Pokročilá znalost MS OFFICE </w:t>
      </w:r>
      <w:r w:rsidR="00EC7AE3">
        <w:rPr>
          <w:rFonts w:ascii="Arial" w:hAnsi="Arial" w:cs="Arial"/>
        </w:rPr>
        <w:br/>
      </w:r>
      <w:r w:rsidR="00A85E6D">
        <w:rPr>
          <w:rFonts w:ascii="Arial" w:hAnsi="Arial" w:cs="Arial"/>
        </w:rPr>
        <w:t xml:space="preserve">a </w:t>
      </w:r>
      <w:r w:rsidR="00EC7AE3">
        <w:rPr>
          <w:rFonts w:ascii="Arial" w:hAnsi="Arial" w:cs="Arial"/>
        </w:rPr>
        <w:t>i</w:t>
      </w:r>
      <w:r w:rsidR="00A85E6D">
        <w:rPr>
          <w:rFonts w:ascii="Arial" w:hAnsi="Arial" w:cs="Arial"/>
        </w:rPr>
        <w:t xml:space="preserve">nternet </w:t>
      </w:r>
      <w:r w:rsidR="00986091" w:rsidRPr="00986091">
        <w:rPr>
          <w:rFonts w:ascii="Arial" w:hAnsi="Arial" w:cs="Arial"/>
        </w:rPr>
        <w:t>je výhodou.</w:t>
      </w:r>
      <w:r w:rsidR="00986091">
        <w:rPr>
          <w:rFonts w:ascii="Arial" w:hAnsi="Arial" w:cs="Arial"/>
        </w:rPr>
        <w:t xml:space="preserve"> </w:t>
      </w:r>
      <w:r w:rsidR="00A85E6D">
        <w:rPr>
          <w:rFonts w:ascii="Arial" w:hAnsi="Arial" w:cs="Arial"/>
        </w:rPr>
        <w:t xml:space="preserve">Služební místo není vhodné pro OZZ/OZP. </w:t>
      </w:r>
    </w:p>
    <w:p w:rsidR="00A85E6D" w:rsidRDefault="00A85E6D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58649D">
        <w:rPr>
          <w:rFonts w:ascii="Arial" w:hAnsi="Arial" w:cs="Arial"/>
          <w:b/>
        </w:rPr>
        <w:t>1</w:t>
      </w:r>
      <w:r w:rsidR="00A85E6D">
        <w:rPr>
          <w:rFonts w:ascii="Arial" w:hAnsi="Arial" w:cs="Arial"/>
          <w:b/>
        </w:rPr>
        <w:t>9. ledna</w:t>
      </w:r>
      <w:r w:rsidR="00F65106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</w:t>
      </w:r>
      <w:r w:rsidR="00A85E6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12373E">
        <w:rPr>
          <w:rFonts w:ascii="Arial" w:hAnsi="Arial" w:cs="Arial"/>
          <w:b/>
        </w:rPr>
        <w:t>mezinárodní ochrany Letiště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12373E">
        <w:rPr>
          <w:rFonts w:ascii="Arial" w:hAnsi="Arial" w:cs="Arial"/>
          <w:b/>
        </w:rPr>
        <w:t>17004963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A85E6D">
        <w:rPr>
          <w:rFonts w:ascii="Arial" w:hAnsi="Arial" w:cs="Arial"/>
          <w:b/>
        </w:rPr>
        <w:t>158593</w:t>
      </w:r>
      <w:r w:rsidR="00EC7AE3">
        <w:rPr>
          <w:rFonts w:ascii="Arial" w:hAnsi="Arial" w:cs="Arial"/>
          <w:b/>
        </w:rPr>
        <w:t>-2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12373E">
        <w:rPr>
          <w:rFonts w:ascii="Arial" w:hAnsi="Arial" w:cs="Arial"/>
          <w:b/>
        </w:rPr>
        <w:t>mezinárodní ochrany Letiště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A85E6D" w:rsidRDefault="00BD7EFB" w:rsidP="00A85E6D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A85E6D">
        <w:rPr>
          <w:rFonts w:ascii="Arial" w:hAnsi="Arial" w:cs="Arial"/>
          <w:b/>
        </w:rPr>
        <w:t>S</w:t>
      </w:r>
      <w:r w:rsidR="006F67FE" w:rsidRPr="00A85E6D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 nebo bakalářský studijní program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 nebo </w:t>
      </w:r>
      <w:r w:rsidR="007C3D53">
        <w:rPr>
          <w:rFonts w:ascii="Arial" w:hAnsi="Arial" w:cs="Arial"/>
        </w:rPr>
        <w:t xml:space="preserve">o </w:t>
      </w:r>
      <w:r w:rsidR="00702DD8">
        <w:rPr>
          <w:rFonts w:ascii="Arial" w:hAnsi="Arial" w:cs="Arial"/>
        </w:rPr>
        <w:t>vzdělání dosažené</w:t>
      </w:r>
      <w:r w:rsidR="007C3D53">
        <w:rPr>
          <w:rFonts w:ascii="Arial" w:hAnsi="Arial" w:cs="Arial"/>
        </w:rPr>
        <w:t>m</w:t>
      </w:r>
      <w:r w:rsidR="00702DD8">
        <w:rPr>
          <w:rFonts w:ascii="Arial" w:hAnsi="Arial" w:cs="Arial"/>
        </w:rPr>
        <w:t xml:space="preserve"> studiem v bakalářském studijním programu)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A85E6D" w:rsidRDefault="00A85E6D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3E0AA9" w:rsidRDefault="00570146" w:rsidP="00A75090">
      <w:pPr>
        <w:pStyle w:val="Odstavecseseznamem"/>
        <w:numPr>
          <w:ilvl w:val="0"/>
          <w:numId w:val="14"/>
        </w:numPr>
        <w:spacing w:after="120" w:line="360" w:lineRule="auto"/>
        <w:jc w:val="both"/>
        <w:rPr>
          <w:rFonts w:ascii="Arial" w:hAnsi="Arial" w:cs="Arial"/>
          <w:b/>
        </w:rPr>
      </w:pPr>
      <w:r w:rsidRPr="00FC18D0"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 w:rsidRPr="00FC18D0">
        <w:rPr>
          <w:rFonts w:ascii="Arial" w:hAnsi="Arial" w:cs="Arial"/>
          <w:b/>
        </w:rPr>
        <w:br/>
      </w:r>
      <w:r w:rsidR="003E0AA9" w:rsidRPr="00FC18D0">
        <w:rPr>
          <w:rFonts w:ascii="Arial" w:hAnsi="Arial" w:cs="Arial"/>
          <w:b/>
        </w:rPr>
        <w:t xml:space="preserve">č. </w:t>
      </w:r>
      <w:r w:rsidR="00A75090">
        <w:rPr>
          <w:rFonts w:ascii="Arial" w:hAnsi="Arial" w:cs="Arial"/>
          <w:b/>
        </w:rPr>
        <w:t>43</w:t>
      </w:r>
      <w:r w:rsidR="003E0AA9" w:rsidRPr="00FC18D0">
        <w:rPr>
          <w:rFonts w:ascii="Arial" w:hAnsi="Arial" w:cs="Arial"/>
          <w:b/>
        </w:rPr>
        <w:t>/2016, kterým se stanoví požadavky na služební a pracovní místa na Ministerstvu vnitra</w:t>
      </w:r>
      <w:r w:rsidR="003E0AA9" w:rsidRPr="00A75090">
        <w:rPr>
          <w:rFonts w:ascii="Arial" w:hAnsi="Arial" w:cs="Arial"/>
          <w:b/>
        </w:rPr>
        <w:t>.</w:t>
      </w:r>
    </w:p>
    <w:p w:rsidR="00A75090" w:rsidRPr="00A75090" w:rsidRDefault="00A75090" w:rsidP="00A75090">
      <w:pPr>
        <w:pStyle w:val="Odstavecseseznamem"/>
        <w:spacing w:after="120" w:line="360" w:lineRule="auto"/>
        <w:jc w:val="both"/>
        <w:rPr>
          <w:rFonts w:ascii="Arial" w:hAnsi="Arial" w:cs="Arial"/>
          <w:b/>
        </w:rPr>
      </w:pP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</w:t>
      </w:r>
      <w:r w:rsidRPr="008B235F">
        <w:rPr>
          <w:rFonts w:ascii="Arial" w:hAnsi="Arial" w:cs="Arial"/>
        </w:rPr>
        <w:lastRenderedPageBreak/>
        <w:t>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12373E" w:rsidRDefault="0012373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12373E" w:rsidRDefault="0012373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A85E6D" w:rsidRPr="00A85E6D" w:rsidRDefault="006F67FE" w:rsidP="00A85E6D">
      <w:pPr>
        <w:pStyle w:val="Odstavecseseznamem"/>
        <w:numPr>
          <w:ilvl w:val="0"/>
          <w:numId w:val="13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A85E6D">
        <w:rPr>
          <w:rFonts w:ascii="Arial" w:hAnsi="Arial" w:cs="Arial"/>
        </w:rPr>
        <w:t>strukturovaný profesní životopis,</w:t>
      </w:r>
    </w:p>
    <w:p w:rsidR="006F67FE" w:rsidRPr="00A85E6D" w:rsidRDefault="006F67FE" w:rsidP="00A85E6D">
      <w:pPr>
        <w:pStyle w:val="Odstavecseseznamem"/>
        <w:numPr>
          <w:ilvl w:val="0"/>
          <w:numId w:val="13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A85E6D">
        <w:rPr>
          <w:rFonts w:ascii="Arial" w:hAnsi="Arial" w:cs="Arial"/>
        </w:rPr>
        <w:t>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 w:rsidRPr="00A85E6D">
        <w:rPr>
          <w:rFonts w:ascii="Arial" w:hAnsi="Arial" w:cs="Arial"/>
        </w:rPr>
        <w:t xml:space="preserve"> na téma „Motivace žadatele</w:t>
      </w:r>
      <w:r w:rsidR="00A568B3" w:rsidRPr="00A85E6D">
        <w:rPr>
          <w:rFonts w:ascii="Arial" w:hAnsi="Arial" w:cs="Arial"/>
        </w:rPr>
        <w:t xml:space="preserve">/žadatelky </w:t>
      </w:r>
      <w:r w:rsidRPr="00A85E6D"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A85E6D" w:rsidRDefault="00A85E6D" w:rsidP="00F05909">
      <w:pPr>
        <w:spacing w:after="0" w:line="240" w:lineRule="auto"/>
        <w:jc w:val="both"/>
        <w:rPr>
          <w:rFonts w:ascii="Arial" w:hAnsi="Arial" w:cs="Arial"/>
        </w:rPr>
      </w:pPr>
    </w:p>
    <w:p w:rsidR="00A85E6D" w:rsidRDefault="00A85E6D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F65106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12373E" w:rsidRDefault="0012373E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F65106" w:rsidRDefault="00F65106" w:rsidP="00806C7F">
      <w:pPr>
        <w:spacing w:after="0" w:line="240" w:lineRule="auto"/>
        <w:jc w:val="both"/>
        <w:rPr>
          <w:rFonts w:ascii="Arial" w:hAnsi="Arial" w:cs="Arial"/>
        </w:rPr>
      </w:pP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C95" w:rsidRDefault="00AC5C95" w:rsidP="004E6D6E">
      <w:pPr>
        <w:spacing w:after="0" w:line="240" w:lineRule="auto"/>
      </w:pPr>
      <w:r>
        <w:separator/>
      </w:r>
    </w:p>
  </w:endnote>
  <w:endnote w:type="continuationSeparator" w:id="0">
    <w:p w:rsidR="00AC5C95" w:rsidRDefault="00AC5C9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C95" w:rsidRDefault="00AC5C95" w:rsidP="004E6D6E">
      <w:pPr>
        <w:spacing w:after="0" w:line="240" w:lineRule="auto"/>
      </w:pPr>
      <w:r>
        <w:separator/>
      </w:r>
    </w:p>
  </w:footnote>
  <w:footnote w:type="continuationSeparator" w:id="0">
    <w:p w:rsidR="00AC5C95" w:rsidRDefault="00AC5C9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6486E74"/>
    <w:multiLevelType w:val="hybridMultilevel"/>
    <w:tmpl w:val="847CF1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8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741238C9"/>
    <w:multiLevelType w:val="hybridMultilevel"/>
    <w:tmpl w:val="584CC7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8"/>
  </w:num>
  <w:num w:numId="7">
    <w:abstractNumId w:val="11"/>
  </w:num>
  <w:num w:numId="8">
    <w:abstractNumId w:val="3"/>
  </w:num>
  <w:num w:numId="9">
    <w:abstractNumId w:val="7"/>
  </w:num>
  <w:num w:numId="10">
    <w:abstractNumId w:val="1"/>
  </w:num>
  <w:num w:numId="11">
    <w:abstractNumId w:val="6"/>
  </w:num>
  <w:num w:numId="12">
    <w:abstractNumId w:val="5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0E6A"/>
    <w:rsid w:val="000C165D"/>
    <w:rsid w:val="000C5743"/>
    <w:rsid w:val="000D39F8"/>
    <w:rsid w:val="000D7394"/>
    <w:rsid w:val="000F363D"/>
    <w:rsid w:val="00106FC0"/>
    <w:rsid w:val="0012373E"/>
    <w:rsid w:val="001275F4"/>
    <w:rsid w:val="00140133"/>
    <w:rsid w:val="00141155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B6E42"/>
    <w:rsid w:val="001C3894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8649D"/>
    <w:rsid w:val="00586582"/>
    <w:rsid w:val="00593DD9"/>
    <w:rsid w:val="005956C3"/>
    <w:rsid w:val="005A5627"/>
    <w:rsid w:val="005C1347"/>
    <w:rsid w:val="005D11A9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1247"/>
    <w:rsid w:val="00936685"/>
    <w:rsid w:val="00944932"/>
    <w:rsid w:val="009454C2"/>
    <w:rsid w:val="00962D95"/>
    <w:rsid w:val="00986091"/>
    <w:rsid w:val="0098730B"/>
    <w:rsid w:val="00991EF5"/>
    <w:rsid w:val="009977E4"/>
    <w:rsid w:val="00997DC6"/>
    <w:rsid w:val="009A7C5B"/>
    <w:rsid w:val="009E63A7"/>
    <w:rsid w:val="00A14383"/>
    <w:rsid w:val="00A4162A"/>
    <w:rsid w:val="00A5333F"/>
    <w:rsid w:val="00A568B3"/>
    <w:rsid w:val="00A72314"/>
    <w:rsid w:val="00A75090"/>
    <w:rsid w:val="00A85E6D"/>
    <w:rsid w:val="00AA162E"/>
    <w:rsid w:val="00AA36B6"/>
    <w:rsid w:val="00AC5C95"/>
    <w:rsid w:val="00AE0D7E"/>
    <w:rsid w:val="00B21D93"/>
    <w:rsid w:val="00B3090A"/>
    <w:rsid w:val="00B341BC"/>
    <w:rsid w:val="00B54265"/>
    <w:rsid w:val="00B77E46"/>
    <w:rsid w:val="00BC066C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EC7AE3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65106"/>
    <w:rsid w:val="00F74F2E"/>
    <w:rsid w:val="00FA0D10"/>
    <w:rsid w:val="00FA400F"/>
    <w:rsid w:val="00FC18D0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0BBFB-EF54-4513-AA09-282FA678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1042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2016-12-14T14:08:00Z</cp:lastPrinted>
  <dcterms:created xsi:type="dcterms:W3CDTF">2016-05-23T14:26:00Z</dcterms:created>
  <dcterms:modified xsi:type="dcterms:W3CDTF">2016-12-29T08:38:00Z</dcterms:modified>
</cp:coreProperties>
</file>