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odborného referenta/</w:t>
      </w:r>
      <w:r w:rsidR="00775C8D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27D6A">
        <w:rPr>
          <w:rFonts w:ascii="Arial" w:hAnsi="Arial" w:cs="Arial"/>
          <w:b/>
          <w:color w:val="000000" w:themeColor="text1"/>
          <w:sz w:val="24"/>
          <w:szCs w:val="24"/>
        </w:rPr>
        <w:t>pobytu cizinců Praha II.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27D6A">
        <w:rPr>
          <w:rFonts w:ascii="Arial" w:hAnsi="Arial" w:cs="Arial"/>
          <w:color w:val="000000" w:themeColor="text1"/>
        </w:rPr>
        <w:t>15848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0410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0410B">
        <w:rPr>
          <w:rFonts w:ascii="Arial" w:hAnsi="Arial" w:cs="Arial"/>
          <w:color w:val="000000" w:themeColor="text1"/>
        </w:rPr>
        <w:t>31. ledna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A0410B">
        <w:rPr>
          <w:rFonts w:ascii="Arial" w:hAnsi="Arial" w:cs="Arial"/>
          <w:color w:val="000000" w:themeColor="text1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955D47">
        <w:rPr>
          <w:rFonts w:ascii="Arial" w:hAnsi="Arial" w:cs="Arial"/>
          <w:b/>
          <w:color w:val="000000" w:themeColor="text1"/>
        </w:rPr>
        <w:br/>
      </w:r>
      <w:r w:rsidR="00955D47" w:rsidRPr="00955D47">
        <w:rPr>
          <w:rFonts w:ascii="Arial" w:hAnsi="Arial" w:cs="Arial"/>
          <w:b/>
          <w:color w:val="000000" w:themeColor="text1"/>
        </w:rPr>
        <w:t xml:space="preserve">v oddělení </w:t>
      </w:r>
      <w:r w:rsidR="00A27D6A">
        <w:rPr>
          <w:rFonts w:ascii="Arial" w:hAnsi="Arial" w:cs="Arial"/>
          <w:b/>
          <w:color w:val="000000" w:themeColor="text1"/>
        </w:rPr>
        <w:t>pobytu cizinců Praha II.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A27D6A">
        <w:rPr>
          <w:rFonts w:ascii="Arial" w:hAnsi="Arial" w:cs="Arial"/>
          <w:b/>
          <w:color w:val="000000" w:themeColor="text1"/>
        </w:rPr>
        <w:t>30361120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5C8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2B23C5" w:rsidP="00775C8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955D47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0410B">
        <w:rPr>
          <w:rFonts w:ascii="Arial" w:hAnsi="Arial" w:cs="Arial"/>
          <w:b/>
          <w:color w:val="000000" w:themeColor="text1"/>
        </w:rPr>
        <w:t>Prah</w:t>
      </w:r>
      <w:r w:rsidR="00955D47">
        <w:rPr>
          <w:rFonts w:ascii="Arial" w:hAnsi="Arial" w:cs="Arial"/>
          <w:b/>
          <w:color w:val="000000" w:themeColor="text1"/>
        </w:rPr>
        <w:t>a</w:t>
      </w:r>
      <w:r w:rsidRPr="00033C70">
        <w:rPr>
          <w:rFonts w:ascii="Arial" w:hAnsi="Arial" w:cs="Arial"/>
          <w:color w:val="000000" w:themeColor="text1"/>
        </w:rPr>
        <w:t>.</w:t>
      </w:r>
    </w:p>
    <w:p w:rsidR="00955D47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642CE3" w:rsidRPr="00642CE3">
        <w:rPr>
          <w:rFonts w:ascii="Arial" w:hAnsi="Arial" w:cs="Arial"/>
          <w:b/>
          <w:color w:val="000000" w:themeColor="text1"/>
        </w:rPr>
        <w:t>určitou, a to do 31. prosince 20</w:t>
      </w:r>
      <w:r w:rsidR="00A0410B">
        <w:rPr>
          <w:rFonts w:ascii="Arial" w:hAnsi="Arial" w:cs="Arial"/>
          <w:b/>
          <w:color w:val="000000" w:themeColor="text1"/>
        </w:rPr>
        <w:t>20</w:t>
      </w:r>
      <w:r w:rsidR="00642CE3" w:rsidRPr="00642CE3">
        <w:rPr>
          <w:rFonts w:ascii="Arial" w:hAnsi="Arial" w:cs="Arial"/>
          <w:b/>
          <w:color w:val="000000" w:themeColor="text1"/>
        </w:rPr>
        <w:t xml:space="preserve"> </w:t>
      </w:r>
      <w:r w:rsidR="00955D47">
        <w:rPr>
          <w:rFonts w:ascii="Arial" w:hAnsi="Arial" w:cs="Arial"/>
          <w:b/>
          <w:color w:val="000000" w:themeColor="text1"/>
        </w:rPr>
        <w:t>na 0,5 úvazku.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0410B">
        <w:rPr>
          <w:rFonts w:ascii="Arial" w:hAnsi="Arial" w:cs="Arial"/>
          <w:b/>
          <w:color w:val="000000" w:themeColor="text1"/>
        </w:rPr>
        <w:t>květen</w:t>
      </w:r>
      <w:r w:rsidR="005D45B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27D6A" w:rsidRPr="00A27D6A">
        <w:rPr>
          <w:rFonts w:ascii="Arial" w:hAnsi="Arial" w:cs="Arial"/>
          <w:b/>
          <w:color w:val="000000" w:themeColor="text1"/>
        </w:rPr>
        <w:t>9</w:t>
      </w:r>
      <w:r w:rsidRPr="00A27D6A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A27D6A" w:rsidRDefault="004B2025" w:rsidP="00A27D6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</w:t>
      </w:r>
      <w:r w:rsidR="00417DD3" w:rsidRPr="00A27D6A">
        <w:rPr>
          <w:rFonts w:ascii="Arial" w:hAnsi="Arial" w:cs="Arial"/>
          <w:color w:val="000000" w:themeColor="text1"/>
        </w:rPr>
        <w:t xml:space="preserve">místě </w:t>
      </w:r>
      <w:r w:rsidRPr="00A27D6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A27D6A">
        <w:rPr>
          <w:rFonts w:ascii="Arial" w:hAnsi="Arial" w:cs="Arial"/>
          <w:color w:val="000000" w:themeColor="text1"/>
        </w:rPr>
        <w:t>:</w:t>
      </w:r>
      <w:r w:rsidR="00CC1353" w:rsidRPr="00A27D6A">
        <w:rPr>
          <w:rFonts w:ascii="Arial" w:hAnsi="Arial" w:cs="Arial"/>
        </w:rPr>
        <w:t xml:space="preserve"> </w:t>
      </w:r>
      <w:r w:rsidR="00A27D6A" w:rsidRPr="00A27D6A">
        <w:rPr>
          <w:rFonts w:ascii="Arial" w:hAnsi="Arial" w:cs="Arial"/>
        </w:rPr>
        <w:t>přepážková</w:t>
      </w:r>
      <w:r w:rsidR="00A27D6A">
        <w:rPr>
          <w:rFonts w:ascii="Arial" w:hAnsi="Arial" w:cs="Arial"/>
        </w:rPr>
        <w:t xml:space="preserve"> </w:t>
      </w:r>
      <w:r w:rsidR="00A27D6A">
        <w:rPr>
          <w:rFonts w:ascii="Arial" w:hAnsi="Arial" w:cs="Arial"/>
        </w:rPr>
        <w:br/>
      </w:r>
      <w:r w:rsidR="00A27D6A" w:rsidRPr="00A27D6A">
        <w:rPr>
          <w:rFonts w:ascii="Arial" w:hAnsi="Arial" w:cs="Arial"/>
        </w:rPr>
        <w:t>a administrativní činnost; odbavování klientů v souvislosti s pobytovou agendou; posuzování</w:t>
      </w:r>
      <w:r w:rsidR="00A27D6A">
        <w:rPr>
          <w:rFonts w:ascii="Arial" w:hAnsi="Arial" w:cs="Arial"/>
        </w:rPr>
        <w:t xml:space="preserve"> </w:t>
      </w:r>
      <w:r w:rsidR="00A27D6A" w:rsidRPr="00A27D6A">
        <w:rPr>
          <w:rFonts w:ascii="Arial" w:hAnsi="Arial" w:cs="Arial"/>
        </w:rPr>
        <w:t>a vyhodnocování výsledků pohovorů s účastníky řízení ve věcech vstupu a pobytu cizinců</w:t>
      </w:r>
      <w:r w:rsidR="00A27D6A">
        <w:rPr>
          <w:rFonts w:ascii="Arial" w:hAnsi="Arial" w:cs="Arial"/>
        </w:rPr>
        <w:t xml:space="preserve"> </w:t>
      </w:r>
      <w:r w:rsidR="00A27D6A">
        <w:rPr>
          <w:rFonts w:ascii="Arial" w:hAnsi="Arial" w:cs="Arial"/>
        </w:rPr>
        <w:br/>
      </w:r>
      <w:r w:rsidR="00A27D6A" w:rsidRPr="00A27D6A">
        <w:rPr>
          <w:rFonts w:ascii="Arial" w:hAnsi="Arial" w:cs="Arial"/>
        </w:rPr>
        <w:t>na území ČR. Pokročilá znalost MS OFFICE je výhodou. Na služebním místě je stanoven</w:t>
      </w:r>
      <w:r w:rsidR="00A27D6A">
        <w:rPr>
          <w:rFonts w:ascii="Arial" w:hAnsi="Arial" w:cs="Arial"/>
        </w:rPr>
        <w:t xml:space="preserve"> </w:t>
      </w:r>
      <w:r w:rsidR="00A27D6A" w:rsidRPr="00A27D6A">
        <w:rPr>
          <w:rFonts w:ascii="Arial" w:hAnsi="Arial" w:cs="Arial"/>
        </w:rPr>
        <w:t>zvláštní příplatek podle nařízení vlády č. 304/2014 Sb., o platových poměrech státních</w:t>
      </w:r>
      <w:r w:rsidR="00A27D6A">
        <w:rPr>
          <w:rFonts w:ascii="Arial" w:hAnsi="Arial" w:cs="Arial"/>
        </w:rPr>
        <w:t xml:space="preserve"> </w:t>
      </w:r>
      <w:r w:rsidR="00A27D6A" w:rsidRPr="00A27D6A">
        <w:rPr>
          <w:rFonts w:ascii="Arial" w:hAnsi="Arial" w:cs="Arial"/>
        </w:rPr>
        <w:t>zaměstnanců. Služební místo není vhodné pro OZZ/OZP.</w:t>
      </w:r>
      <w:r w:rsidR="00980A94" w:rsidRPr="00A27D6A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0410B">
        <w:rPr>
          <w:rFonts w:ascii="Arial" w:hAnsi="Arial" w:cs="Arial"/>
          <w:b/>
          <w:color w:val="000000" w:themeColor="text1"/>
        </w:rPr>
        <w:t>18</w:t>
      </w:r>
      <w:r w:rsidR="005D45B7">
        <w:rPr>
          <w:rFonts w:ascii="Arial" w:hAnsi="Arial" w:cs="Arial"/>
          <w:b/>
          <w:color w:val="000000" w:themeColor="text1"/>
        </w:rPr>
        <w:t xml:space="preserve">. </w:t>
      </w:r>
      <w:r w:rsidR="00A0410B">
        <w:rPr>
          <w:rFonts w:ascii="Arial" w:hAnsi="Arial" w:cs="Arial"/>
          <w:b/>
          <w:color w:val="000000" w:themeColor="text1"/>
        </w:rPr>
        <w:t>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A0410B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27D6A">
        <w:rPr>
          <w:rFonts w:ascii="Arial" w:hAnsi="Arial" w:cs="Arial"/>
          <w:b/>
          <w:color w:val="000000" w:themeColor="text1"/>
        </w:rPr>
        <w:t>pobytu cizinců Praha II.,</w:t>
      </w:r>
      <w:r w:rsidR="00476055">
        <w:rPr>
          <w:rFonts w:ascii="Arial" w:hAnsi="Arial" w:cs="Arial"/>
          <w:b/>
          <w:color w:val="000000" w:themeColor="text1"/>
        </w:rPr>
        <w:t xml:space="preserve"> </w:t>
      </w:r>
      <w:r w:rsidR="000F06FC">
        <w:rPr>
          <w:rFonts w:ascii="Arial" w:hAnsi="Arial" w:cs="Arial"/>
          <w:b/>
          <w:color w:val="000000" w:themeColor="text1"/>
        </w:rPr>
        <w:t>odboru</w:t>
      </w:r>
      <w:r w:rsidR="00955D47" w:rsidRPr="00955D47">
        <w:t xml:space="preserve">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azylové </w:t>
      </w:r>
      <w:r w:rsidR="00A0410B">
        <w:rPr>
          <w:rFonts w:ascii="Arial" w:hAnsi="Arial" w:cs="Arial"/>
          <w:b/>
          <w:color w:val="000000" w:themeColor="text1"/>
        </w:rPr>
        <w:br/>
      </w:r>
      <w:r w:rsidR="00955D47" w:rsidRPr="00955D47">
        <w:rPr>
          <w:rFonts w:ascii="Arial" w:hAnsi="Arial" w:cs="Arial"/>
          <w:b/>
          <w:color w:val="000000" w:themeColor="text1"/>
        </w:rPr>
        <w:t>a migrační politiky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27D6A">
        <w:rPr>
          <w:rFonts w:ascii="Arial" w:hAnsi="Arial" w:cs="Arial"/>
          <w:b/>
          <w:color w:val="000000" w:themeColor="text1"/>
        </w:rPr>
        <w:t>30361120</w:t>
      </w:r>
      <w:r w:rsidR="00980A94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D45B7">
        <w:rPr>
          <w:rFonts w:ascii="Arial" w:hAnsi="Arial" w:cs="Arial"/>
          <w:b/>
          <w:color w:val="000000" w:themeColor="text1"/>
        </w:rPr>
        <w:t>1</w:t>
      </w:r>
      <w:r w:rsidR="00A0410B">
        <w:rPr>
          <w:rFonts w:ascii="Arial" w:hAnsi="Arial" w:cs="Arial"/>
          <w:b/>
          <w:color w:val="000000" w:themeColor="text1"/>
        </w:rPr>
        <w:t>58</w:t>
      </w:r>
      <w:r w:rsidR="00A27D6A">
        <w:rPr>
          <w:rFonts w:ascii="Arial" w:hAnsi="Arial" w:cs="Arial"/>
          <w:b/>
          <w:color w:val="000000" w:themeColor="text1"/>
        </w:rPr>
        <w:t>48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0410B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67633">
        <w:rPr>
          <w:rFonts w:ascii="Arial" w:hAnsi="Arial" w:cs="Arial"/>
          <w:color w:val="000000" w:themeColor="text1"/>
        </w:rPr>
        <w:t>střední vzdělání s maturitní zkouškou</w:t>
      </w:r>
      <w:r w:rsidR="00A27D6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>podle § 26 odst. 1 věta první záko</w:t>
      </w:r>
      <w:bookmarkStart w:id="0" w:name="_GoBack"/>
      <w:bookmarkEnd w:id="0"/>
      <w:r w:rsidR="007525D0" w:rsidRPr="00033C70">
        <w:rPr>
          <w:rFonts w:ascii="Arial" w:hAnsi="Arial" w:cs="Arial"/>
          <w:color w:val="000000" w:themeColor="text1"/>
        </w:rPr>
        <w:t xml:space="preserve">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D52BDA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2BD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Odbor azylové a migrační politiky</w:t>
      </w:r>
    </w:p>
    <w:p w:rsidR="00D52BDA" w:rsidRPr="00D52BDA" w:rsidRDefault="00A0410B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Romana Lindovská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 xml:space="preserve">tel.: +420 974 832 </w:t>
      </w:r>
      <w:r w:rsidR="00A0410B">
        <w:rPr>
          <w:rFonts w:ascii="Arial" w:hAnsi="Arial" w:cs="Arial"/>
          <w:color w:val="000000"/>
        </w:rPr>
        <w:t>50</w:t>
      </w:r>
      <w:r w:rsidRPr="00D52BDA">
        <w:rPr>
          <w:rFonts w:ascii="Arial" w:hAnsi="Arial" w:cs="Arial"/>
          <w:color w:val="000000"/>
        </w:rPr>
        <w:t>2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 xml:space="preserve">e-mail: </w:t>
      </w:r>
      <w:hyperlink r:id="rId10" w:history="1">
        <w:r w:rsidR="00A0410B" w:rsidRPr="00795F3C">
          <w:rPr>
            <w:rStyle w:val="Hypertextovodkaz"/>
            <w:rFonts w:ascii="Arial" w:hAnsi="Arial" w:cs="Arial"/>
          </w:rPr>
          <w:t>romana.lindovska@mvcr.cz</w:t>
        </w:r>
      </w:hyperlink>
    </w:p>
    <w:p w:rsidR="00BB454C" w:rsidRPr="00D52BDA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Odbor personální 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>Ing. Lenka Kubíčková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tel. +420 974 832 394  </w:t>
      </w:r>
    </w:p>
    <w:p w:rsidR="00033C70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E0401">
          <w:rPr>
            <w:rStyle w:val="Hypertextovodkaz"/>
            <w:rFonts w:ascii="Arial" w:hAnsi="Arial" w:cs="Arial"/>
          </w:rPr>
          <w:t>lenka.kubickova@mvcr.cz</w:t>
        </w:r>
      </w:hyperlink>
    </w:p>
    <w:p w:rsidR="00D52BDA" w:rsidRPr="00A0410B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Default="00A0410B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0410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0410B" w:rsidRPr="00A0410B" w:rsidRDefault="00A0410B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A0410B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A0410B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BEA" w:rsidRDefault="00077BEA" w:rsidP="00276ED4">
      <w:pPr>
        <w:spacing w:after="0" w:line="240" w:lineRule="auto"/>
      </w:pPr>
      <w:r>
        <w:separator/>
      </w:r>
    </w:p>
  </w:endnote>
  <w:endnote w:type="continuationSeparator" w:id="0">
    <w:p w:rsidR="00077BEA" w:rsidRDefault="00077B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7D6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BEA" w:rsidRDefault="00077BEA" w:rsidP="00276ED4">
      <w:pPr>
        <w:spacing w:after="0" w:line="240" w:lineRule="auto"/>
      </w:pPr>
      <w:r>
        <w:separator/>
      </w:r>
    </w:p>
  </w:footnote>
  <w:footnote w:type="continuationSeparator" w:id="0">
    <w:p w:rsidR="00077BEA" w:rsidRDefault="00077B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77BEA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307D"/>
    <w:rsid w:val="001E49AA"/>
    <w:rsid w:val="001E5E7C"/>
    <w:rsid w:val="00202DDB"/>
    <w:rsid w:val="00203F7F"/>
    <w:rsid w:val="002059C9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1A63"/>
    <w:rsid w:val="00282115"/>
    <w:rsid w:val="002A0F5D"/>
    <w:rsid w:val="002B1EA2"/>
    <w:rsid w:val="002B23C5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5974"/>
    <w:rsid w:val="005C6D88"/>
    <w:rsid w:val="005D0B36"/>
    <w:rsid w:val="005D45B7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5C8D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7F2CFD"/>
    <w:rsid w:val="00806E9F"/>
    <w:rsid w:val="008278D5"/>
    <w:rsid w:val="008437AA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5D47"/>
    <w:rsid w:val="00956815"/>
    <w:rsid w:val="009576A5"/>
    <w:rsid w:val="00980A94"/>
    <w:rsid w:val="00982E4E"/>
    <w:rsid w:val="00990C39"/>
    <w:rsid w:val="009A732F"/>
    <w:rsid w:val="009D4C86"/>
    <w:rsid w:val="009F447C"/>
    <w:rsid w:val="009F7524"/>
    <w:rsid w:val="00A0294A"/>
    <w:rsid w:val="00A0410B"/>
    <w:rsid w:val="00A10E8C"/>
    <w:rsid w:val="00A21A0F"/>
    <w:rsid w:val="00A27D6A"/>
    <w:rsid w:val="00A34D3B"/>
    <w:rsid w:val="00A47AEC"/>
    <w:rsid w:val="00A63D07"/>
    <w:rsid w:val="00A65A1A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13415"/>
    <w:rsid w:val="00D44A1A"/>
    <w:rsid w:val="00D44EC6"/>
    <w:rsid w:val="00D52BDA"/>
    <w:rsid w:val="00D719DD"/>
    <w:rsid w:val="00D773F0"/>
    <w:rsid w:val="00D85BE6"/>
    <w:rsid w:val="00DB30B0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676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61DBD-39BB-4949-881C-E8B17043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1078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2017-12-18T14:30:00Z</cp:lastPrinted>
  <dcterms:created xsi:type="dcterms:W3CDTF">2017-07-12T04:53:00Z</dcterms:created>
  <dcterms:modified xsi:type="dcterms:W3CDTF">2019-01-29T13:31:00Z</dcterms:modified>
</cp:coreProperties>
</file>