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327"/>
      </w:tblGrid>
      <w:tr w:rsidR="00965F7F" w:rsidRPr="00965F7F" w:rsidTr="00965F7F">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14CD0" w:rsidRPr="007E1E0D" w:rsidTr="00D77C90">
              <w:trPr>
                <w:trHeight w:val="464"/>
              </w:trPr>
              <w:tc>
                <w:tcPr>
                  <w:tcW w:w="0" w:type="auto"/>
                </w:tcPr>
                <w:p w:rsidR="00514CD0" w:rsidRPr="007E1E0D" w:rsidRDefault="00514CD0" w:rsidP="00514CD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9GAL7"/>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MVCRX049GAL7</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14CD0" w:rsidRPr="007E1E0D" w:rsidTr="00D77C90">
              <w:trPr>
                <w:trHeight w:val="114"/>
              </w:trPr>
              <w:tc>
                <w:tcPr>
                  <w:tcW w:w="0" w:type="auto"/>
                </w:tcPr>
                <w:p w:rsidR="00514CD0" w:rsidRPr="007E1E0D" w:rsidRDefault="00514CD0" w:rsidP="00514CD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9GAL7"/>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MVCRX049GAL7</w:t>
                  </w:r>
                  <w:r w:rsidRPr="007E1E0D">
                    <w:rPr>
                      <w:rFonts w:ascii="Arial" w:hAnsi="Arial"/>
                      <w:bCs/>
                      <w:sz w:val="20"/>
                      <w:szCs w:val="20"/>
                    </w:rPr>
                    <w:fldChar w:fldCharType="end"/>
                  </w:r>
                  <w:bookmarkEnd w:id="1"/>
                </w:p>
              </w:tc>
            </w:tr>
            <w:tr w:rsidR="00514CD0" w:rsidRPr="007E1E0D" w:rsidTr="00D77C90">
              <w:trPr>
                <w:trHeight w:val="122"/>
              </w:trPr>
              <w:tc>
                <w:tcPr>
                  <w:tcW w:w="0" w:type="auto"/>
                </w:tcPr>
                <w:p w:rsidR="00514CD0" w:rsidRPr="007E1E0D" w:rsidRDefault="00514CD0" w:rsidP="00514CD0">
                  <w:pPr>
                    <w:pStyle w:val="Text"/>
                    <w:jc w:val="center"/>
                    <w:rPr>
                      <w:sz w:val="20"/>
                      <w:szCs w:val="20"/>
                    </w:rPr>
                  </w:pPr>
                  <w:r w:rsidRPr="007E1E0D">
                    <w:rPr>
                      <w:sz w:val="20"/>
                      <w:szCs w:val="20"/>
                    </w:rPr>
                    <w:t>prvotní identifikátor</w:t>
                  </w:r>
                </w:p>
              </w:tc>
            </w:tr>
          </w:tbl>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965F7F" w:rsidRDefault="00965F7F" w:rsidP="00965F7F">
      <w:pPr>
        <w:pStyle w:val="Tex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0E7057" w:rsidRPr="00CC5D4F" w:rsidRDefault="00CC5D4F" w:rsidP="00CC5D4F">
      <w:pPr>
        <w:spacing w:after="0" w:line="360" w:lineRule="auto"/>
        <w:jc w:val="center"/>
        <w:rPr>
          <w:rFonts w:ascii="Arial" w:hAnsi="Arial" w:cs="Arial"/>
          <w:b/>
          <w:sz w:val="24"/>
          <w:szCs w:val="24"/>
        </w:rPr>
      </w:pPr>
      <w:r w:rsidRPr="00CC5D4F">
        <w:rPr>
          <w:rFonts w:ascii="Arial" w:hAnsi="Arial" w:cs="Arial"/>
          <w:b/>
          <w:sz w:val="24"/>
          <w:szCs w:val="24"/>
        </w:rPr>
        <w:t xml:space="preserve">na obsazení služebního místa </w:t>
      </w:r>
      <w:r w:rsidR="00190CA7">
        <w:rPr>
          <w:rFonts w:ascii="Arial" w:hAnsi="Arial" w:cs="Arial"/>
          <w:b/>
          <w:sz w:val="24"/>
          <w:szCs w:val="24"/>
        </w:rPr>
        <w:t xml:space="preserve">vedoucí oddělení </w:t>
      </w:r>
      <w:r w:rsidR="00DF1FD2">
        <w:rPr>
          <w:rFonts w:ascii="Arial" w:hAnsi="Arial" w:cs="Arial"/>
          <w:b/>
          <w:sz w:val="24"/>
          <w:szCs w:val="24"/>
        </w:rPr>
        <w:t>metodiky dozoru</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služební místo je zařazeno v</w:t>
      </w:r>
      <w:r w:rsidR="00190CA7">
        <w:rPr>
          <w:rFonts w:ascii="Arial" w:hAnsi="Arial" w:cs="Arial"/>
          <w:b/>
          <w:sz w:val="24"/>
          <w:szCs w:val="24"/>
        </w:rPr>
        <w:t> odboru veřejné správy, dozoru a kontroly</w:t>
      </w:r>
    </w:p>
    <w:p w:rsidR="000E7057" w:rsidRDefault="000E7057" w:rsidP="000E7057">
      <w:pPr>
        <w:spacing w:after="0" w:line="360" w:lineRule="auto"/>
        <w:ind w:left="4956" w:firstLine="708"/>
        <w:rPr>
          <w:rFonts w:ascii="Arial" w:hAnsi="Arial" w:cs="Arial"/>
        </w:rPr>
      </w:pPr>
    </w:p>
    <w:p w:rsidR="000E7057" w:rsidRDefault="008A27AF" w:rsidP="008A27AF">
      <w:pPr>
        <w:spacing w:after="0" w:line="360" w:lineRule="auto"/>
        <w:ind w:left="5664"/>
        <w:rPr>
          <w:rFonts w:ascii="Arial" w:hAnsi="Arial" w:cs="Arial"/>
          <w:color w:val="000000" w:themeColor="text1"/>
        </w:rPr>
      </w:pPr>
      <w:r>
        <w:rPr>
          <w:rFonts w:ascii="Arial" w:hAnsi="Arial" w:cs="Arial"/>
          <w:color w:val="000000" w:themeColor="text1"/>
        </w:rPr>
        <w:t xml:space="preserve">     </w:t>
      </w:r>
      <w:r w:rsidR="000E7057">
        <w:rPr>
          <w:rFonts w:ascii="Arial" w:hAnsi="Arial" w:cs="Arial"/>
          <w:color w:val="000000" w:themeColor="text1"/>
        </w:rPr>
        <w:t xml:space="preserve">V Praze dne </w:t>
      </w:r>
      <w:r w:rsidR="00DF1FD2">
        <w:rPr>
          <w:rFonts w:ascii="Arial" w:hAnsi="Arial" w:cs="Arial"/>
          <w:color w:val="000000" w:themeColor="text1"/>
        </w:rPr>
        <w:t>28</w:t>
      </w:r>
      <w:r w:rsidR="001F7CF6">
        <w:rPr>
          <w:rFonts w:ascii="Arial" w:hAnsi="Arial" w:cs="Arial"/>
          <w:color w:val="000000" w:themeColor="text1"/>
        </w:rPr>
        <w:t xml:space="preserve">. </w:t>
      </w:r>
      <w:r w:rsidR="00DF1FD2">
        <w:rPr>
          <w:rFonts w:ascii="Arial" w:hAnsi="Arial" w:cs="Arial"/>
          <w:color w:val="000000" w:themeColor="text1"/>
        </w:rPr>
        <w:t>prosince</w:t>
      </w:r>
      <w:r w:rsidR="00190CA7">
        <w:rPr>
          <w:rFonts w:ascii="Arial" w:hAnsi="Arial" w:cs="Arial"/>
          <w:color w:val="000000" w:themeColor="text1"/>
        </w:rPr>
        <w:t xml:space="preserve"> </w:t>
      </w:r>
      <w:r w:rsidR="001F7CF6">
        <w:rPr>
          <w:rFonts w:ascii="Arial" w:hAnsi="Arial" w:cs="Arial"/>
          <w:color w:val="000000" w:themeColor="text1"/>
        </w:rPr>
        <w:t>2018</w:t>
      </w:r>
    </w:p>
    <w:p w:rsidR="002E3D0C" w:rsidRPr="002E3D0C" w:rsidRDefault="002E3D0C" w:rsidP="002E3D0C">
      <w:pPr>
        <w:spacing w:after="0" w:line="360" w:lineRule="auto"/>
        <w:ind w:left="5664"/>
        <w:rPr>
          <w:rFonts w:ascii="Arial" w:hAnsi="Arial" w:cs="Arial"/>
          <w:color w:val="000000" w:themeColor="text1"/>
        </w:rPr>
      </w:pPr>
      <w:r>
        <w:rPr>
          <w:rFonts w:ascii="Arial" w:hAnsi="Arial" w:cs="Arial"/>
          <w:color w:val="000000" w:themeColor="text1"/>
        </w:rPr>
        <w:t xml:space="preserve">     </w:t>
      </w:r>
      <w:r w:rsidRPr="002E3D0C">
        <w:rPr>
          <w:rFonts w:ascii="Arial" w:hAnsi="Arial" w:cs="Arial"/>
          <w:color w:val="000000" w:themeColor="text1"/>
        </w:rPr>
        <w:t>Č. j. MV-</w:t>
      </w:r>
      <w:r w:rsidR="00DF1FD2">
        <w:rPr>
          <w:rFonts w:ascii="Arial" w:hAnsi="Arial" w:cs="Arial"/>
          <w:color w:val="000000" w:themeColor="text1"/>
        </w:rPr>
        <w:t>149413</w:t>
      </w:r>
      <w:r w:rsidRPr="002E3D0C">
        <w:rPr>
          <w:rFonts w:ascii="Arial" w:hAnsi="Arial" w:cs="Arial"/>
          <w:color w:val="000000" w:themeColor="text1"/>
        </w:rPr>
        <w:t>-</w:t>
      </w:r>
      <w:r w:rsidR="00514CD0">
        <w:rPr>
          <w:rFonts w:ascii="Arial" w:hAnsi="Arial" w:cs="Arial"/>
          <w:color w:val="000000" w:themeColor="text1"/>
        </w:rPr>
        <w:t>3</w:t>
      </w:r>
      <w:r w:rsidRPr="002E3D0C">
        <w:rPr>
          <w:rFonts w:ascii="Arial" w:hAnsi="Arial" w:cs="Arial"/>
          <w:color w:val="000000" w:themeColor="text1"/>
        </w:rPr>
        <w:t>/SST-2018</w:t>
      </w:r>
    </w:p>
    <w:p w:rsidR="002E3D0C" w:rsidRDefault="002E3D0C" w:rsidP="008A27AF">
      <w:pPr>
        <w:spacing w:after="0" w:line="360" w:lineRule="auto"/>
        <w:ind w:left="5664"/>
        <w:rPr>
          <w:rFonts w:ascii="Arial" w:hAnsi="Arial" w:cs="Arial"/>
          <w:color w:val="000000" w:themeColor="text1"/>
        </w:rPr>
      </w:pPr>
    </w:p>
    <w:p w:rsidR="000E7057" w:rsidRDefault="000E7057" w:rsidP="000E7057">
      <w:pPr>
        <w:spacing w:after="0" w:line="360" w:lineRule="auto"/>
        <w:jc w:val="both"/>
        <w:rPr>
          <w:rFonts w:ascii="Arial" w:hAnsi="Arial" w:cs="Arial"/>
        </w:rPr>
      </w:pPr>
      <w:r>
        <w:rPr>
          <w:rFonts w:ascii="Arial" w:hAnsi="Arial" w:cs="Arial"/>
          <w:color w:val="000000" w:themeColor="text1"/>
        </w:rPr>
        <w:t xml:space="preserve">Státní tajemník v Ministerstvu vnitra, jako služební orgán příslušný podle § 10 odst. 1 písm. f)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90CA7">
        <w:rPr>
          <w:rFonts w:ascii="Arial" w:hAnsi="Arial" w:cs="Arial"/>
        </w:rPr>
        <w:t xml:space="preserve">vedoucí oddělení </w:t>
      </w:r>
      <w:r w:rsidR="00DF1FD2">
        <w:rPr>
          <w:rFonts w:ascii="Arial" w:hAnsi="Arial" w:cs="Arial"/>
        </w:rPr>
        <w:t>metodiky dozoru</w:t>
      </w:r>
      <w:r>
        <w:rPr>
          <w:rFonts w:ascii="Arial" w:hAnsi="Arial" w:cs="Arial"/>
        </w:rPr>
        <w:t xml:space="preserve">, ID </w:t>
      </w:r>
      <w:r w:rsidR="00DF1FD2">
        <w:rPr>
          <w:rFonts w:ascii="Arial" w:hAnsi="Arial" w:cs="Arial"/>
        </w:rPr>
        <w:t>30358723</w:t>
      </w:r>
      <w:r w:rsidR="00190CA7">
        <w:rPr>
          <w:rFonts w:ascii="Arial" w:hAnsi="Arial" w:cs="Arial"/>
        </w:rPr>
        <w:t>, v oborech služby:</w:t>
      </w:r>
    </w:p>
    <w:p w:rsidR="00190CA7" w:rsidRDefault="00190CA7"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29. Legislativa a právní činnost</w:t>
      </w:r>
    </w:p>
    <w:p w:rsidR="00190CA7" w:rsidRDefault="00190CA7"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33. Systém veřejné správy</w:t>
      </w:r>
    </w:p>
    <w:p w:rsidR="00190CA7" w:rsidRDefault="00190CA7"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34. Všeobecná vnitřní správa</w:t>
      </w:r>
    </w:p>
    <w:p w:rsidR="005B128C" w:rsidRDefault="005B128C" w:rsidP="000E7057">
      <w:pPr>
        <w:spacing w:after="0" w:line="360" w:lineRule="auto"/>
        <w:jc w:val="both"/>
        <w:rPr>
          <w:rFonts w:ascii="Arial" w:hAnsi="Arial" w:cs="Arial"/>
        </w:rPr>
      </w:pPr>
    </w:p>
    <w:p w:rsidR="00514CD0" w:rsidRDefault="00514CD0" w:rsidP="000E7057">
      <w:pPr>
        <w:spacing w:after="0" w:line="360" w:lineRule="auto"/>
        <w:jc w:val="both"/>
        <w:rPr>
          <w:rFonts w:ascii="Arial" w:hAnsi="Arial" w:cs="Arial"/>
        </w:rPr>
      </w:pPr>
      <w:r>
        <w:rPr>
          <w:rFonts w:ascii="Arial" w:hAnsi="Arial" w:cs="Arial"/>
        </w:rPr>
        <w:t xml:space="preserve">Uvedené služební místo vedoucí oddělení metodiky dozoru v odboru veřejné správy, dozoru a kontroly je na základě společného služebního předpisu náměstka ministra vnitra pro státní službu a státního tajemníka v Ministerstvu vnitra č. 40/2018, kterým se stanoví požadavky na služební a pracovní místa na Ministerstvu vnitra, </w:t>
      </w:r>
      <w:r w:rsidRPr="00514CD0">
        <w:rPr>
          <w:rFonts w:ascii="Arial" w:hAnsi="Arial" w:cs="Arial"/>
          <w:b/>
        </w:rPr>
        <w:t>zřízeno s účinností ode dne 1. ledna 2019</w:t>
      </w:r>
      <w:r>
        <w:rPr>
          <w:rFonts w:ascii="Arial" w:hAnsi="Arial" w:cs="Arial"/>
        </w:rPr>
        <w:t xml:space="preserve">. </w:t>
      </w:r>
    </w:p>
    <w:p w:rsidR="00514CD0" w:rsidRDefault="00514CD0" w:rsidP="000E7057">
      <w:pPr>
        <w:spacing w:after="0" w:line="360" w:lineRule="auto"/>
        <w:jc w:val="both"/>
        <w:rPr>
          <w:rFonts w:ascii="Arial" w:hAnsi="Arial" w:cs="Arial"/>
        </w:rPr>
      </w:pPr>
    </w:p>
    <w:p w:rsidR="000E7057" w:rsidRPr="00514CD0" w:rsidRDefault="000E7057" w:rsidP="000E7057">
      <w:pPr>
        <w:spacing w:after="0" w:line="360" w:lineRule="auto"/>
        <w:jc w:val="both"/>
        <w:rPr>
          <w:rFonts w:ascii="Arial" w:hAnsi="Arial" w:cs="Arial"/>
        </w:rPr>
      </w:pPr>
      <w:r>
        <w:rPr>
          <w:rFonts w:ascii="Arial" w:hAnsi="Arial" w:cs="Arial"/>
        </w:rPr>
        <w:t xml:space="preserve">Služba na tomto služebním místě bude vykonávána ve služebním poměru na dobu </w:t>
      </w:r>
      <w:r>
        <w:rPr>
          <w:rFonts w:ascii="Arial" w:hAnsi="Arial" w:cs="Arial"/>
          <w:b/>
          <w:color w:val="000000" w:themeColor="text1"/>
        </w:rPr>
        <w:t>neurčitou</w:t>
      </w:r>
      <w:r>
        <w:rPr>
          <w:rFonts w:ascii="Arial" w:hAnsi="Arial" w:cs="Arial"/>
          <w:color w:val="FF0000"/>
        </w:rPr>
        <w:t xml:space="preserve">. </w:t>
      </w:r>
      <w:r>
        <w:rPr>
          <w:rFonts w:ascii="Arial" w:hAnsi="Arial" w:cs="Arial"/>
        </w:rPr>
        <w:t xml:space="preserve">Předpokládaným termínem nástupu do služby na služebním místě </w:t>
      </w:r>
      <w:r>
        <w:rPr>
          <w:rFonts w:ascii="Arial" w:hAnsi="Arial" w:cs="Arial"/>
        </w:rPr>
        <w:br/>
        <w:t>je</w:t>
      </w:r>
      <w:r>
        <w:rPr>
          <w:rFonts w:ascii="Arial" w:hAnsi="Arial" w:cs="Arial"/>
          <w:i/>
          <w:color w:val="FF0000"/>
        </w:rPr>
        <w:t xml:space="preserve"> </w:t>
      </w:r>
      <w:r w:rsidR="00DF1FD2">
        <w:rPr>
          <w:rFonts w:ascii="Arial" w:hAnsi="Arial" w:cs="Arial"/>
          <w:b/>
          <w:color w:val="000000" w:themeColor="text1"/>
        </w:rPr>
        <w:t>únor 2019</w:t>
      </w:r>
      <w:r w:rsidRPr="003E430F">
        <w:rPr>
          <w:rFonts w:ascii="Arial" w:hAnsi="Arial" w:cs="Arial"/>
          <w:b/>
          <w:color w:val="000000" w:themeColor="text1"/>
        </w:rPr>
        <w:t>.</w:t>
      </w:r>
    </w:p>
    <w:p w:rsidR="000E7057" w:rsidRDefault="000E7057"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b/>
          <w:color w:val="000000" w:themeColor="text1"/>
        </w:rPr>
      </w:pPr>
      <w:r>
        <w:rPr>
          <w:rFonts w:ascii="Arial" w:hAnsi="Arial" w:cs="Arial"/>
        </w:rPr>
        <w:t>Služební místo je zařazeno podle přílohy č. 1 k zákonu do</w:t>
      </w:r>
      <w:r>
        <w:rPr>
          <w:rFonts w:ascii="Arial" w:hAnsi="Arial" w:cs="Arial"/>
          <w:i/>
        </w:rPr>
        <w:t xml:space="preserve"> </w:t>
      </w:r>
      <w:r>
        <w:rPr>
          <w:rFonts w:ascii="Arial" w:hAnsi="Arial" w:cs="Arial"/>
          <w:b/>
          <w:color w:val="000000" w:themeColor="text1"/>
        </w:rPr>
        <w:t>14.</w:t>
      </w:r>
      <w:r>
        <w:rPr>
          <w:rFonts w:ascii="Arial" w:hAnsi="Arial" w:cs="Arial"/>
          <w:b/>
          <w:i/>
          <w:color w:val="000000" w:themeColor="text1"/>
        </w:rPr>
        <w:t xml:space="preserve"> </w:t>
      </w:r>
      <w:r>
        <w:rPr>
          <w:rFonts w:ascii="Arial" w:hAnsi="Arial" w:cs="Arial"/>
          <w:b/>
        </w:rPr>
        <w:t>platové třídy</w:t>
      </w:r>
      <w:r>
        <w:rPr>
          <w:rFonts w:ascii="Arial" w:hAnsi="Arial" w:cs="Arial"/>
        </w:rPr>
        <w:t xml:space="preserve">. Místem výkonu služby je </w:t>
      </w:r>
      <w:r>
        <w:rPr>
          <w:rFonts w:ascii="Arial" w:eastAsia="Times New Roman" w:hAnsi="Arial" w:cs="Arial"/>
          <w:b/>
          <w:lang w:eastAsia="cs-CZ"/>
        </w:rPr>
        <w:t>Praha</w:t>
      </w:r>
      <w:r w:rsidR="008C7001">
        <w:rPr>
          <w:rFonts w:ascii="Arial" w:eastAsia="Times New Roman" w:hAnsi="Arial" w:cs="Arial"/>
          <w:b/>
          <w:lang w:eastAsia="cs-CZ"/>
        </w:rPr>
        <w:t>.</w:t>
      </w:r>
    </w:p>
    <w:p w:rsidR="005B128C" w:rsidRDefault="005B128C" w:rsidP="001F7CF6">
      <w:pPr>
        <w:spacing w:after="0"/>
        <w:jc w:val="both"/>
        <w:rPr>
          <w:rFonts w:ascii="Arial" w:hAnsi="Arial" w:cs="Arial"/>
        </w:rPr>
      </w:pPr>
    </w:p>
    <w:p w:rsidR="009B6A31" w:rsidRPr="009B6A31" w:rsidRDefault="00E6151B" w:rsidP="009B6A31">
      <w:pPr>
        <w:spacing w:after="0" w:line="360" w:lineRule="auto"/>
        <w:jc w:val="both"/>
        <w:rPr>
          <w:rFonts w:ascii="Arial" w:eastAsia="Times New Roman" w:hAnsi="Arial" w:cs="Arial"/>
          <w:lang w:eastAsia="cs-CZ"/>
        </w:rPr>
      </w:pPr>
      <w:r w:rsidRPr="009B6A31">
        <w:rPr>
          <w:rFonts w:ascii="Arial" w:eastAsia="Times New Roman" w:hAnsi="Arial" w:cs="Arial"/>
          <w:lang w:eastAsia="cs-CZ"/>
        </w:rPr>
        <w:t>Výkon služby zahrnuje</w:t>
      </w:r>
      <w:r w:rsidR="00406178" w:rsidRPr="009B6A31">
        <w:rPr>
          <w:rFonts w:ascii="Arial" w:eastAsia="Times New Roman" w:hAnsi="Arial" w:cs="Arial"/>
          <w:lang w:eastAsia="cs-CZ"/>
        </w:rPr>
        <w:t xml:space="preserve"> zejména</w:t>
      </w:r>
      <w:r w:rsidRPr="009B6A31">
        <w:rPr>
          <w:rFonts w:ascii="Arial" w:eastAsia="Times New Roman" w:hAnsi="Arial" w:cs="Arial"/>
          <w:lang w:eastAsia="cs-CZ"/>
        </w:rPr>
        <w:t>:</w:t>
      </w:r>
      <w:r w:rsidR="009B6A31" w:rsidRPr="009B6A31">
        <w:rPr>
          <w:rFonts w:ascii="Arial" w:eastAsia="Times New Roman" w:hAnsi="Arial" w:cs="Arial"/>
          <w:lang w:eastAsia="cs-CZ"/>
        </w:rPr>
        <w:t xml:space="preserve"> </w:t>
      </w:r>
      <w:r w:rsidR="00DF1FD2">
        <w:rPr>
          <w:rFonts w:ascii="Arial" w:eastAsia="Times New Roman" w:hAnsi="Arial" w:cs="Arial"/>
          <w:lang w:eastAsia="cs-CZ"/>
        </w:rPr>
        <w:t>Řízení činnosti oddělení vykonávající dozor nad zákonností obecně závazných vyhlášek. Plnění úkolů představeného dle zákona o státní službě. Posuzování zákonnosti obecně závazných vyhlášek obcí a krajů. Tvorba metodických materiálů; znalost zákonů o úřední</w:t>
      </w:r>
      <w:r w:rsidR="00966679">
        <w:rPr>
          <w:rFonts w:ascii="Arial" w:eastAsia="Times New Roman" w:hAnsi="Arial" w:cs="Arial"/>
          <w:lang w:eastAsia="cs-CZ"/>
        </w:rPr>
        <w:t xml:space="preserve">ch samosprávných celcích, správního řádu, </w:t>
      </w:r>
      <w:r w:rsidR="00DF1FD2">
        <w:rPr>
          <w:rFonts w:ascii="Arial" w:eastAsia="Times New Roman" w:hAnsi="Arial" w:cs="Arial"/>
          <w:lang w:eastAsia="cs-CZ"/>
        </w:rPr>
        <w:t xml:space="preserve">zákona o archivnictví a spisové službě a fungování veřejné správy; koordinace činností dalších </w:t>
      </w:r>
      <w:r w:rsidR="00DF1FD2">
        <w:rPr>
          <w:rFonts w:ascii="Arial" w:eastAsia="Times New Roman" w:hAnsi="Arial" w:cs="Arial"/>
          <w:lang w:eastAsia="cs-CZ"/>
        </w:rPr>
        <w:lastRenderedPageBreak/>
        <w:t xml:space="preserve">dozorových oddělení odboru veřejné správy, dozoru a kontroly a poskytování metodické pomoci územním samosprávným celků. </w:t>
      </w:r>
      <w:r w:rsidR="009B6A31">
        <w:rPr>
          <w:rFonts w:ascii="Arial" w:eastAsia="Times New Roman" w:hAnsi="Arial" w:cs="Arial"/>
          <w:lang w:eastAsia="cs-CZ"/>
        </w:rPr>
        <w:t xml:space="preserve"> </w:t>
      </w:r>
    </w:p>
    <w:p w:rsidR="00E6151B" w:rsidRDefault="00E6151B" w:rsidP="001F7CF6">
      <w:pPr>
        <w:spacing w:after="0"/>
        <w:jc w:val="both"/>
        <w:rPr>
          <w:rFonts w:ascii="Arial" w:hAnsi="Arial" w:cs="Arial"/>
        </w:rPr>
      </w:pPr>
    </w:p>
    <w:p w:rsidR="004C6CD7" w:rsidRPr="004C6CD7" w:rsidRDefault="004C6CD7" w:rsidP="004C6CD7">
      <w:pPr>
        <w:pStyle w:val="Odstavecseseznamem"/>
        <w:spacing w:after="0" w:line="360" w:lineRule="auto"/>
        <w:ind w:left="714"/>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966679">
        <w:rPr>
          <w:rFonts w:ascii="Arial" w:hAnsi="Arial" w:cs="Arial"/>
          <w:b/>
          <w:color w:val="000000" w:themeColor="text1"/>
        </w:rPr>
        <w:t>29</w:t>
      </w:r>
      <w:r w:rsidR="00E6151B" w:rsidRPr="005B128C">
        <w:rPr>
          <w:rFonts w:ascii="Arial" w:hAnsi="Arial" w:cs="Arial"/>
          <w:b/>
          <w:color w:val="000000" w:themeColor="text1"/>
        </w:rPr>
        <w:t>.</w:t>
      </w:r>
      <w:r w:rsidR="00966679">
        <w:rPr>
          <w:rFonts w:ascii="Arial" w:hAnsi="Arial" w:cs="Arial"/>
          <w:b/>
          <w:color w:val="000000" w:themeColor="text1"/>
        </w:rPr>
        <w:t xml:space="preserve"> ledna 2019</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CA47EF">
      <w:pPr>
        <w:spacing w:after="0" w:line="360" w:lineRule="auto"/>
        <w:jc w:val="both"/>
        <w:rPr>
          <w:rFonts w:ascii="Arial" w:hAnsi="Arial" w:cs="Arial"/>
        </w:rPr>
      </w:pP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190CA7">
        <w:rPr>
          <w:rFonts w:ascii="Arial" w:hAnsi="Arial" w:cs="Arial"/>
          <w:b/>
        </w:rPr>
        <w:t xml:space="preserve">vedoucí oddělení </w:t>
      </w:r>
      <w:r w:rsidR="00DF1FD2">
        <w:rPr>
          <w:rFonts w:ascii="Arial" w:hAnsi="Arial" w:cs="Arial"/>
          <w:b/>
        </w:rPr>
        <w:t>metodiky dozoru</w:t>
      </w:r>
      <w:r w:rsidR="001218DF">
        <w:rPr>
          <w:rFonts w:ascii="Arial" w:eastAsia="Times New Roman" w:hAnsi="Arial" w:cs="Arial"/>
          <w:b/>
          <w:lang w:eastAsia="cs-CZ"/>
        </w:rPr>
        <w:t>,</w:t>
      </w:r>
      <w:r w:rsidR="007F47AC">
        <w:rPr>
          <w:rFonts w:ascii="Arial" w:hAnsi="Arial" w:cs="Arial"/>
          <w:b/>
        </w:rPr>
        <w:t xml:space="preserve"> ID </w:t>
      </w:r>
      <w:r w:rsidR="00DF1FD2">
        <w:rPr>
          <w:rFonts w:ascii="Arial" w:hAnsi="Arial" w:cs="Arial"/>
          <w:b/>
        </w:rPr>
        <w:t>30358723</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DF1FD2">
        <w:rPr>
          <w:rFonts w:ascii="Arial" w:hAnsi="Arial" w:cs="Arial"/>
          <w:b/>
        </w:rPr>
        <w:t>149413</w:t>
      </w:r>
      <w:r w:rsidR="007F47AC">
        <w:rPr>
          <w:rFonts w:ascii="Arial" w:hAnsi="Arial" w:cs="Arial"/>
          <w:b/>
        </w:rPr>
        <w:t>-</w:t>
      </w:r>
      <w:r w:rsidR="00514CD0">
        <w:rPr>
          <w:rFonts w:ascii="Arial" w:hAnsi="Arial" w:cs="Arial"/>
          <w:b/>
        </w:rPr>
        <w:t>3</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D360BF" w:rsidRPr="006E7C4F" w:rsidRDefault="006E7C4F" w:rsidP="006E7C4F">
      <w:pPr>
        <w:numPr>
          <w:ilvl w:val="0"/>
          <w:numId w:val="2"/>
        </w:numPr>
        <w:spacing w:after="0" w:line="360" w:lineRule="auto"/>
        <w:ind w:left="568" w:hanging="284"/>
        <w:jc w:val="both"/>
        <w:rPr>
          <w:rFonts w:ascii="Arial" w:hAnsi="Arial" w:cs="Arial"/>
          <w:color w:val="000000" w:themeColor="text1"/>
        </w:rPr>
      </w:pPr>
      <w:r w:rsidRPr="006E7C4F">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4C6CD7">
        <w:rPr>
          <w:rStyle w:val="Znakapoznpodarou"/>
          <w:rFonts w:ascii="Arial" w:hAnsi="Arial" w:cs="Arial"/>
          <w:color w:val="000000" w:themeColor="text1"/>
        </w:rPr>
        <w:footnoteReference w:id="2"/>
      </w:r>
      <w:r w:rsidRPr="006E7C4F">
        <w:rPr>
          <w:rFonts w:ascii="Arial" w:hAnsi="Arial" w:cs="Arial"/>
          <w:color w:val="000000" w:themeColor="text1"/>
        </w:rPr>
        <w:t xml:space="preserve">, </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w:t>
      </w:r>
      <w:proofErr w:type="spellStart"/>
      <w:r w:rsidR="002E3E2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xml:space="preserve">, není již </w:t>
      </w:r>
      <w:r w:rsidR="00DE3EA5" w:rsidRPr="00DE3EA5">
        <w:rPr>
          <w:rFonts w:ascii="Arial" w:hAnsi="Arial" w:cs="Arial"/>
          <w:color w:val="000000" w:themeColor="text1"/>
        </w:rPr>
        <w:lastRenderedPageBreak/>
        <w:t>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w:t>
      </w:r>
      <w:proofErr w:type="spellStart"/>
      <w:r w:rsidR="002E3E25">
        <w:rPr>
          <w:rFonts w:ascii="Arial" w:hAnsi="Arial" w:cs="Arial"/>
        </w:rPr>
        <w:t>ky</w:t>
      </w:r>
      <w:proofErr w:type="spellEnd"/>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CA47EF">
      <w:pPr>
        <w:spacing w:after="0" w:line="360" w:lineRule="auto"/>
        <w:ind w:left="567"/>
        <w:jc w:val="both"/>
        <w:rPr>
          <w:rFonts w:ascii="Arial" w:hAnsi="Arial" w:cs="Arial"/>
        </w:rPr>
      </w:pPr>
    </w:p>
    <w:p w:rsidR="00CA47EF" w:rsidRPr="009767E0" w:rsidRDefault="00CA47EF" w:rsidP="00351267">
      <w:pPr>
        <w:autoSpaceDE w:val="0"/>
        <w:autoSpaceDN w:val="0"/>
        <w:adjustRightInd w:val="0"/>
        <w:spacing w:after="0" w:line="360" w:lineRule="auto"/>
        <w:jc w:val="both"/>
        <w:rPr>
          <w:rFonts w:ascii="Arial" w:hAnsi="Arial" w:cs="Arial"/>
          <w:color w:val="0D0D0D" w:themeColor="text1" w:themeTint="F2"/>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6E1D7C" w:rsidRDefault="00F33781" w:rsidP="001F7CF6">
      <w:pPr>
        <w:numPr>
          <w:ilvl w:val="0"/>
          <w:numId w:val="1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1F7CF6">
      <w:pPr>
        <w:numPr>
          <w:ilvl w:val="0"/>
          <w:numId w:val="1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w:t>
      </w:r>
      <w:r w:rsidR="00276ED4">
        <w:rPr>
          <w:rFonts w:ascii="Arial" w:hAnsi="Arial" w:cs="Arial"/>
        </w:rPr>
        <w:lastRenderedPageBreak/>
        <w:t>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Default="00F515FA" w:rsidP="001F7CF6">
      <w:pPr>
        <w:numPr>
          <w:ilvl w:val="0"/>
          <w:numId w:val="1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CA47EF">
      <w:pPr>
        <w:spacing w:after="0" w:line="360" w:lineRule="auto"/>
        <w:ind w:left="284"/>
        <w:jc w:val="both"/>
        <w:rPr>
          <w:rFonts w:ascii="Arial" w:hAnsi="Arial" w:cs="Arial"/>
        </w:rPr>
      </w:pP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Default="00276ED4" w:rsidP="001F7CF6">
      <w:pPr>
        <w:numPr>
          <w:ilvl w:val="0"/>
          <w:numId w:val="11"/>
        </w:numPr>
        <w:spacing w:after="0" w:line="360" w:lineRule="auto"/>
        <w:ind w:left="284" w:hanging="284"/>
        <w:jc w:val="both"/>
        <w:rPr>
          <w:rFonts w:ascii="Arial" w:hAnsi="Arial" w:cs="Arial"/>
        </w:rPr>
      </w:pPr>
      <w:r w:rsidRPr="009D4C86">
        <w:rPr>
          <w:rFonts w:ascii="Arial" w:hAnsi="Arial" w:cs="Arial"/>
        </w:rPr>
        <w:lastRenderedPageBreak/>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004C6CD7">
        <w:rPr>
          <w:rFonts w:ascii="Arial" w:hAnsi="Arial" w:cs="Arial"/>
          <w:color w:val="000000" w:themeColor="text1"/>
        </w:rPr>
        <w:t> </w:t>
      </w:r>
      <w:r w:rsidRPr="00DB6F2E">
        <w:rPr>
          <w:rFonts w:ascii="Arial" w:hAnsi="Arial" w:cs="Arial"/>
          <w:color w:val="000000" w:themeColor="text1"/>
        </w:rPr>
        <w:t>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lastRenderedPageBreak/>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218DF" w:rsidP="00CA47EF">
      <w:pPr>
        <w:numPr>
          <w:ilvl w:val="0"/>
          <w:numId w:val="6"/>
        </w:numPr>
        <w:spacing w:after="0" w:line="360" w:lineRule="auto"/>
        <w:ind w:left="284" w:hanging="284"/>
        <w:contextualSpacing/>
        <w:jc w:val="both"/>
        <w:rPr>
          <w:rFonts w:ascii="Arial" w:hAnsi="Arial" w:cs="Arial"/>
          <w:color w:val="000000" w:themeColor="text1"/>
        </w:rPr>
      </w:pPr>
      <w:r w:rsidRPr="001218DF">
        <w:rPr>
          <w:rFonts w:ascii="Arial" w:hAnsi="Arial" w:cs="Arial"/>
          <w:color w:val="000000" w:themeColor="text1"/>
        </w:rPr>
        <w:t>písemnou práci v maximálním rozsahu 5 normostran</w:t>
      </w:r>
      <w:r w:rsidRPr="001218DF">
        <w:rPr>
          <w:rFonts w:ascii="Arial" w:hAnsi="Arial" w:cs="Arial"/>
          <w:color w:val="000000" w:themeColor="text1"/>
          <w:vertAlign w:val="superscript"/>
        </w:rPr>
        <w:footnoteReference w:id="12"/>
      </w:r>
      <w:r w:rsidRPr="001218DF">
        <w:rPr>
          <w:rFonts w:ascii="Arial" w:hAnsi="Arial" w:cs="Arial"/>
          <w:color w:val="000000" w:themeColor="text1"/>
        </w:rPr>
        <w:t xml:space="preserve"> na téma: </w:t>
      </w:r>
      <w:r w:rsidRPr="001218DF">
        <w:rPr>
          <w:rFonts w:ascii="Arial" w:hAnsi="Arial" w:cs="Arial"/>
          <w:b/>
          <w:color w:val="000000" w:themeColor="text1"/>
        </w:rPr>
        <w:t>"Dalš</w:t>
      </w:r>
      <w:r>
        <w:rPr>
          <w:rFonts w:ascii="Arial" w:hAnsi="Arial" w:cs="Arial"/>
          <w:b/>
          <w:color w:val="000000" w:themeColor="text1"/>
        </w:rPr>
        <w:t xml:space="preserve">í směřování oddělení </w:t>
      </w:r>
      <w:r w:rsidR="00DF1FD2">
        <w:rPr>
          <w:rFonts w:ascii="Arial" w:hAnsi="Arial" w:cs="Arial"/>
          <w:b/>
          <w:color w:val="000000" w:themeColor="text1"/>
        </w:rPr>
        <w:t>metodiky dozoru</w:t>
      </w:r>
      <w:r w:rsidRPr="001218DF">
        <w:rPr>
          <w:rFonts w:ascii="Arial" w:hAnsi="Arial" w:cs="Arial"/>
          <w:b/>
          <w:color w:val="000000" w:themeColor="text1"/>
        </w:rPr>
        <w:t>"</w:t>
      </w:r>
      <w:r w:rsidR="00470DD0">
        <w:rPr>
          <w:rFonts w:ascii="Arial" w:hAnsi="Arial" w:cs="Arial"/>
          <w:color w:val="000000" w:themeColor="text1"/>
        </w:rPr>
        <w:t xml:space="preserve">. </w:t>
      </w:r>
    </w:p>
    <w:p w:rsidR="001D4738" w:rsidRDefault="001D4738" w:rsidP="001D4738">
      <w:pPr>
        <w:spacing w:after="0"/>
        <w:jc w:val="both"/>
        <w:rPr>
          <w:rFonts w:ascii="Arial" w:hAnsi="Arial" w:cs="Arial"/>
        </w:rPr>
      </w:pPr>
    </w:p>
    <w:p w:rsidR="001D4738" w:rsidRPr="001D4738" w:rsidRDefault="001D4738" w:rsidP="001D4738">
      <w:pPr>
        <w:spacing w:after="0"/>
        <w:jc w:val="both"/>
        <w:rPr>
          <w:rFonts w:ascii="Arial" w:hAnsi="Arial" w:cs="Arial"/>
        </w:rPr>
      </w:pPr>
      <w:r w:rsidRPr="001D4738">
        <w:rPr>
          <w:rFonts w:ascii="Arial" w:hAnsi="Arial" w:cs="Arial"/>
        </w:rPr>
        <w:t>Služební úřad Ministerstvo vnitra podporuje rovnost žen a mužů a diverzitu v rozhodovacích pozicích.</w:t>
      </w:r>
    </w:p>
    <w:p w:rsidR="00DB6F2E" w:rsidRDefault="00DB6F2E" w:rsidP="00CA47EF">
      <w:pPr>
        <w:spacing w:after="0" w:line="360" w:lineRule="auto"/>
        <w:jc w:val="both"/>
        <w:rPr>
          <w:rFonts w:ascii="Arial" w:hAnsi="Arial" w:cs="Arial"/>
        </w:rPr>
      </w:pPr>
      <w:r>
        <w:rPr>
          <w:rFonts w:ascii="Arial" w:hAnsi="Arial" w:cs="Arial"/>
        </w:rPr>
        <w:tab/>
        <w:t xml:space="preserve">                        </w:t>
      </w:r>
    </w:p>
    <w:p w:rsidR="00DB6F2E" w:rsidRDefault="00DB6F2E" w:rsidP="00CA47EF">
      <w:pPr>
        <w:spacing w:after="0" w:line="360" w:lineRule="auto"/>
        <w:ind w:left="4956" w:firstLine="708"/>
        <w:contextualSpacing/>
        <w:jc w:val="center"/>
        <w:rPr>
          <w:color w:val="FF0000"/>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6E7C4F" w:rsidP="00CA47EF">
      <w:pPr>
        <w:spacing w:after="0" w:line="360" w:lineRule="auto"/>
        <w:jc w:val="both"/>
        <w:rPr>
          <w:rFonts w:ascii="Arial" w:eastAsia="Times New Roman" w:hAnsi="Arial" w:cs="Arial"/>
          <w:lang w:eastAsia="cs-CZ"/>
        </w:rPr>
      </w:pPr>
      <w:r>
        <w:rPr>
          <w:rFonts w:ascii="Arial" w:eastAsia="Times New Roman" w:hAnsi="Arial" w:cs="Arial"/>
          <w:lang w:eastAsia="cs-CZ"/>
        </w:rPr>
        <w:t>Mgr</w:t>
      </w:r>
      <w:r w:rsidR="00D360BF">
        <w:rPr>
          <w:rFonts w:ascii="Arial" w:eastAsia="Times New Roman" w:hAnsi="Arial" w:cs="Arial"/>
          <w:lang w:eastAsia="cs-CZ"/>
        </w:rPr>
        <w:t xml:space="preserve">. </w:t>
      </w:r>
      <w:r w:rsidR="007141D2">
        <w:rPr>
          <w:rFonts w:ascii="Arial" w:eastAsia="Times New Roman" w:hAnsi="Arial" w:cs="Arial"/>
          <w:lang w:eastAsia="cs-CZ"/>
        </w:rPr>
        <w:t>Jan Kubek</w:t>
      </w:r>
      <w:r w:rsidR="007141D2">
        <w:rPr>
          <w:rFonts w:ascii="Arial" w:eastAsia="Times New Roman" w:hAnsi="Arial" w:cs="Arial"/>
          <w:lang w:eastAsia="cs-CZ"/>
        </w:rPr>
        <w:tab/>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7141D2">
        <w:rPr>
          <w:rFonts w:ascii="Arial" w:eastAsia="Times New Roman" w:hAnsi="Arial" w:cs="Arial"/>
          <w:lang w:eastAsia="cs-CZ"/>
        </w:rPr>
        <w:t xml:space="preserve"> 833 347 </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sidR="007141D2">
        <w:rPr>
          <w:rFonts w:ascii="Arial" w:eastAsia="Times New Roman" w:hAnsi="Arial" w:cs="Arial"/>
          <w:lang w:eastAsia="cs-CZ"/>
        </w:rPr>
        <w:t xml:space="preserve">: </w:t>
      </w:r>
      <w:hyperlink r:id="rId10" w:history="1">
        <w:r w:rsidR="005E79A4" w:rsidRPr="004F0B0A">
          <w:rPr>
            <w:rStyle w:val="Hypertextovodkaz"/>
            <w:rFonts w:ascii="Arial" w:eastAsia="Times New Roman" w:hAnsi="Arial" w:cs="Arial"/>
            <w:lang w:eastAsia="cs-CZ"/>
          </w:rPr>
          <w:t>jan.kubek@mvcr.cz</w:t>
        </w:r>
      </w:hyperlink>
      <w:r w:rsidR="005E79A4">
        <w:rPr>
          <w:rFonts w:ascii="Arial" w:eastAsia="Times New Roman" w:hAnsi="Arial" w:cs="Arial"/>
          <w:lang w:eastAsia="cs-CZ"/>
        </w:rPr>
        <w:t xml:space="preserve"> </w:t>
      </w:r>
    </w:p>
    <w:p w:rsidR="005E79A4" w:rsidRDefault="005E79A4" w:rsidP="00CA47EF">
      <w:pPr>
        <w:spacing w:after="0" w:line="360" w:lineRule="auto"/>
        <w:jc w:val="both"/>
        <w:rPr>
          <w:rFonts w:ascii="Arial" w:eastAsia="Times New Roman" w:hAnsi="Arial" w:cs="Arial"/>
          <w:lang w:eastAsia="cs-CZ"/>
        </w:rPr>
      </w:pPr>
    </w:p>
    <w:p w:rsidR="00DB6F2E" w:rsidRDefault="00DB6F2E" w:rsidP="00DB6F2E">
      <w:pPr>
        <w:spacing w:line="240" w:lineRule="auto"/>
        <w:ind w:left="4956" w:firstLine="708"/>
        <w:contextualSpacing/>
        <w:jc w:val="center"/>
        <w:rPr>
          <w:color w:val="FF0000"/>
        </w:rPr>
      </w:pPr>
    </w:p>
    <w:p w:rsidR="00080FE3" w:rsidRPr="00341708" w:rsidRDefault="00080FE3" w:rsidP="00DB6F2E">
      <w:pPr>
        <w:spacing w:line="240" w:lineRule="auto"/>
        <w:ind w:left="4956" w:firstLine="708"/>
        <w:contextualSpacing/>
        <w:jc w:val="center"/>
      </w:pPr>
    </w:p>
    <w:p w:rsidR="00080FE3" w:rsidRPr="00341708" w:rsidRDefault="00943289" w:rsidP="005E79A4">
      <w:pPr>
        <w:spacing w:line="360" w:lineRule="auto"/>
        <w:ind w:left="4248" w:firstLine="708"/>
        <w:contextualSpacing/>
        <w:rPr>
          <w:rFonts w:ascii="Arial" w:hAnsi="Arial" w:cs="Arial"/>
        </w:rPr>
      </w:pPr>
      <w:r>
        <w:rPr>
          <w:rFonts w:ascii="Arial" w:hAnsi="Arial" w:cs="Arial"/>
        </w:rPr>
        <w:t xml:space="preserve"> </w:t>
      </w:r>
      <w:r w:rsidR="00D96F7B">
        <w:rPr>
          <w:rFonts w:ascii="Arial" w:hAnsi="Arial" w:cs="Arial"/>
        </w:rPr>
        <w:t xml:space="preserve">  </w:t>
      </w:r>
      <w:r>
        <w:rPr>
          <w:rFonts w:ascii="Arial" w:hAnsi="Arial" w:cs="Arial"/>
        </w:rPr>
        <w:t xml:space="preserve">  </w:t>
      </w:r>
      <w:r w:rsidR="00341708" w:rsidRPr="00341708">
        <w:rPr>
          <w:rFonts w:ascii="Arial" w:hAnsi="Arial" w:cs="Arial"/>
        </w:rPr>
        <w:t>v z. Mgr. Simona Botková</w:t>
      </w:r>
    </w:p>
    <w:p w:rsidR="002E3D0C" w:rsidRPr="001B076D" w:rsidRDefault="002E3D0C" w:rsidP="002E3D0C">
      <w:pPr>
        <w:spacing w:after="0" w:line="360" w:lineRule="auto"/>
        <w:ind w:left="4956" w:firstLine="708"/>
        <w:jc w:val="both"/>
        <w:rPr>
          <w:rFonts w:ascii="Arial" w:hAnsi="Arial" w:cs="Arial"/>
          <w:b/>
        </w:rPr>
      </w:pPr>
      <w:r w:rsidRPr="001B076D">
        <w:rPr>
          <w:rFonts w:ascii="Arial" w:hAnsi="Arial" w:cs="Arial"/>
          <w:b/>
        </w:rPr>
        <w:t>Mgr. Jiří Kaucký</w:t>
      </w:r>
    </w:p>
    <w:p w:rsidR="002E3D0C" w:rsidRDefault="002E3D0C" w:rsidP="002E3D0C">
      <w:pPr>
        <w:spacing w:after="0" w:line="360" w:lineRule="auto"/>
        <w:jc w:val="both"/>
        <w:rPr>
          <w:rFonts w:ascii="Arial" w:hAnsi="Arial" w:cs="Arial"/>
        </w:rPr>
      </w:pPr>
      <w:r>
        <w:rPr>
          <w:rFonts w:ascii="Arial" w:hAnsi="Arial" w:cs="Arial"/>
        </w:rPr>
        <w:t xml:space="preserve">                                                                               státní tajemník v Ministerstvu vnitra</w:t>
      </w: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bookmarkStart w:id="2" w:name="_GoBack"/>
      <w:bookmarkEnd w:id="2"/>
    </w:p>
    <w:sectPr w:rsidR="00080FE3" w:rsidSect="004C6CD7">
      <w:headerReference w:type="default" r:id="rId11"/>
      <w:footerReference w:type="default" r:id="rId12"/>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1BE" w:rsidRDefault="00B151BE" w:rsidP="00276ED4">
      <w:pPr>
        <w:spacing w:after="0" w:line="240" w:lineRule="auto"/>
      </w:pPr>
      <w:r>
        <w:separator/>
      </w:r>
    </w:p>
  </w:endnote>
  <w:endnote w:type="continuationSeparator" w:id="0">
    <w:p w:rsidR="00B151BE" w:rsidRDefault="00B151B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D4738">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1BE" w:rsidRDefault="00B151BE" w:rsidP="00276ED4">
      <w:pPr>
        <w:spacing w:after="0" w:line="240" w:lineRule="auto"/>
      </w:pPr>
      <w:r>
        <w:separator/>
      </w:r>
    </w:p>
  </w:footnote>
  <w:footnote w:type="continuationSeparator" w:id="0">
    <w:p w:rsidR="00B151BE" w:rsidRDefault="00B151BE" w:rsidP="00276ED4">
      <w:pPr>
        <w:spacing w:after="0" w:line="240" w:lineRule="auto"/>
      </w:pPr>
      <w:r>
        <w:continuationSeparator/>
      </w:r>
    </w:p>
  </w:footnote>
  <w:footnote w:id="1">
    <w:p w:rsidR="00CC35D5" w:rsidRPr="00893C49" w:rsidRDefault="00CC35D5" w:rsidP="004C6CD7">
      <w:pPr>
        <w:pStyle w:val="Textpoznpodarou"/>
        <w:spacing w:after="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C6CD7" w:rsidRPr="004C6CD7" w:rsidRDefault="004C6CD7" w:rsidP="004C6CD7">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0444CB" w:rsidRPr="00EE40B4" w:rsidRDefault="000444CB" w:rsidP="004C6CD7">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4C6CD7">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4C6CD7">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4C6CD7">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B1420"/>
    <w:rsid w:val="000D30E6"/>
    <w:rsid w:val="000E665F"/>
    <w:rsid w:val="000E7057"/>
    <w:rsid w:val="000F2D84"/>
    <w:rsid w:val="001218DF"/>
    <w:rsid w:val="001219CA"/>
    <w:rsid w:val="00144156"/>
    <w:rsid w:val="00153A84"/>
    <w:rsid w:val="001560CB"/>
    <w:rsid w:val="00156603"/>
    <w:rsid w:val="00183CAD"/>
    <w:rsid w:val="00185DC4"/>
    <w:rsid w:val="00190CA7"/>
    <w:rsid w:val="0019253D"/>
    <w:rsid w:val="001961CF"/>
    <w:rsid w:val="001A353E"/>
    <w:rsid w:val="001C12BA"/>
    <w:rsid w:val="001D4738"/>
    <w:rsid w:val="001D537E"/>
    <w:rsid w:val="001E0E59"/>
    <w:rsid w:val="001E49AA"/>
    <w:rsid w:val="001E5E7C"/>
    <w:rsid w:val="001F7CF6"/>
    <w:rsid w:val="00203F7F"/>
    <w:rsid w:val="00210F0F"/>
    <w:rsid w:val="0022346E"/>
    <w:rsid w:val="00237ECE"/>
    <w:rsid w:val="00240188"/>
    <w:rsid w:val="00242E6B"/>
    <w:rsid w:val="00272336"/>
    <w:rsid w:val="0027343F"/>
    <w:rsid w:val="00276ED4"/>
    <w:rsid w:val="00282115"/>
    <w:rsid w:val="0028519E"/>
    <w:rsid w:val="002B1EA2"/>
    <w:rsid w:val="002B410A"/>
    <w:rsid w:val="002E2A92"/>
    <w:rsid w:val="002E3D0C"/>
    <w:rsid w:val="002E3E25"/>
    <w:rsid w:val="002F75D4"/>
    <w:rsid w:val="003059FD"/>
    <w:rsid w:val="003278EE"/>
    <w:rsid w:val="00336923"/>
    <w:rsid w:val="00341708"/>
    <w:rsid w:val="00351267"/>
    <w:rsid w:val="00363007"/>
    <w:rsid w:val="00363AEF"/>
    <w:rsid w:val="00374E54"/>
    <w:rsid w:val="00384B39"/>
    <w:rsid w:val="003B06A5"/>
    <w:rsid w:val="003B692B"/>
    <w:rsid w:val="003E430F"/>
    <w:rsid w:val="003E630C"/>
    <w:rsid w:val="00406178"/>
    <w:rsid w:val="00417DD3"/>
    <w:rsid w:val="0043623A"/>
    <w:rsid w:val="0044040E"/>
    <w:rsid w:val="00470DD0"/>
    <w:rsid w:val="00494F4B"/>
    <w:rsid w:val="004B2025"/>
    <w:rsid w:val="004C03D9"/>
    <w:rsid w:val="004C07B4"/>
    <w:rsid w:val="004C6CD7"/>
    <w:rsid w:val="00503EE1"/>
    <w:rsid w:val="00514CD0"/>
    <w:rsid w:val="00527A3A"/>
    <w:rsid w:val="00535569"/>
    <w:rsid w:val="00545139"/>
    <w:rsid w:val="005504EA"/>
    <w:rsid w:val="00550EF3"/>
    <w:rsid w:val="005544FC"/>
    <w:rsid w:val="00566A14"/>
    <w:rsid w:val="005A3F80"/>
    <w:rsid w:val="005B128C"/>
    <w:rsid w:val="005C4DC4"/>
    <w:rsid w:val="005E4B5E"/>
    <w:rsid w:val="005E79A4"/>
    <w:rsid w:val="005E7FC2"/>
    <w:rsid w:val="006060F0"/>
    <w:rsid w:val="0061716D"/>
    <w:rsid w:val="006374F3"/>
    <w:rsid w:val="0064419A"/>
    <w:rsid w:val="00663009"/>
    <w:rsid w:val="006811BB"/>
    <w:rsid w:val="006C7AEF"/>
    <w:rsid w:val="006D0359"/>
    <w:rsid w:val="006E7C4F"/>
    <w:rsid w:val="006F282E"/>
    <w:rsid w:val="00704EFE"/>
    <w:rsid w:val="00705EF0"/>
    <w:rsid w:val="0070778B"/>
    <w:rsid w:val="0071306A"/>
    <w:rsid w:val="007141D2"/>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3241"/>
    <w:rsid w:val="0085428E"/>
    <w:rsid w:val="00860641"/>
    <w:rsid w:val="0087512E"/>
    <w:rsid w:val="008757FA"/>
    <w:rsid w:val="00893C49"/>
    <w:rsid w:val="00897E21"/>
    <w:rsid w:val="008A27AF"/>
    <w:rsid w:val="008B1DB3"/>
    <w:rsid w:val="008C3B5F"/>
    <w:rsid w:val="008C7001"/>
    <w:rsid w:val="008E6A0B"/>
    <w:rsid w:val="008F08A1"/>
    <w:rsid w:val="008F2AF9"/>
    <w:rsid w:val="009043EE"/>
    <w:rsid w:val="009062CC"/>
    <w:rsid w:val="0092136A"/>
    <w:rsid w:val="00943289"/>
    <w:rsid w:val="00955869"/>
    <w:rsid w:val="00965F7F"/>
    <w:rsid w:val="00966679"/>
    <w:rsid w:val="009767E0"/>
    <w:rsid w:val="00982E4E"/>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2FB9"/>
    <w:rsid w:val="00B151BE"/>
    <w:rsid w:val="00B16633"/>
    <w:rsid w:val="00B170B6"/>
    <w:rsid w:val="00B228A2"/>
    <w:rsid w:val="00B233FD"/>
    <w:rsid w:val="00B31116"/>
    <w:rsid w:val="00B3205E"/>
    <w:rsid w:val="00B41DD1"/>
    <w:rsid w:val="00B555A8"/>
    <w:rsid w:val="00B63A65"/>
    <w:rsid w:val="00B64751"/>
    <w:rsid w:val="00B74273"/>
    <w:rsid w:val="00B95728"/>
    <w:rsid w:val="00B95806"/>
    <w:rsid w:val="00BA17EF"/>
    <w:rsid w:val="00BB18D9"/>
    <w:rsid w:val="00BE0997"/>
    <w:rsid w:val="00C0487A"/>
    <w:rsid w:val="00C052F8"/>
    <w:rsid w:val="00C11E99"/>
    <w:rsid w:val="00C212D5"/>
    <w:rsid w:val="00C31A8E"/>
    <w:rsid w:val="00C33988"/>
    <w:rsid w:val="00C60DFF"/>
    <w:rsid w:val="00C63E1F"/>
    <w:rsid w:val="00C75DF2"/>
    <w:rsid w:val="00CA47EF"/>
    <w:rsid w:val="00CB1067"/>
    <w:rsid w:val="00CB3918"/>
    <w:rsid w:val="00CB4D15"/>
    <w:rsid w:val="00CB6F58"/>
    <w:rsid w:val="00CC35D5"/>
    <w:rsid w:val="00CC5D4F"/>
    <w:rsid w:val="00CF3DEA"/>
    <w:rsid w:val="00D1468D"/>
    <w:rsid w:val="00D21560"/>
    <w:rsid w:val="00D360BF"/>
    <w:rsid w:val="00D44A1A"/>
    <w:rsid w:val="00D44EC6"/>
    <w:rsid w:val="00D773F0"/>
    <w:rsid w:val="00D85BE6"/>
    <w:rsid w:val="00D96F7B"/>
    <w:rsid w:val="00DB6F2E"/>
    <w:rsid w:val="00DC47FE"/>
    <w:rsid w:val="00DD494D"/>
    <w:rsid w:val="00DE0518"/>
    <w:rsid w:val="00DE317A"/>
    <w:rsid w:val="00DE3EA5"/>
    <w:rsid w:val="00DF1FD2"/>
    <w:rsid w:val="00DF3DB3"/>
    <w:rsid w:val="00E127A8"/>
    <w:rsid w:val="00E36DC6"/>
    <w:rsid w:val="00E57B44"/>
    <w:rsid w:val="00E6151B"/>
    <w:rsid w:val="00E8068A"/>
    <w:rsid w:val="00E81BB4"/>
    <w:rsid w:val="00E90D24"/>
    <w:rsid w:val="00EA2C82"/>
    <w:rsid w:val="00EB07CA"/>
    <w:rsid w:val="00EB56DF"/>
    <w:rsid w:val="00EE1577"/>
    <w:rsid w:val="00EE40B4"/>
    <w:rsid w:val="00EF4B51"/>
    <w:rsid w:val="00F040F0"/>
    <w:rsid w:val="00F26BFB"/>
    <w:rsid w:val="00F33781"/>
    <w:rsid w:val="00F43722"/>
    <w:rsid w:val="00F515FA"/>
    <w:rsid w:val="00F65829"/>
    <w:rsid w:val="00F83766"/>
    <w:rsid w:val="00F93679"/>
    <w:rsid w:val="00F94686"/>
    <w:rsid w:val="00F94ECD"/>
    <w:rsid w:val="00FA0243"/>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4582C-C4F6-4FD6-9A5C-C6ABA9E5B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6</Pages>
  <Words>1595</Words>
  <Characters>9415</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41</cp:revision>
  <cp:lastPrinted>2018-03-13T12:29:00Z</cp:lastPrinted>
  <dcterms:created xsi:type="dcterms:W3CDTF">2018-04-17T09:43:00Z</dcterms:created>
  <dcterms:modified xsi:type="dcterms:W3CDTF">2018-12-28T09:10:00Z</dcterms:modified>
</cp:coreProperties>
</file>