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 správní řízení Praha 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E079D">
        <w:rPr>
          <w:rFonts w:ascii="Arial" w:hAnsi="Arial" w:cs="Arial"/>
        </w:rPr>
        <w:t>148</w:t>
      </w:r>
      <w:r w:rsidR="00220078">
        <w:rPr>
          <w:rFonts w:ascii="Arial" w:hAnsi="Arial" w:cs="Arial"/>
        </w:rPr>
        <w:t>115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CE079D">
        <w:rPr>
          <w:rFonts w:ascii="Arial" w:hAnsi="Arial" w:cs="Arial"/>
        </w:rPr>
        <w:t>2</w:t>
      </w:r>
      <w:r w:rsidR="000F17FA">
        <w:rPr>
          <w:rFonts w:ascii="Arial" w:hAnsi="Arial" w:cs="Arial"/>
        </w:rPr>
        <w:t>8</w:t>
      </w:r>
      <w:r w:rsidR="005D033D">
        <w:rPr>
          <w:rFonts w:ascii="Arial" w:hAnsi="Arial" w:cs="Arial"/>
        </w:rPr>
        <w:t>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 správní řízení Praha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20078">
        <w:rPr>
          <w:rFonts w:ascii="Arial" w:hAnsi="Arial" w:cs="Arial"/>
          <w:b/>
          <w:color w:val="000000" w:themeColor="text1"/>
        </w:rPr>
        <w:t>30337945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D09F0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20078" w:rsidRPr="00220078">
        <w:rPr>
          <w:rFonts w:ascii="Arial" w:hAnsi="Arial" w:cs="Arial"/>
          <w:color w:val="000000" w:themeColor="text1"/>
        </w:rPr>
        <w:t>vedení pobytového správní řízení</w:t>
      </w:r>
      <w:r w:rsidR="00AF5701" w:rsidRPr="00AF5701">
        <w:t xml:space="preserve"> </w:t>
      </w:r>
      <w:r w:rsidR="00AF5701" w:rsidRPr="00AF5701">
        <w:rPr>
          <w:rFonts w:ascii="Arial" w:hAnsi="Arial" w:cs="Arial"/>
          <w:color w:val="000000" w:themeColor="text1"/>
        </w:rPr>
        <w:t xml:space="preserve">podle zákona č. 326/1999 Sb., o pobytu cizinců na území České republiky, </w:t>
      </w:r>
      <w:r w:rsidR="00AF5701">
        <w:rPr>
          <w:rFonts w:ascii="Arial" w:hAnsi="Arial" w:cs="Arial"/>
          <w:color w:val="000000" w:themeColor="text1"/>
        </w:rPr>
        <w:br/>
      </w:r>
      <w:r w:rsidR="00AF5701" w:rsidRPr="00AF5701">
        <w:rPr>
          <w:rFonts w:ascii="Arial" w:hAnsi="Arial" w:cs="Arial"/>
          <w:color w:val="000000" w:themeColor="text1"/>
        </w:rPr>
        <w:t>ve znění pozdějších předpisů</w:t>
      </w:r>
      <w:r w:rsidR="00220078">
        <w:rPr>
          <w:rFonts w:ascii="Arial" w:hAnsi="Arial" w:cs="Arial"/>
          <w:color w:val="000000" w:themeColor="text1"/>
        </w:rPr>
        <w:t>;</w:t>
      </w:r>
      <w:r w:rsidR="00220078" w:rsidRPr="00220078">
        <w:rPr>
          <w:rFonts w:ascii="Arial" w:hAnsi="Arial" w:cs="Arial"/>
          <w:color w:val="000000" w:themeColor="text1"/>
        </w:rPr>
        <w:t xml:space="preserve"> příprava podkladů pro vydání rozhodnutí další s tím spojená administrativní činnost</w:t>
      </w:r>
      <w:r w:rsidR="00220078">
        <w:rPr>
          <w:rFonts w:ascii="Arial" w:hAnsi="Arial" w:cs="Arial"/>
          <w:color w:val="000000" w:themeColor="text1"/>
        </w:rPr>
        <w:t>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</w:t>
      </w:r>
      <w:bookmarkStart w:id="0" w:name="_GoBack"/>
      <w:bookmarkEnd w:id="0"/>
      <w:r w:rsidR="005A2AFB" w:rsidRPr="005A2AFB">
        <w:rPr>
          <w:rFonts w:ascii="Arial" w:hAnsi="Arial" w:cs="Arial"/>
          <w:color w:val="000000" w:themeColor="text1"/>
        </w:rPr>
        <w:t>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22007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E079D">
        <w:rPr>
          <w:rFonts w:ascii="Arial" w:hAnsi="Arial" w:cs="Arial"/>
          <w:b/>
        </w:rPr>
        <w:t>15</w:t>
      </w:r>
      <w:r w:rsidR="000F17FA">
        <w:rPr>
          <w:rFonts w:ascii="Arial" w:hAnsi="Arial" w:cs="Arial"/>
          <w:b/>
        </w:rPr>
        <w:t>. ledna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 správní řízení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20078">
        <w:rPr>
          <w:rFonts w:ascii="Arial" w:hAnsi="Arial" w:cs="Arial"/>
          <w:b/>
          <w:color w:val="000000" w:themeColor="text1"/>
        </w:rPr>
        <w:t>30337945,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E4EC8">
        <w:rPr>
          <w:rFonts w:ascii="Arial" w:hAnsi="Arial" w:cs="Arial"/>
          <w:b/>
          <w:color w:val="000000" w:themeColor="text1"/>
        </w:rPr>
        <w:t>14</w:t>
      </w:r>
      <w:r w:rsidR="00CE079D">
        <w:rPr>
          <w:rFonts w:ascii="Arial" w:hAnsi="Arial" w:cs="Arial"/>
          <w:b/>
          <w:color w:val="000000" w:themeColor="text1"/>
        </w:rPr>
        <w:t>8</w:t>
      </w:r>
      <w:r w:rsidR="00220078">
        <w:rPr>
          <w:rFonts w:ascii="Arial" w:hAnsi="Arial" w:cs="Arial"/>
          <w:b/>
          <w:color w:val="000000" w:themeColor="text1"/>
        </w:rPr>
        <w:t>115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Mgr. Jana Douděrová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odbor personální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tel.: +420 974 833 297    </w:t>
      </w:r>
    </w:p>
    <w:p w:rsid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D1C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759" w:rsidRDefault="00C95759" w:rsidP="00276ED4">
      <w:pPr>
        <w:spacing w:after="0" w:line="240" w:lineRule="auto"/>
      </w:pPr>
      <w:r>
        <w:separator/>
      </w:r>
    </w:p>
  </w:endnote>
  <w:endnote w:type="continuationSeparator" w:id="0">
    <w:p w:rsidR="00C95759" w:rsidRDefault="00C957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570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759" w:rsidRDefault="00C95759" w:rsidP="00276ED4">
      <w:pPr>
        <w:spacing w:after="0" w:line="240" w:lineRule="auto"/>
      </w:pPr>
      <w:r>
        <w:separator/>
      </w:r>
    </w:p>
  </w:footnote>
  <w:footnote w:type="continuationSeparator" w:id="0">
    <w:p w:rsidR="00C95759" w:rsidRDefault="00C957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F5701"/>
    <w:rsid w:val="00B00198"/>
    <w:rsid w:val="00B02CD2"/>
    <w:rsid w:val="00B1591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5759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5716F-56E6-4007-8B22-F02EC973D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941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2017-12-27T07:49:00Z</cp:lastPrinted>
  <dcterms:created xsi:type="dcterms:W3CDTF">2017-07-10T12:08:00Z</dcterms:created>
  <dcterms:modified xsi:type="dcterms:W3CDTF">2017-12-27T07:49:00Z</dcterms:modified>
</cp:coreProperties>
</file>