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A552E" w:rsidTr="009A552E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A552E">
              <w:trPr>
                <w:trHeight w:val="464"/>
              </w:trPr>
              <w:tc>
                <w:tcPr>
                  <w:tcW w:w="0" w:type="auto"/>
                  <w:hideMark/>
                </w:tcPr>
                <w:p w:rsidR="009A552E" w:rsidRDefault="009A552E" w:rsidP="009A552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H0K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MVCRX04O8H0K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A552E">
              <w:trPr>
                <w:trHeight w:val="114"/>
              </w:trPr>
              <w:tc>
                <w:tcPr>
                  <w:tcW w:w="0" w:type="auto"/>
                  <w:hideMark/>
                </w:tcPr>
                <w:p w:rsidR="009A552E" w:rsidRDefault="009A552E" w:rsidP="009A552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H0K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MVCRX04O8H0K</w:t>
                  </w:r>
                  <w:r>
                    <w:fldChar w:fldCharType="end"/>
                  </w:r>
                  <w:bookmarkEnd w:id="1"/>
                </w:p>
              </w:tc>
            </w:tr>
            <w:tr w:rsidR="009A552E">
              <w:trPr>
                <w:trHeight w:val="122"/>
              </w:trPr>
              <w:tc>
                <w:tcPr>
                  <w:tcW w:w="0" w:type="auto"/>
                  <w:hideMark/>
                </w:tcPr>
                <w:p w:rsidR="009A552E" w:rsidRDefault="009A552E" w:rsidP="009A552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C6F8D">
        <w:rPr>
          <w:rFonts w:ascii="Arial" w:hAnsi="Arial" w:cs="Arial"/>
          <w:b/>
          <w:sz w:val="24"/>
          <w:szCs w:val="24"/>
        </w:rPr>
        <w:t>dozoru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52E">
        <w:rPr>
          <w:rFonts w:ascii="Arial" w:hAnsi="Arial" w:cs="Arial"/>
        </w:rPr>
        <w:t>Č.j.</w:t>
      </w:r>
      <w:proofErr w:type="gramEnd"/>
      <w:r w:rsidR="00F94ECD" w:rsidRPr="009A552E">
        <w:rPr>
          <w:rFonts w:ascii="Arial" w:hAnsi="Arial" w:cs="Arial"/>
        </w:rPr>
        <w:t>:</w:t>
      </w:r>
      <w:r w:rsidR="00276ED4" w:rsidRPr="009A552E">
        <w:rPr>
          <w:rFonts w:ascii="Arial" w:hAnsi="Arial" w:cs="Arial"/>
        </w:rPr>
        <w:t xml:space="preserve"> </w:t>
      </w:r>
      <w:r w:rsidR="009D16A9" w:rsidRPr="009A552E">
        <w:rPr>
          <w:rFonts w:ascii="Arial" w:hAnsi="Arial" w:cs="Arial"/>
        </w:rPr>
        <w:t>MV-</w:t>
      </w:r>
      <w:r w:rsidR="009A552E" w:rsidRPr="009A552E">
        <w:rPr>
          <w:rFonts w:ascii="Arial" w:hAnsi="Arial" w:cs="Arial"/>
        </w:rPr>
        <w:t>138007</w:t>
      </w:r>
      <w:r w:rsidR="00AB7FFE" w:rsidRPr="009A552E">
        <w:rPr>
          <w:rFonts w:ascii="Arial" w:hAnsi="Arial" w:cs="Arial"/>
        </w:rPr>
        <w:t>-</w:t>
      </w:r>
      <w:r w:rsidR="00635249" w:rsidRPr="009A552E">
        <w:rPr>
          <w:rFonts w:ascii="Arial" w:hAnsi="Arial" w:cs="Arial"/>
        </w:rPr>
        <w:t>3</w:t>
      </w:r>
      <w:r w:rsidR="00B02CD2" w:rsidRPr="009A552E">
        <w:rPr>
          <w:rFonts w:ascii="Arial" w:hAnsi="Arial" w:cs="Arial"/>
        </w:rPr>
        <w:t>/</w:t>
      </w:r>
      <w:r w:rsidRPr="009A552E">
        <w:rPr>
          <w:rFonts w:ascii="Arial" w:hAnsi="Arial" w:cs="Arial"/>
        </w:rPr>
        <w:t>SP-201</w:t>
      </w:r>
      <w:r w:rsidR="00B3674E" w:rsidRPr="009A552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53558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953558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C498C">
        <w:rPr>
          <w:rFonts w:ascii="Arial" w:hAnsi="Arial" w:cs="Arial"/>
          <w:b/>
        </w:rPr>
        <w:t xml:space="preserve">dozoru, </w:t>
      </w:r>
      <w:r w:rsidR="00EC498C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ID </w:t>
      </w:r>
      <w:r w:rsidR="00953558">
        <w:rPr>
          <w:rFonts w:ascii="Arial" w:hAnsi="Arial" w:cs="Arial"/>
          <w:b/>
        </w:rPr>
        <w:t>17005301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498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C498C" w:rsidRPr="00EC498C" w:rsidRDefault="00EC498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EC498C">
        <w:rPr>
          <w:rFonts w:ascii="Arial" w:hAnsi="Arial" w:cs="Arial"/>
          <w:i/>
        </w:rPr>
        <w:t>22. Legislativa a právní činnost</w:t>
      </w:r>
    </w:p>
    <w:p w:rsidR="0062486E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všeobecné vnitřní správy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C498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C498C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53558">
        <w:rPr>
          <w:rFonts w:ascii="Arial" w:hAnsi="Arial" w:cs="Arial"/>
        </w:rPr>
        <w:t>dozor nad zákonností usnesení a obecně závazných vyhlášek ÚSC, vedení správních řízení a příprava žalob ve věcech výkonu dozoru, poskytování metodické pomoci obcím a krajům v oblasti samostatné působnosti, zpracovávání metodických materiálů pro ÚSC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BF2762">
        <w:rPr>
          <w:rFonts w:ascii="Arial" w:hAnsi="Arial" w:cs="Arial"/>
        </w:rPr>
        <w:t>Pokročilá z</w:t>
      </w:r>
      <w:r w:rsidR="007A4E59">
        <w:rPr>
          <w:rFonts w:ascii="Arial" w:hAnsi="Arial" w:cs="Arial"/>
        </w:rPr>
        <w:t xml:space="preserve">nalost </w:t>
      </w:r>
      <w:r w:rsidR="0070558A" w:rsidRPr="00635249">
        <w:rPr>
          <w:rFonts w:ascii="Arial" w:hAnsi="Arial" w:cs="Arial"/>
        </w:rPr>
        <w:t>MS OFFICE</w:t>
      </w:r>
      <w:r w:rsidR="00BF2762">
        <w:rPr>
          <w:rFonts w:ascii="Arial" w:hAnsi="Arial" w:cs="Arial"/>
        </w:rPr>
        <w:t xml:space="preserve"> </w:t>
      </w:r>
      <w:r w:rsidR="00953558">
        <w:rPr>
          <w:rFonts w:ascii="Arial" w:hAnsi="Arial" w:cs="Arial"/>
        </w:rPr>
        <w:br/>
      </w:r>
      <w:r w:rsidR="00BF2762">
        <w:rPr>
          <w:rFonts w:ascii="Arial" w:hAnsi="Arial" w:cs="Arial"/>
        </w:rPr>
        <w:t xml:space="preserve">a </w:t>
      </w:r>
      <w:r w:rsidR="004400F8">
        <w:rPr>
          <w:rFonts w:ascii="Arial" w:hAnsi="Arial" w:cs="Arial"/>
        </w:rPr>
        <w:t>ASPI</w:t>
      </w:r>
      <w:r w:rsidR="007A4E59">
        <w:rPr>
          <w:rFonts w:ascii="Arial" w:hAnsi="Arial" w:cs="Arial"/>
        </w:rPr>
        <w:t>, řidičský průkaz skupiny „B“</w:t>
      </w:r>
      <w:r w:rsidR="00BF2762">
        <w:rPr>
          <w:rFonts w:ascii="Arial" w:hAnsi="Arial" w:cs="Arial"/>
        </w:rPr>
        <w:t>, organizační dovednosti,</w:t>
      </w:r>
      <w:r w:rsidR="00953558">
        <w:rPr>
          <w:rFonts w:ascii="Arial" w:hAnsi="Arial" w:cs="Arial"/>
        </w:rPr>
        <w:t xml:space="preserve"> znalost problematiky veřejné správy a zejména kontrolní činnosti,</w:t>
      </w:r>
      <w:r w:rsidR="00BF2762">
        <w:rPr>
          <w:rFonts w:ascii="Arial" w:hAnsi="Arial" w:cs="Arial"/>
        </w:rPr>
        <w:t xml:space="preserve"> schopnost podpůrné tvůrčí a koncepční práce se zaměřením na právní problematiku</w:t>
      </w:r>
      <w:r w:rsidR="00953558">
        <w:rPr>
          <w:rFonts w:ascii="Arial" w:hAnsi="Arial" w:cs="Arial"/>
        </w:rPr>
        <w:t xml:space="preserve">, znalost zákonů o ÚSC, schopnost vytváření a zpracování </w:t>
      </w:r>
      <w:r w:rsidR="00953558">
        <w:rPr>
          <w:rFonts w:ascii="Arial" w:hAnsi="Arial" w:cs="Arial"/>
        </w:rPr>
        <w:lastRenderedPageBreak/>
        <w:t>koncepčních a metodických materiálů včetně podkladů pro ÚSC</w:t>
      </w:r>
      <w:r w:rsidR="004400F8">
        <w:rPr>
          <w:rFonts w:ascii="Arial" w:hAnsi="Arial" w:cs="Arial"/>
        </w:rPr>
        <w:t xml:space="preserve"> </w:t>
      </w:r>
      <w:r w:rsidR="00953558">
        <w:rPr>
          <w:rFonts w:ascii="Arial" w:hAnsi="Arial" w:cs="Arial"/>
        </w:rPr>
        <w:t>jsou</w:t>
      </w:r>
      <w:r w:rsidR="0070558A" w:rsidRPr="00635249">
        <w:rPr>
          <w:rFonts w:ascii="Arial" w:hAnsi="Arial" w:cs="Arial"/>
        </w:rPr>
        <w:t xml:space="preserve"> výhodou.</w:t>
      </w:r>
      <w:r w:rsidR="00B95073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>Místo není</w:t>
      </w:r>
      <w:r w:rsidR="00BF2762">
        <w:rPr>
          <w:rFonts w:ascii="Arial" w:hAnsi="Arial" w:cs="Arial"/>
        </w:rPr>
        <w:t xml:space="preserve">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53558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BF2762" w:rsidRPr="00EC498C">
        <w:rPr>
          <w:rFonts w:ascii="Arial" w:hAnsi="Arial" w:cs="Arial"/>
          <w:b/>
        </w:rPr>
        <w:t xml:space="preserve">dozoru </w:t>
      </w:r>
      <w:r w:rsidR="00B95073" w:rsidRPr="00EC498C">
        <w:rPr>
          <w:rFonts w:ascii="Arial" w:hAnsi="Arial" w:cs="Arial"/>
          <w:b/>
        </w:rPr>
        <w:t xml:space="preserve">v odboru </w:t>
      </w:r>
      <w:r w:rsidR="00BF2762" w:rsidRPr="00EC498C">
        <w:rPr>
          <w:rFonts w:ascii="Arial" w:hAnsi="Arial" w:cs="Arial"/>
          <w:b/>
        </w:rPr>
        <w:t>veřejné správy, dozoru 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ID </w:t>
      </w:r>
      <w:r w:rsidR="00953558">
        <w:rPr>
          <w:rFonts w:ascii="Arial" w:hAnsi="Arial" w:cs="Arial"/>
          <w:b/>
        </w:rPr>
        <w:t>17005301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r w:rsidR="00EC498C">
        <w:rPr>
          <w:rFonts w:ascii="Arial" w:hAnsi="Arial" w:cs="Arial"/>
          <w:b/>
        </w:rPr>
        <w:br/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312A72" w:rsidRPr="009A552E">
        <w:rPr>
          <w:rFonts w:ascii="Arial" w:hAnsi="Arial" w:cs="Arial"/>
          <w:b/>
        </w:rPr>
        <w:t>MV-</w:t>
      </w:r>
      <w:r w:rsidR="009A552E" w:rsidRPr="009A552E">
        <w:rPr>
          <w:rFonts w:ascii="Arial" w:hAnsi="Arial" w:cs="Arial"/>
          <w:b/>
        </w:rPr>
        <w:t>138007</w:t>
      </w:r>
      <w:r w:rsidR="009D448E" w:rsidRPr="009A552E">
        <w:rPr>
          <w:rFonts w:ascii="Arial" w:hAnsi="Arial" w:cs="Arial"/>
          <w:b/>
        </w:rPr>
        <w:t>-</w:t>
      </w:r>
      <w:r w:rsidR="00635249" w:rsidRPr="009A552E">
        <w:rPr>
          <w:rFonts w:ascii="Arial" w:hAnsi="Arial" w:cs="Arial"/>
          <w:b/>
        </w:rPr>
        <w:t>3</w:t>
      </w:r>
      <w:r w:rsidR="00312A72" w:rsidRPr="009A552E">
        <w:rPr>
          <w:rFonts w:ascii="Arial" w:hAnsi="Arial" w:cs="Arial"/>
          <w:b/>
        </w:rPr>
        <w:t>/SP-201</w:t>
      </w:r>
      <w:r w:rsidR="00B3674E" w:rsidRPr="009A552E">
        <w:rPr>
          <w:rFonts w:ascii="Arial" w:hAnsi="Arial" w:cs="Arial"/>
          <w:b/>
        </w:rPr>
        <w:t>9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306E2">
        <w:rPr>
          <w:rFonts w:ascii="Arial" w:hAnsi="Arial" w:cs="Arial"/>
          <w:color w:val="000000" w:themeColor="text1"/>
        </w:rPr>
        <w:t>veřejné správy, dozoru a kontroly</w:t>
      </w:r>
    </w:p>
    <w:p w:rsidR="00A3319D" w:rsidRDefault="000306E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Jan Fišer, </w:t>
      </w:r>
      <w:proofErr w:type="spellStart"/>
      <w:r>
        <w:rPr>
          <w:rFonts w:ascii="Arial" w:hAnsi="Arial" w:cs="Arial"/>
          <w:color w:val="000000" w:themeColor="text1"/>
        </w:rPr>
        <w:t>DiS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306E2">
        <w:rPr>
          <w:rFonts w:ascii="Arial" w:hAnsi="Arial" w:cs="Arial"/>
          <w:color w:val="000000" w:themeColor="text1"/>
        </w:rPr>
        <w:t> 816 420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0306E2" w:rsidRPr="00C15A49">
          <w:rPr>
            <w:rStyle w:val="Hypertextovodkaz"/>
            <w:rFonts w:ascii="Arial" w:hAnsi="Arial" w:cs="Arial"/>
          </w:rPr>
          <w:t>jan.fiser@mvcr.cz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306E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 xml:space="preserve"> 832 </w:t>
      </w:r>
      <w:r w:rsidR="000306E2">
        <w:rPr>
          <w:rFonts w:ascii="Arial" w:hAnsi="Arial" w:cs="Arial"/>
          <w:color w:val="000000" w:themeColor="text1"/>
        </w:rPr>
        <w:t>394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E48F4" w:rsidRPr="00C15A49">
          <w:rPr>
            <w:rStyle w:val="Hypertextovodkaz"/>
            <w:rFonts w:ascii="Arial" w:hAnsi="Arial" w:cs="Arial"/>
          </w:rPr>
          <w:t>lenka.kubickova@mvcr.cz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BDD" w:rsidRDefault="00F53BDD" w:rsidP="00276ED4">
      <w:pPr>
        <w:spacing w:after="0" w:line="240" w:lineRule="auto"/>
      </w:pPr>
      <w:r>
        <w:separator/>
      </w:r>
    </w:p>
  </w:endnote>
  <w:endnote w:type="continuationSeparator" w:id="0">
    <w:p w:rsidR="00F53BDD" w:rsidRDefault="00F53B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A55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BDD" w:rsidRDefault="00F53BDD" w:rsidP="00276ED4">
      <w:pPr>
        <w:spacing w:after="0" w:line="240" w:lineRule="auto"/>
      </w:pPr>
      <w:r>
        <w:separator/>
      </w:r>
    </w:p>
  </w:footnote>
  <w:footnote w:type="continuationSeparator" w:id="0">
    <w:p w:rsidR="00F53BDD" w:rsidRDefault="00F53B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2136A"/>
    <w:rsid w:val="00923103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18E0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enka.kubic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fis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46947-8DF7-4AC6-9C16-BAAC5E77B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949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2019-10-05T13:07:00Z</dcterms:created>
  <dcterms:modified xsi:type="dcterms:W3CDTF">2019-10-07T07:56:00Z</dcterms:modified>
</cp:coreProperties>
</file>