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F4AB9">
        <w:rPr>
          <w:rFonts w:ascii="Arial" w:hAnsi="Arial" w:cs="Arial"/>
          <w:b/>
          <w:color w:val="000000" w:themeColor="text1"/>
          <w:sz w:val="24"/>
          <w:szCs w:val="24"/>
        </w:rPr>
        <w:t>správy movitého majetku;</w:t>
      </w:r>
    </w:p>
    <w:p w:rsidR="005F4AB9" w:rsidRPr="00033C70" w:rsidRDefault="005F4AB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97EA5">
        <w:rPr>
          <w:rFonts w:ascii="Arial" w:hAnsi="Arial" w:cs="Arial"/>
          <w:color w:val="000000" w:themeColor="text1"/>
        </w:rPr>
        <w:t>1</w:t>
      </w:r>
      <w:r w:rsidR="005F4AB9">
        <w:rPr>
          <w:rFonts w:ascii="Arial" w:hAnsi="Arial" w:cs="Arial"/>
          <w:color w:val="000000" w:themeColor="text1"/>
        </w:rPr>
        <w:t>37579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5F4AB9">
        <w:rPr>
          <w:rFonts w:ascii="Arial" w:hAnsi="Arial" w:cs="Arial"/>
          <w:color w:val="000000" w:themeColor="text1"/>
        </w:rPr>
        <w:t xml:space="preserve"> 28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F4AB9" w:rsidRPr="005F4AB9">
        <w:rPr>
          <w:rFonts w:ascii="Arial" w:hAnsi="Arial" w:cs="Arial"/>
          <w:b/>
          <w:color w:val="000000" w:themeColor="text1"/>
        </w:rPr>
        <w:t>správy movitého majetku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F4AB9">
        <w:rPr>
          <w:rFonts w:ascii="Arial" w:hAnsi="Arial" w:cs="Arial"/>
          <w:b/>
          <w:color w:val="000000" w:themeColor="text1"/>
        </w:rPr>
        <w:t>30355608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5F4AB9" w:rsidRDefault="005F4AB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F4AB9" w:rsidRPr="005F4AB9">
        <w:rPr>
          <w:rFonts w:ascii="Arial" w:hAnsi="Arial" w:cs="Arial"/>
          <w:b/>
          <w:color w:val="000000" w:themeColor="text1"/>
        </w:rPr>
        <w:t>leden-únor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F4AB9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5F4AB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F4AB9">
        <w:rPr>
          <w:rFonts w:ascii="Arial" w:hAnsi="Arial" w:cs="Arial"/>
          <w:color w:val="000000" w:themeColor="text1"/>
        </w:rPr>
        <w:t>v</w:t>
      </w:r>
      <w:r w:rsidR="005F4AB9" w:rsidRPr="005F4AB9">
        <w:rPr>
          <w:rFonts w:ascii="Arial" w:hAnsi="Arial" w:cs="Arial"/>
          <w:color w:val="000000" w:themeColor="text1"/>
        </w:rPr>
        <w:t xml:space="preserve">ýkon funkce správce číselníku movitého majetku v systému EKIS resortu MV; zajišťování rozvoje, údržby </w:t>
      </w:r>
      <w:r w:rsidR="005F4AB9">
        <w:rPr>
          <w:rFonts w:ascii="Arial" w:hAnsi="Arial" w:cs="Arial"/>
          <w:color w:val="000000" w:themeColor="text1"/>
        </w:rPr>
        <w:br/>
      </w:r>
      <w:r w:rsidR="005F4AB9" w:rsidRPr="005F4AB9">
        <w:rPr>
          <w:rFonts w:ascii="Arial" w:hAnsi="Arial" w:cs="Arial"/>
          <w:color w:val="000000" w:themeColor="text1"/>
        </w:rPr>
        <w:t>a provozu svěřené části systému EKIS</w:t>
      </w:r>
      <w:r w:rsidR="0012777C">
        <w:rPr>
          <w:rFonts w:ascii="Arial" w:hAnsi="Arial" w:cs="Arial"/>
          <w:color w:val="000000" w:themeColor="text1"/>
        </w:rPr>
        <w:t>; k</w:t>
      </w:r>
      <w:r w:rsidR="005F4AB9" w:rsidRPr="005F4AB9">
        <w:rPr>
          <w:rFonts w:ascii="Arial" w:hAnsi="Arial" w:cs="Arial"/>
          <w:color w:val="000000" w:themeColor="text1"/>
        </w:rPr>
        <w:t>oordinace správy požadavků na rozvoj a údržbu svěřené oblasti systému EKIS; podílení se na zpracování projektové a programové dokumentace</w:t>
      </w:r>
      <w:r w:rsidR="005F4AB9">
        <w:rPr>
          <w:rFonts w:ascii="Arial" w:hAnsi="Arial" w:cs="Arial"/>
          <w:color w:val="000000" w:themeColor="text1"/>
        </w:rPr>
        <w:t xml:space="preserve"> </w:t>
      </w:r>
      <w:r w:rsidR="005F4AB9" w:rsidRPr="005F4AB9">
        <w:rPr>
          <w:rFonts w:ascii="Arial" w:hAnsi="Arial" w:cs="Arial"/>
          <w:color w:val="000000" w:themeColor="text1"/>
        </w:rPr>
        <w:t>dané oblasti.</w:t>
      </w:r>
      <w:r w:rsidR="005F4AB9">
        <w:rPr>
          <w:rFonts w:ascii="Arial" w:hAnsi="Arial" w:cs="Arial"/>
          <w:color w:val="000000" w:themeColor="text1"/>
        </w:rPr>
        <w:t xml:space="preserve"> </w:t>
      </w:r>
      <w:r w:rsidR="00C70A0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</w:t>
      </w:r>
      <w:r w:rsidR="00E47707">
        <w:rPr>
          <w:rFonts w:ascii="Arial" w:hAnsi="Arial" w:cs="Arial"/>
        </w:rPr>
        <w:t xml:space="preserve">vysokoškolské vzdělání </w:t>
      </w:r>
      <w:r w:rsidR="009D6A46">
        <w:rPr>
          <w:rFonts w:ascii="Arial" w:hAnsi="Arial" w:cs="Arial"/>
        </w:rPr>
        <w:t xml:space="preserve">právního nebo ekonomického </w:t>
      </w:r>
      <w:r w:rsidR="005F4AB9">
        <w:rPr>
          <w:rFonts w:ascii="Arial" w:hAnsi="Arial" w:cs="Arial"/>
        </w:rPr>
        <w:t>směr</w:t>
      </w:r>
      <w:r w:rsidR="00384BE6">
        <w:rPr>
          <w:rFonts w:ascii="Arial" w:hAnsi="Arial" w:cs="Arial"/>
        </w:rPr>
        <w:t>; řidičský průkaz skupiny B</w:t>
      </w:r>
      <w:r w:rsidR="009D6A46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F4AB9">
        <w:rPr>
          <w:rFonts w:ascii="Arial" w:hAnsi="Arial" w:cs="Arial"/>
          <w:b/>
          <w:color w:val="000000" w:themeColor="text1"/>
        </w:rPr>
        <w:t>8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5F4AB9">
        <w:rPr>
          <w:rFonts w:ascii="Arial" w:hAnsi="Arial" w:cs="Arial"/>
          <w:b/>
          <w:color w:val="000000" w:themeColor="text1"/>
        </w:rPr>
        <w:t>prosince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F4AB9">
        <w:rPr>
          <w:rFonts w:ascii="Arial" w:hAnsi="Arial" w:cs="Arial"/>
          <w:b/>
          <w:color w:val="000000" w:themeColor="text1"/>
        </w:rPr>
        <w:t>správy movitého majetku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5F4AB9">
        <w:rPr>
          <w:rFonts w:ascii="Arial" w:hAnsi="Arial" w:cs="Arial"/>
          <w:b/>
          <w:color w:val="000000" w:themeColor="text1"/>
        </w:rPr>
        <w:t>035560</w:t>
      </w:r>
      <w:bookmarkStart w:id="0" w:name="_GoBack"/>
      <w:bookmarkEnd w:id="0"/>
      <w:r w:rsidR="005F4AB9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C70A05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5F4AB9">
        <w:rPr>
          <w:rFonts w:ascii="Arial" w:hAnsi="Arial" w:cs="Arial"/>
          <w:b/>
          <w:color w:val="000000" w:themeColor="text1"/>
        </w:rPr>
        <w:t>37579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Mgr. Radka Kolářová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odbor personální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tel.: +420 974 849 021</w:t>
      </w:r>
    </w:p>
    <w:p w:rsid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</w:rPr>
          <w:t>radka.kolarova@mvcr.cz</w:t>
        </w:r>
      </w:hyperlink>
    </w:p>
    <w:p w:rsidR="009D6A46" w:rsidRP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0B5" w:rsidRDefault="00F560B5" w:rsidP="00276ED4">
      <w:pPr>
        <w:spacing w:after="0" w:line="240" w:lineRule="auto"/>
      </w:pPr>
      <w:r>
        <w:separator/>
      </w:r>
    </w:p>
  </w:endnote>
  <w:endnote w:type="continuationSeparator" w:id="0">
    <w:p w:rsidR="00F560B5" w:rsidRDefault="00F560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2777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0B5" w:rsidRDefault="00F560B5" w:rsidP="00276ED4">
      <w:pPr>
        <w:spacing w:after="0" w:line="240" w:lineRule="auto"/>
      </w:pPr>
      <w:r>
        <w:separator/>
      </w:r>
    </w:p>
  </w:footnote>
  <w:footnote w:type="continuationSeparator" w:id="0">
    <w:p w:rsidR="00F560B5" w:rsidRDefault="00F560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2777C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4BE6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5F4AB9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560B5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1F106-ACE4-4FC6-B0B6-56F8C9BC4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1023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2017-11-07T08:20:00Z</cp:lastPrinted>
  <dcterms:created xsi:type="dcterms:W3CDTF">2017-07-12T04:53:00Z</dcterms:created>
  <dcterms:modified xsi:type="dcterms:W3CDTF">2017-11-27T07:04:00Z</dcterms:modified>
</cp:coreProperties>
</file>