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771"/>
      </w:tblGrid>
      <w:tr w:rsidR="00635249" w:rsidTr="000A36A4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A36A4" w:rsidTr="00353D9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683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311031" w:rsidRPr="007E1E0D" w:rsidTr="00311031">
              <w:trPr>
                <w:trHeight w:val="477"/>
              </w:trPr>
              <w:tc>
                <w:tcPr>
                  <w:tcW w:w="0" w:type="auto"/>
                </w:tcPr>
                <w:p w:rsidR="00311031" w:rsidRPr="007E1E0D" w:rsidRDefault="00311031" w:rsidP="0031103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75QMC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MVCRX0575QMC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311031" w:rsidRPr="007E1E0D" w:rsidRDefault="00311031" w:rsidP="0031103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311031" w:rsidRPr="007E1E0D" w:rsidRDefault="00311031" w:rsidP="0031103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311031" w:rsidRPr="007E1E0D" w:rsidTr="00311031">
              <w:trPr>
                <w:trHeight w:val="117"/>
              </w:trPr>
              <w:tc>
                <w:tcPr>
                  <w:tcW w:w="0" w:type="auto"/>
                </w:tcPr>
                <w:p w:rsidR="00311031" w:rsidRPr="007E1E0D" w:rsidRDefault="00311031" w:rsidP="0031103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75QMC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MVCRX0575QMC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311031" w:rsidRPr="007E1E0D" w:rsidRDefault="00311031" w:rsidP="0031103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11031" w:rsidRPr="007E1E0D" w:rsidRDefault="00311031" w:rsidP="0031103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11031" w:rsidRPr="007E1E0D" w:rsidTr="00311031">
              <w:trPr>
                <w:trHeight w:val="125"/>
              </w:trPr>
              <w:tc>
                <w:tcPr>
                  <w:tcW w:w="0" w:type="auto"/>
                </w:tcPr>
                <w:p w:rsidR="00311031" w:rsidRPr="007E1E0D" w:rsidRDefault="00311031" w:rsidP="0031103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311031" w:rsidRPr="007E1E0D" w:rsidRDefault="00311031" w:rsidP="0031103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11031" w:rsidRPr="007E1E0D" w:rsidRDefault="00311031" w:rsidP="0031103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A36A4" w:rsidRDefault="000A36A4" w:rsidP="000A36A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A36A4" w:rsidTr="00353D9F">
        <w:trPr>
          <w:trHeight w:val="114"/>
        </w:trPr>
        <w:tc>
          <w:tcPr>
            <w:tcW w:w="0" w:type="auto"/>
          </w:tcPr>
          <w:p w:rsidR="000A36A4" w:rsidRDefault="000A36A4" w:rsidP="000A36A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36A4" w:rsidTr="00353D9F">
        <w:trPr>
          <w:trHeight w:val="122"/>
        </w:trPr>
        <w:tc>
          <w:tcPr>
            <w:tcW w:w="0" w:type="auto"/>
          </w:tcPr>
          <w:p w:rsidR="000A36A4" w:rsidRDefault="000A36A4" w:rsidP="000A36A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D00F0">
        <w:rPr>
          <w:rFonts w:ascii="Arial" w:hAnsi="Arial" w:cs="Arial"/>
          <w:b/>
          <w:sz w:val="24"/>
          <w:szCs w:val="24"/>
        </w:rPr>
        <w:t>odborný referent/vrchní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</w:t>
      </w:r>
      <w:r w:rsidRPr="00D81A40">
        <w:rPr>
          <w:rFonts w:ascii="Arial" w:hAnsi="Arial" w:cs="Arial"/>
          <w:b/>
          <w:sz w:val="24"/>
          <w:szCs w:val="24"/>
        </w:rPr>
        <w:t xml:space="preserve">oddělení </w:t>
      </w:r>
      <w:r w:rsidR="008D00F0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D81A4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0066DF">
        <w:rPr>
          <w:rFonts w:ascii="Arial" w:hAnsi="Arial" w:cs="Arial"/>
        </w:rPr>
        <w:t>MV-</w:t>
      </w:r>
      <w:r w:rsidR="000066DF" w:rsidRPr="000066DF">
        <w:rPr>
          <w:rFonts w:ascii="Arial" w:hAnsi="Arial" w:cs="Arial"/>
        </w:rPr>
        <w:t>137366</w:t>
      </w:r>
      <w:r w:rsidR="00AB7FFE" w:rsidRPr="000066DF">
        <w:rPr>
          <w:rFonts w:ascii="Arial" w:hAnsi="Arial" w:cs="Arial"/>
        </w:rPr>
        <w:t>-</w:t>
      </w:r>
      <w:r w:rsidR="00635249" w:rsidRPr="000066DF">
        <w:rPr>
          <w:rFonts w:ascii="Arial" w:hAnsi="Arial" w:cs="Arial"/>
        </w:rPr>
        <w:t>3</w:t>
      </w:r>
      <w:r w:rsidR="00B02CD2" w:rsidRPr="000066DF">
        <w:rPr>
          <w:rFonts w:ascii="Arial" w:hAnsi="Arial" w:cs="Arial"/>
        </w:rPr>
        <w:t>/</w:t>
      </w:r>
      <w:r w:rsidRPr="000066DF">
        <w:rPr>
          <w:rFonts w:ascii="Arial" w:hAnsi="Arial" w:cs="Arial"/>
        </w:rPr>
        <w:t>SP-20</w:t>
      </w:r>
      <w:r w:rsidR="00F73048" w:rsidRPr="000066DF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D00F0">
        <w:rPr>
          <w:rFonts w:ascii="Arial" w:hAnsi="Arial" w:cs="Arial"/>
        </w:rPr>
        <w:t>2. září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</w:t>
      </w:r>
      <w:r w:rsidR="00F73048">
        <w:rPr>
          <w:rFonts w:ascii="Arial" w:hAnsi="Arial" w:cs="Arial"/>
        </w:rPr>
        <w:t>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8D00F0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v oddělení </w:t>
      </w:r>
      <w:r w:rsidR="008D00F0" w:rsidRPr="008D00F0">
        <w:rPr>
          <w:rFonts w:ascii="Arial" w:hAnsi="Arial" w:cs="Arial"/>
          <w:b/>
        </w:rPr>
        <w:t>pobytu cizinců Praha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D00F0">
        <w:rPr>
          <w:rFonts w:ascii="Arial" w:hAnsi="Arial" w:cs="Arial"/>
          <w:b/>
        </w:rPr>
        <w:t>30312278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16B06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16B06" w:rsidRPr="00D16B06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16B06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D00F0">
        <w:rPr>
          <w:rFonts w:ascii="Arial" w:hAnsi="Arial" w:cs="Arial"/>
          <w:b/>
        </w:rPr>
        <w:t>listopad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D00F0">
        <w:rPr>
          <w:rFonts w:ascii="Arial" w:hAnsi="Arial" w:cs="Arial"/>
          <w:b/>
        </w:rPr>
        <w:t>9.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0066D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066DF" w:rsidRPr="000066DF">
        <w:rPr>
          <w:rFonts w:ascii="Arial" w:hAnsi="Arial" w:cs="Arial"/>
        </w:rPr>
        <w:t>posuzuje a vyhodnocuj</w:t>
      </w:r>
      <w:r w:rsidR="000066DF">
        <w:rPr>
          <w:rFonts w:ascii="Arial" w:hAnsi="Arial" w:cs="Arial"/>
        </w:rPr>
        <w:t xml:space="preserve">e výsledky pohovorů s účastníky </w:t>
      </w:r>
      <w:r w:rsidR="000066DF" w:rsidRPr="000066DF">
        <w:rPr>
          <w:rFonts w:ascii="Arial" w:hAnsi="Arial" w:cs="Arial"/>
        </w:rPr>
        <w:t>řízení ve věcech v</w:t>
      </w:r>
      <w:r w:rsidR="000066DF">
        <w:rPr>
          <w:rFonts w:ascii="Arial" w:hAnsi="Arial" w:cs="Arial"/>
        </w:rPr>
        <w:t xml:space="preserve">stupu a pobytu cizinců na území </w:t>
      </w:r>
      <w:r w:rsidR="000066DF" w:rsidRPr="000066DF">
        <w:rPr>
          <w:rFonts w:ascii="Arial" w:hAnsi="Arial" w:cs="Arial"/>
        </w:rPr>
        <w:t>České republiky včetně provádění pohovorů.</w:t>
      </w:r>
      <w:r w:rsidR="000066DF">
        <w:rPr>
          <w:rFonts w:ascii="Arial" w:hAnsi="Arial" w:cs="Arial"/>
        </w:rPr>
        <w:t xml:space="preserve"> </w:t>
      </w:r>
      <w:r w:rsidR="000066DF" w:rsidRPr="000066DF">
        <w:rPr>
          <w:rFonts w:ascii="Arial" w:hAnsi="Arial" w:cs="Arial"/>
        </w:rPr>
        <w:t>Pravidelně provádí výslechovou č</w:t>
      </w:r>
      <w:r w:rsidR="000066DF">
        <w:rPr>
          <w:rFonts w:ascii="Arial" w:hAnsi="Arial" w:cs="Arial"/>
        </w:rPr>
        <w:t xml:space="preserve">innost s účastníky </w:t>
      </w:r>
      <w:r w:rsidR="000066DF" w:rsidRPr="000066DF">
        <w:rPr>
          <w:rFonts w:ascii="Arial" w:hAnsi="Arial" w:cs="Arial"/>
        </w:rPr>
        <w:t>řízení ve věcec</w:t>
      </w:r>
      <w:r w:rsidR="000066DF">
        <w:rPr>
          <w:rFonts w:ascii="Arial" w:hAnsi="Arial" w:cs="Arial"/>
        </w:rPr>
        <w:t>h pobytu cizinců na území České republiky,</w:t>
      </w:r>
      <w:r w:rsidR="000066DF" w:rsidRPr="000066DF">
        <w:rPr>
          <w:rFonts w:ascii="Arial" w:hAnsi="Arial" w:cs="Arial"/>
        </w:rPr>
        <w:t xml:space="preserve"> plní činnosti související s agendou trvalých,</w:t>
      </w:r>
      <w:r w:rsidR="000066DF">
        <w:rPr>
          <w:rFonts w:ascii="Arial" w:hAnsi="Arial" w:cs="Arial"/>
        </w:rPr>
        <w:t xml:space="preserve"> </w:t>
      </w:r>
      <w:r w:rsidR="000066DF" w:rsidRPr="000066DF">
        <w:rPr>
          <w:rFonts w:ascii="Arial" w:hAnsi="Arial" w:cs="Arial"/>
        </w:rPr>
        <w:t>dlouhodobých, přech</w:t>
      </w:r>
      <w:r w:rsidR="000066DF">
        <w:rPr>
          <w:rFonts w:ascii="Arial" w:hAnsi="Arial" w:cs="Arial"/>
        </w:rPr>
        <w:t xml:space="preserve">odných pobytů, víz k pobytu nad </w:t>
      </w:r>
      <w:r w:rsidR="000066DF" w:rsidRPr="000066DF">
        <w:rPr>
          <w:rFonts w:ascii="Arial" w:hAnsi="Arial" w:cs="Arial"/>
        </w:rPr>
        <w:t>90 dnů, s agendou povolení nebo rušení některého</w:t>
      </w:r>
      <w:r w:rsidR="000066DF">
        <w:rPr>
          <w:rFonts w:ascii="Arial" w:hAnsi="Arial" w:cs="Arial"/>
        </w:rPr>
        <w:t xml:space="preserve"> </w:t>
      </w:r>
      <w:r w:rsidR="000066DF" w:rsidRPr="000066DF">
        <w:rPr>
          <w:rFonts w:ascii="Arial" w:hAnsi="Arial" w:cs="Arial"/>
        </w:rPr>
        <w:t>z uvedených druhů pobytu, zajišťuje administrativu a činnosti související</w:t>
      </w:r>
      <w:r w:rsidR="000066DF">
        <w:rPr>
          <w:rFonts w:ascii="Arial" w:hAnsi="Arial" w:cs="Arial"/>
        </w:rPr>
        <w:t xml:space="preserve"> s žádostmi </w:t>
      </w:r>
      <w:r w:rsidR="000066DF" w:rsidRPr="000066DF">
        <w:rPr>
          <w:rFonts w:ascii="Arial" w:hAnsi="Arial" w:cs="Arial"/>
        </w:rPr>
        <w:t>o trvalý, dlouhodobý a</w:t>
      </w:r>
      <w:r w:rsidR="000066DF">
        <w:rPr>
          <w:rFonts w:ascii="Arial" w:hAnsi="Arial" w:cs="Arial"/>
        </w:rPr>
        <w:t xml:space="preserve"> přechodný pobyt a víz k pobytu </w:t>
      </w:r>
      <w:r w:rsidR="000066DF" w:rsidRPr="000066DF">
        <w:rPr>
          <w:rFonts w:ascii="Arial" w:hAnsi="Arial" w:cs="Arial"/>
        </w:rPr>
        <w:t>nad 90 dnů nebo rušení některého z uvedených druhů</w:t>
      </w:r>
      <w:r w:rsidR="000066DF">
        <w:rPr>
          <w:rFonts w:ascii="Arial" w:hAnsi="Arial" w:cs="Arial"/>
        </w:rPr>
        <w:t xml:space="preserve"> pobytu,</w:t>
      </w:r>
      <w:r w:rsidR="000066DF" w:rsidRPr="000066DF">
        <w:rPr>
          <w:rFonts w:ascii="Arial" w:hAnsi="Arial" w:cs="Arial"/>
        </w:rPr>
        <w:t xml:space="preserve"> zajišťuje adminis</w:t>
      </w:r>
      <w:r w:rsidR="000066DF">
        <w:rPr>
          <w:rFonts w:ascii="Arial" w:hAnsi="Arial" w:cs="Arial"/>
        </w:rPr>
        <w:t xml:space="preserve">trativu změn dokládaných cizími </w:t>
      </w:r>
      <w:r w:rsidR="000066DF" w:rsidRPr="000066DF">
        <w:rPr>
          <w:rFonts w:ascii="Arial" w:hAnsi="Arial" w:cs="Arial"/>
        </w:rPr>
        <w:t>státními příslušníky ze zákona, odborně zprac</w:t>
      </w:r>
      <w:r w:rsidR="000066DF">
        <w:rPr>
          <w:rFonts w:ascii="Arial" w:hAnsi="Arial" w:cs="Arial"/>
        </w:rPr>
        <w:t xml:space="preserve">ovává údaje ve specializovaných </w:t>
      </w:r>
      <w:r w:rsidR="000066DF" w:rsidRPr="000066DF">
        <w:rPr>
          <w:rFonts w:ascii="Arial" w:hAnsi="Arial" w:cs="Arial"/>
        </w:rPr>
        <w:t>informačních systémech, databázích a systému</w:t>
      </w:r>
      <w:r w:rsidR="000066DF">
        <w:rPr>
          <w:rFonts w:ascii="Arial" w:hAnsi="Arial" w:cs="Arial"/>
        </w:rPr>
        <w:t xml:space="preserve"> </w:t>
      </w:r>
      <w:r w:rsidR="000066DF" w:rsidRPr="000066DF">
        <w:rPr>
          <w:rFonts w:ascii="Arial" w:hAnsi="Arial" w:cs="Arial"/>
        </w:rPr>
        <w:t>elektronické spisové služby,</w:t>
      </w:r>
      <w:r w:rsidR="000066DF">
        <w:rPr>
          <w:rFonts w:ascii="Arial" w:hAnsi="Arial" w:cs="Arial"/>
        </w:rPr>
        <w:t xml:space="preserve"> vyžaduje opisy a výpisy </w:t>
      </w:r>
      <w:r w:rsidR="000066DF">
        <w:rPr>
          <w:rFonts w:ascii="Arial" w:hAnsi="Arial" w:cs="Arial"/>
        </w:rPr>
        <w:lastRenderedPageBreak/>
        <w:t>z </w:t>
      </w:r>
      <w:r w:rsidR="000066DF" w:rsidRPr="000066DF">
        <w:rPr>
          <w:rFonts w:ascii="Arial" w:hAnsi="Arial" w:cs="Arial"/>
        </w:rPr>
        <w:t>Rejstříku trestů, rozhoduje o přestupcích, vykonává činnost úřední osoby při kontaktu s</w:t>
      </w:r>
      <w:r w:rsidR="000066DF">
        <w:rPr>
          <w:rFonts w:ascii="Arial" w:hAnsi="Arial" w:cs="Arial"/>
        </w:rPr>
        <w:t> </w:t>
      </w:r>
      <w:r w:rsidR="000066DF" w:rsidRPr="000066DF">
        <w:rPr>
          <w:rFonts w:ascii="Arial" w:hAnsi="Arial" w:cs="Arial"/>
        </w:rPr>
        <w:t xml:space="preserve">klientem, zajišťuje dodržování </w:t>
      </w:r>
      <w:r w:rsidR="000066DF">
        <w:rPr>
          <w:rFonts w:ascii="Arial" w:hAnsi="Arial" w:cs="Arial"/>
        </w:rPr>
        <w:t xml:space="preserve">zákonnosti na všech úsecích své </w:t>
      </w:r>
      <w:r w:rsidR="000066DF" w:rsidRPr="000066DF">
        <w:rPr>
          <w:rFonts w:ascii="Arial" w:hAnsi="Arial" w:cs="Arial"/>
        </w:rPr>
        <w:t>činnosti a zásad pro výkon spisové služby, v</w:t>
      </w:r>
      <w:r w:rsidR="000066DF">
        <w:rPr>
          <w:rFonts w:ascii="Arial" w:hAnsi="Arial" w:cs="Arial"/>
        </w:rPr>
        <w:t> </w:t>
      </w:r>
      <w:r w:rsidR="000066DF" w:rsidRPr="000066DF">
        <w:rPr>
          <w:rFonts w:ascii="Arial" w:hAnsi="Arial" w:cs="Arial"/>
        </w:rPr>
        <w:t>souvislosti</w:t>
      </w:r>
      <w:r w:rsidR="000066DF">
        <w:rPr>
          <w:rFonts w:ascii="Arial" w:hAnsi="Arial" w:cs="Arial"/>
        </w:rPr>
        <w:t xml:space="preserve"> </w:t>
      </w:r>
      <w:r w:rsidR="000066DF" w:rsidRPr="000066DF">
        <w:rPr>
          <w:rFonts w:ascii="Arial" w:hAnsi="Arial" w:cs="Arial"/>
        </w:rPr>
        <w:t>s výkonem zaměstnání přebírá odpovědnost za hodnoty</w:t>
      </w:r>
      <w:r w:rsidR="000066DF">
        <w:rPr>
          <w:rFonts w:ascii="Arial" w:hAnsi="Arial" w:cs="Arial"/>
        </w:rPr>
        <w:t xml:space="preserve"> </w:t>
      </w:r>
      <w:r w:rsidR="000066DF" w:rsidRPr="000066DF">
        <w:rPr>
          <w:rFonts w:ascii="Arial" w:hAnsi="Arial" w:cs="Arial"/>
        </w:rPr>
        <w:t>svěřené k vyúčtování (bloky na pokuty za přestupky</w:t>
      </w:r>
      <w:r w:rsidR="000066DF">
        <w:rPr>
          <w:rFonts w:ascii="Arial" w:hAnsi="Arial" w:cs="Arial"/>
        </w:rPr>
        <w:t xml:space="preserve"> a ostatní ceniny),</w:t>
      </w:r>
      <w:r w:rsidR="000066DF" w:rsidRPr="000066DF">
        <w:rPr>
          <w:rFonts w:ascii="Arial" w:hAnsi="Arial" w:cs="Arial"/>
        </w:rPr>
        <w:t xml:space="preserve"> podle zákona č. 412/2005 Sb., o ochraně utajovaných</w:t>
      </w:r>
      <w:r w:rsidR="000066DF">
        <w:rPr>
          <w:rFonts w:ascii="Arial" w:hAnsi="Arial" w:cs="Arial"/>
        </w:rPr>
        <w:t xml:space="preserve"> </w:t>
      </w:r>
      <w:r w:rsidR="000066DF" w:rsidRPr="000066DF">
        <w:rPr>
          <w:rFonts w:ascii="Arial" w:hAnsi="Arial" w:cs="Arial"/>
        </w:rPr>
        <w:t>informací a o bezp</w:t>
      </w:r>
      <w:r w:rsidR="000066DF">
        <w:rPr>
          <w:rFonts w:ascii="Arial" w:hAnsi="Arial" w:cs="Arial"/>
        </w:rPr>
        <w:t xml:space="preserve">ečnostní způsobilosti, ve znění </w:t>
      </w:r>
      <w:r w:rsidR="000066DF" w:rsidRPr="000066DF">
        <w:rPr>
          <w:rFonts w:ascii="Arial" w:hAnsi="Arial" w:cs="Arial"/>
        </w:rPr>
        <w:t>pozdějších předpisů, přistupuje v nezbytných případech</w:t>
      </w:r>
      <w:r w:rsidR="000066DF">
        <w:rPr>
          <w:rFonts w:ascii="Arial" w:hAnsi="Arial" w:cs="Arial"/>
        </w:rPr>
        <w:t xml:space="preserve"> </w:t>
      </w:r>
      <w:r w:rsidR="000066DF" w:rsidRPr="000066DF">
        <w:rPr>
          <w:rFonts w:ascii="Arial" w:hAnsi="Arial" w:cs="Arial"/>
        </w:rPr>
        <w:t>k utajované info</w:t>
      </w:r>
      <w:r w:rsidR="000066DF">
        <w:rPr>
          <w:rFonts w:ascii="Arial" w:hAnsi="Arial" w:cs="Arial"/>
        </w:rPr>
        <w:t>rmaci stupně utajení Vyhrazené,</w:t>
      </w:r>
      <w:r w:rsidR="000066DF" w:rsidRPr="000066DF">
        <w:rPr>
          <w:rFonts w:ascii="Arial" w:hAnsi="Arial" w:cs="Arial"/>
        </w:rPr>
        <w:t xml:space="preserve"> zajišťuje další činnosti podle příkazů představených</w:t>
      </w:r>
      <w:r w:rsidR="000066DF">
        <w:rPr>
          <w:rFonts w:ascii="Arial" w:hAnsi="Arial" w:cs="Arial"/>
        </w:rPr>
        <w:t xml:space="preserve"> </w:t>
      </w:r>
      <w:r w:rsidR="000066DF" w:rsidRPr="000066DF">
        <w:rPr>
          <w:rFonts w:ascii="Arial" w:hAnsi="Arial" w:cs="Arial"/>
        </w:rPr>
        <w:t>v rámci platového zař</w:t>
      </w:r>
      <w:r w:rsidR="000066DF">
        <w:rPr>
          <w:rFonts w:ascii="Arial" w:hAnsi="Arial" w:cs="Arial"/>
        </w:rPr>
        <w:t xml:space="preserve">azení a stanoveného oboru </w:t>
      </w:r>
      <w:r w:rsidR="000066DF" w:rsidRPr="000066DF">
        <w:rPr>
          <w:rFonts w:ascii="Arial" w:hAnsi="Arial" w:cs="Arial"/>
        </w:rPr>
        <w:t>služby.</w:t>
      </w:r>
      <w:r w:rsidR="000066DF">
        <w:rPr>
          <w:rFonts w:ascii="Arial" w:hAnsi="Arial" w:cs="Arial"/>
        </w:rPr>
        <w:t xml:space="preserve"> </w:t>
      </w:r>
      <w:r w:rsidR="00BC18F3" w:rsidRPr="000066DF">
        <w:rPr>
          <w:rFonts w:ascii="Arial" w:hAnsi="Arial" w:cs="Arial"/>
        </w:rPr>
        <w:t>Služ</w:t>
      </w:r>
      <w:r w:rsidR="00EB2365" w:rsidRPr="000066DF">
        <w:rPr>
          <w:rFonts w:ascii="Arial" w:hAnsi="Arial" w:cs="Arial"/>
        </w:rPr>
        <w:t xml:space="preserve">ební místo </w:t>
      </w:r>
      <w:r w:rsidR="00F73048" w:rsidRPr="000066DF">
        <w:rPr>
          <w:rFonts w:ascii="Arial" w:hAnsi="Arial" w:cs="Arial"/>
        </w:rPr>
        <w:t>je</w:t>
      </w:r>
      <w:r w:rsidR="00D81A40" w:rsidRPr="000066DF">
        <w:rPr>
          <w:rFonts w:ascii="Arial" w:hAnsi="Arial" w:cs="Arial"/>
        </w:rPr>
        <w:t> </w:t>
      </w:r>
      <w:r w:rsidR="0070558A" w:rsidRPr="000066DF">
        <w:rPr>
          <w:rFonts w:ascii="Arial" w:hAnsi="Arial" w:cs="Arial"/>
        </w:rPr>
        <w:t>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D00F0">
        <w:rPr>
          <w:rFonts w:ascii="Arial" w:hAnsi="Arial" w:cs="Arial"/>
          <w:b/>
        </w:rPr>
        <w:t>22. září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A36A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8D00F0" w:rsidRPr="008D00F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8D00F0" w:rsidRPr="008D00F0">
        <w:rPr>
          <w:rFonts w:ascii="Arial" w:hAnsi="Arial" w:cs="Arial"/>
          <w:b/>
        </w:rPr>
        <w:t>pobytu cizinců Praha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8D00F0">
        <w:rPr>
          <w:rFonts w:ascii="Arial" w:hAnsi="Arial" w:cs="Arial"/>
          <w:b/>
        </w:rPr>
        <w:t>ID 30312278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0066DF" w:rsidRPr="000066DF">
        <w:rPr>
          <w:rFonts w:ascii="Arial" w:hAnsi="Arial" w:cs="Arial"/>
          <w:b/>
        </w:rPr>
        <w:t>MV-137366-3/SP-2020</w:t>
      </w:r>
      <w:r w:rsidRPr="000A36A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8D00F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8D00F0" w:rsidRPr="008D00F0">
        <w:rPr>
          <w:rFonts w:ascii="Arial" w:hAnsi="Arial" w:cs="Arial"/>
          <w:color w:val="000000" w:themeColor="text1"/>
        </w:rPr>
        <w:t>střední vzdělání s maturitní zkouškou nebo vyšší odborné vzdělání</w:t>
      </w:r>
      <w:r w:rsidR="007525D0" w:rsidRPr="008D00F0">
        <w:rPr>
          <w:rFonts w:ascii="Arial" w:hAnsi="Arial" w:cs="Arial"/>
          <w:color w:val="000000" w:themeColor="text1"/>
        </w:rPr>
        <w:t>;</w:t>
      </w:r>
      <w:r w:rsidR="00276ED4" w:rsidRPr="008D00F0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 xml:space="preserve">níka v Ministerstvu vnitra č. </w:t>
      </w:r>
      <w:r w:rsidR="008D00F0">
        <w:rPr>
          <w:rFonts w:ascii="Arial" w:hAnsi="Arial" w:cs="Arial"/>
        </w:rPr>
        <w:t>31/2020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73048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F0E6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8D00F0">
        <w:rPr>
          <w:rFonts w:ascii="Arial" w:hAnsi="Arial" w:cs="Arial"/>
          <w:color w:val="000000" w:themeColor="text1"/>
        </w:rPr>
        <w:t>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D00F0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D00F0" w:rsidRPr="004C61F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7304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8D00F0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4F5612" w:rsidRDefault="004F561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  <w:bookmarkStart w:id="2" w:name="_GoBack"/>
      <w:bookmarkEnd w:id="2"/>
    </w:p>
    <w:sectPr w:rsidR="004F5612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CAB" w:rsidRDefault="00653CAB" w:rsidP="00276ED4">
      <w:pPr>
        <w:spacing w:after="0" w:line="240" w:lineRule="auto"/>
      </w:pPr>
      <w:r>
        <w:separator/>
      </w:r>
    </w:p>
  </w:endnote>
  <w:endnote w:type="continuationSeparator" w:id="0">
    <w:p w:rsidR="00653CAB" w:rsidRDefault="00653CA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F561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CAB" w:rsidRDefault="00653CAB" w:rsidP="00276ED4">
      <w:pPr>
        <w:spacing w:after="0" w:line="240" w:lineRule="auto"/>
      </w:pPr>
      <w:r>
        <w:separator/>
      </w:r>
    </w:p>
  </w:footnote>
  <w:footnote w:type="continuationSeparator" w:id="0">
    <w:p w:rsidR="00653CAB" w:rsidRDefault="00653CA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07E8"/>
    <w:rsid w:val="000029A2"/>
    <w:rsid w:val="000029A5"/>
    <w:rsid w:val="000066DF"/>
    <w:rsid w:val="00017FCF"/>
    <w:rsid w:val="00022684"/>
    <w:rsid w:val="00025387"/>
    <w:rsid w:val="00025B9F"/>
    <w:rsid w:val="00032C31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36A4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D86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1031"/>
    <w:rsid w:val="00312A72"/>
    <w:rsid w:val="00330A51"/>
    <w:rsid w:val="00333471"/>
    <w:rsid w:val="00336923"/>
    <w:rsid w:val="00353D9F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3F0E69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4F5612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23F"/>
    <w:rsid w:val="005C23D9"/>
    <w:rsid w:val="005C4DC4"/>
    <w:rsid w:val="005C671B"/>
    <w:rsid w:val="005D033D"/>
    <w:rsid w:val="005E0F52"/>
    <w:rsid w:val="005E4B5E"/>
    <w:rsid w:val="005E7FC2"/>
    <w:rsid w:val="005F0DDD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53CAB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6EE7"/>
    <w:rsid w:val="008B7462"/>
    <w:rsid w:val="008C3B5F"/>
    <w:rsid w:val="008D00F0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6B06"/>
    <w:rsid w:val="00D17FF7"/>
    <w:rsid w:val="00D34DC1"/>
    <w:rsid w:val="00D43324"/>
    <w:rsid w:val="00D4346B"/>
    <w:rsid w:val="00D44A1A"/>
    <w:rsid w:val="00D44EC6"/>
    <w:rsid w:val="00D773F0"/>
    <w:rsid w:val="00D81A4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40D79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01A1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304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B9F2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E2755-10BF-4170-9187-B3150DACC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1174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12</cp:revision>
  <cp:lastPrinted>2020-08-31T05:30:00Z</cp:lastPrinted>
  <dcterms:created xsi:type="dcterms:W3CDTF">2019-12-22T10:26:00Z</dcterms:created>
  <dcterms:modified xsi:type="dcterms:W3CDTF">2020-08-31T05:30:00Z</dcterms:modified>
</cp:coreProperties>
</file>