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072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183358" w:rsidTr="00183358">
        <w:trPr>
          <w:trHeight w:val="464"/>
        </w:trPr>
        <w:tc>
          <w:tcPr>
            <w:tcW w:w="0" w:type="auto"/>
            <w:hideMark/>
          </w:tcPr>
          <w:p w:rsidR="00183358" w:rsidRDefault="00183358" w:rsidP="0018335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6T50A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MVCRX056T50A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183358" w:rsidTr="00183358">
        <w:trPr>
          <w:trHeight w:val="114"/>
        </w:trPr>
        <w:tc>
          <w:tcPr>
            <w:tcW w:w="0" w:type="auto"/>
            <w:hideMark/>
          </w:tcPr>
          <w:p w:rsidR="00183358" w:rsidRDefault="00183358" w:rsidP="0018335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6T50A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MVCRX056T50A</w:t>
            </w:r>
            <w:r>
              <w:fldChar w:fldCharType="end"/>
            </w:r>
            <w:bookmarkEnd w:id="1"/>
          </w:p>
        </w:tc>
      </w:tr>
      <w:tr w:rsidR="00183358" w:rsidTr="00183358">
        <w:trPr>
          <w:trHeight w:val="122"/>
        </w:trPr>
        <w:tc>
          <w:tcPr>
            <w:tcW w:w="0" w:type="auto"/>
            <w:hideMark/>
          </w:tcPr>
          <w:p w:rsidR="00183358" w:rsidRDefault="00183358" w:rsidP="00183358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83358" w:rsidRDefault="00183358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D5AB6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D5AB6">
        <w:rPr>
          <w:rFonts w:ascii="Arial" w:hAnsi="Arial" w:cs="Arial"/>
          <w:b/>
          <w:sz w:val="24"/>
          <w:szCs w:val="24"/>
        </w:rPr>
        <w:t>pobytu cizinců Praha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D5AB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83358">
        <w:rPr>
          <w:rFonts w:ascii="Arial" w:hAnsi="Arial" w:cs="Arial"/>
        </w:rPr>
        <w:t>Č.j.</w:t>
      </w:r>
      <w:proofErr w:type="gramEnd"/>
      <w:r w:rsidR="00F94ECD" w:rsidRPr="00183358">
        <w:rPr>
          <w:rFonts w:ascii="Arial" w:hAnsi="Arial" w:cs="Arial"/>
        </w:rPr>
        <w:t>:</w:t>
      </w:r>
      <w:r w:rsidR="00276ED4" w:rsidRPr="00183358">
        <w:rPr>
          <w:rFonts w:ascii="Arial" w:hAnsi="Arial" w:cs="Arial"/>
        </w:rPr>
        <w:t xml:space="preserve"> </w:t>
      </w:r>
      <w:r w:rsidR="009D16A9" w:rsidRPr="00183358">
        <w:rPr>
          <w:rFonts w:ascii="Arial" w:hAnsi="Arial" w:cs="Arial"/>
        </w:rPr>
        <w:t>MV-</w:t>
      </w:r>
      <w:r w:rsidR="00183358" w:rsidRPr="00183358">
        <w:rPr>
          <w:rFonts w:ascii="Arial" w:hAnsi="Arial" w:cs="Arial"/>
        </w:rPr>
        <w:t>134163</w:t>
      </w:r>
      <w:r w:rsidR="00AB7FFE" w:rsidRPr="00183358">
        <w:rPr>
          <w:rFonts w:ascii="Arial" w:hAnsi="Arial" w:cs="Arial"/>
        </w:rPr>
        <w:t>-</w:t>
      </w:r>
      <w:r w:rsidR="00635249" w:rsidRPr="00183358">
        <w:rPr>
          <w:rFonts w:ascii="Arial" w:hAnsi="Arial" w:cs="Arial"/>
        </w:rPr>
        <w:t>3</w:t>
      </w:r>
      <w:r w:rsidR="00B02CD2" w:rsidRPr="00183358">
        <w:rPr>
          <w:rFonts w:ascii="Arial" w:hAnsi="Arial" w:cs="Arial"/>
        </w:rPr>
        <w:t>/</w:t>
      </w:r>
      <w:r w:rsidRPr="00183358">
        <w:rPr>
          <w:rFonts w:ascii="Arial" w:hAnsi="Arial" w:cs="Arial"/>
        </w:rPr>
        <w:t>SP-20</w:t>
      </w:r>
      <w:r w:rsidR="00E518B7" w:rsidRPr="00183358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D5AB6">
        <w:rPr>
          <w:rFonts w:ascii="Arial" w:hAnsi="Arial" w:cs="Arial"/>
        </w:rPr>
        <w:t>26</w:t>
      </w:r>
      <w:r w:rsidR="00A223A6">
        <w:rPr>
          <w:rFonts w:ascii="Arial" w:hAnsi="Arial" w:cs="Arial"/>
        </w:rPr>
        <w:t xml:space="preserve">. </w:t>
      </w:r>
      <w:r w:rsidR="006D5AB6">
        <w:rPr>
          <w:rFonts w:ascii="Arial" w:hAnsi="Arial" w:cs="Arial"/>
        </w:rPr>
        <w:t>srpna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6D5AB6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D5AB6" w:rsidRPr="006D5AB6">
        <w:rPr>
          <w:rFonts w:ascii="Arial" w:hAnsi="Arial" w:cs="Arial"/>
          <w:b/>
        </w:rPr>
        <w:t>odborného referenta</w:t>
      </w:r>
      <w:r w:rsidR="006D5AB6">
        <w:rPr>
          <w:rFonts w:ascii="Arial" w:hAnsi="Arial" w:cs="Arial"/>
          <w:b/>
        </w:rPr>
        <w:t xml:space="preserve"> </w:t>
      </w:r>
      <w:r w:rsidR="006D5AB6" w:rsidRPr="006D5AB6">
        <w:rPr>
          <w:rFonts w:ascii="Arial" w:hAnsi="Arial" w:cs="Arial"/>
          <w:b/>
        </w:rPr>
        <w:t>v oddělení pobytu cizinců Praha I.</w:t>
      </w:r>
      <w:r w:rsidR="0027559A">
        <w:rPr>
          <w:rFonts w:ascii="Arial" w:hAnsi="Arial" w:cs="Arial"/>
          <w:b/>
        </w:rPr>
        <w:t xml:space="preserve">, </w:t>
      </w:r>
      <w:r w:rsidR="006D5AB6" w:rsidRPr="006D5AB6">
        <w:rPr>
          <w:rFonts w:ascii="Arial" w:hAnsi="Arial" w:cs="Arial"/>
          <w:b/>
        </w:rPr>
        <w:t>v odboru azylové a migrační politiky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6D5AB6">
        <w:rPr>
          <w:rFonts w:ascii="Arial" w:hAnsi="Arial" w:cs="Arial"/>
          <w:b/>
        </w:rPr>
        <w:t>30302684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7559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D5AB6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D5AB6">
        <w:rPr>
          <w:rFonts w:ascii="Arial" w:hAnsi="Arial" w:cs="Arial"/>
          <w:b/>
        </w:rPr>
        <w:t>listopad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D5AB6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380CE3" w:rsidRDefault="004B2025" w:rsidP="00380CE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A62B1C" w:rsidRPr="00A62B1C">
        <w:rPr>
          <w:rFonts w:ascii="Arial" w:hAnsi="Arial" w:cs="Arial"/>
        </w:rPr>
        <w:t>vyřizuje úkony ve správním řízení na základě žádostí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o přechodný, dlouhodobý a trvalý pobyt cizinců s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velkým počtem účastníků, s rozsáhlou podkladovou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dokumentací, zasahují</w:t>
      </w:r>
      <w:r w:rsidR="00A62B1C">
        <w:rPr>
          <w:rFonts w:ascii="Arial" w:hAnsi="Arial" w:cs="Arial"/>
        </w:rPr>
        <w:t xml:space="preserve">cích do více právních a věcných </w:t>
      </w:r>
      <w:r w:rsidR="00A62B1C" w:rsidRPr="00A62B1C">
        <w:rPr>
          <w:rFonts w:ascii="Arial" w:hAnsi="Arial" w:cs="Arial"/>
        </w:rPr>
        <w:t>oblastí náročných na dobu řízení a dodržování lhůt a se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značnými nároky na posuzování podkladů ve správním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řízení, na provádění důkazů potřebných ke zjištění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stavu věci včetně vyslechnutí dotčených osob v</w:t>
      </w:r>
      <w:r w:rsidR="00A62B1C">
        <w:rPr>
          <w:rFonts w:ascii="Arial" w:hAnsi="Arial" w:cs="Arial"/>
        </w:rPr>
        <w:t> </w:t>
      </w:r>
      <w:r w:rsidR="00A62B1C" w:rsidRPr="00A62B1C">
        <w:rPr>
          <w:rFonts w:ascii="Arial" w:hAnsi="Arial" w:cs="Arial"/>
        </w:rPr>
        <w:t>rámci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správního řízení na základě vyžádání,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plní činnosti související s agendou trvalých,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dlouhodobých, přechodných pobytů, víz k pobytu nad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90 dnů, s agendou povolení nebo rušení některého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z uvedených druhů pobytu,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zajišťuje administrativu a činnosti související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s</w:t>
      </w:r>
      <w:r w:rsidR="00A62B1C">
        <w:rPr>
          <w:rFonts w:ascii="Arial" w:hAnsi="Arial" w:cs="Arial"/>
        </w:rPr>
        <w:t> </w:t>
      </w:r>
      <w:r w:rsidR="00A62B1C" w:rsidRPr="00A62B1C">
        <w:rPr>
          <w:rFonts w:ascii="Arial" w:hAnsi="Arial" w:cs="Arial"/>
        </w:rPr>
        <w:t>žádostmi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o trvalý, dlouhodobý a přechodný pobyt a víz k</w:t>
      </w:r>
      <w:r w:rsidR="00A62B1C">
        <w:rPr>
          <w:rFonts w:ascii="Arial" w:hAnsi="Arial" w:cs="Arial"/>
        </w:rPr>
        <w:t> </w:t>
      </w:r>
      <w:r w:rsidR="00A62B1C" w:rsidRPr="00A62B1C">
        <w:rPr>
          <w:rFonts w:ascii="Arial" w:hAnsi="Arial" w:cs="Arial"/>
        </w:rPr>
        <w:t>pobytu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nad 90 dnů nebo rušení některého z uvedených druhů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pobytu,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zajišťuje administrativu změn dokládaných cizími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státními příslušníky ze zákona,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rozhoduje o přestupcích a správních deliktech,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odborně zpracovává údaje ve specializovaném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 xml:space="preserve">evidenčním systému, databázích </w:t>
      </w:r>
      <w:r w:rsidR="00A62B1C" w:rsidRPr="00A62B1C">
        <w:rPr>
          <w:rFonts w:ascii="Arial" w:hAnsi="Arial" w:cs="Arial"/>
        </w:rPr>
        <w:lastRenderedPageBreak/>
        <w:t>a</w:t>
      </w:r>
      <w:r w:rsidR="00932650">
        <w:rPr>
          <w:rFonts w:ascii="Arial" w:hAnsi="Arial" w:cs="Arial"/>
        </w:rPr>
        <w:t> </w:t>
      </w:r>
      <w:r w:rsidR="00A62B1C" w:rsidRPr="00A62B1C">
        <w:rPr>
          <w:rFonts w:ascii="Arial" w:hAnsi="Arial" w:cs="Arial"/>
        </w:rPr>
        <w:t>systému elektronické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spisové služby,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vyžaduje opisy a výpisy z Rejstříku trestů,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vykonává činnost úřední osoby při kontaktu s klientem,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zajišťuje bezproblémový, stálý a bezpečný chod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pracoviště,</w:t>
      </w:r>
      <w:r w:rsidR="00A62B1C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zajišťuje dodržování zákonnosti na všech úsecích své</w:t>
      </w:r>
      <w:r w:rsidR="004A4DFE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činnosti, zásad pro výkon spisové služby a ochranu</w:t>
      </w:r>
      <w:r w:rsidR="004A4DFE">
        <w:rPr>
          <w:rFonts w:ascii="Arial" w:hAnsi="Arial" w:cs="Arial"/>
        </w:rPr>
        <w:t xml:space="preserve"> </w:t>
      </w:r>
      <w:r w:rsidR="00A62B1C" w:rsidRPr="00A62B1C">
        <w:rPr>
          <w:rFonts w:ascii="Arial" w:hAnsi="Arial" w:cs="Arial"/>
        </w:rPr>
        <w:t>utajovaných informací a zásad bezpečnosti práce,</w:t>
      </w:r>
      <w:r w:rsidR="004A4DFE">
        <w:rPr>
          <w:rFonts w:ascii="Arial" w:hAnsi="Arial" w:cs="Arial"/>
        </w:rPr>
        <w:t xml:space="preserve"> </w:t>
      </w:r>
      <w:r w:rsidR="004A4DFE" w:rsidRPr="004A4DFE">
        <w:rPr>
          <w:rFonts w:ascii="Arial" w:hAnsi="Arial" w:cs="Arial"/>
        </w:rPr>
        <w:t>vykonává specializované činnosti, komplexně zajišťuje</w:t>
      </w:r>
      <w:r w:rsidR="004A4DFE">
        <w:rPr>
          <w:rFonts w:ascii="Arial" w:hAnsi="Arial" w:cs="Arial"/>
        </w:rPr>
        <w:t xml:space="preserve"> </w:t>
      </w:r>
      <w:r w:rsidR="004A4DFE" w:rsidRPr="004A4DFE">
        <w:rPr>
          <w:rFonts w:ascii="Arial" w:hAnsi="Arial" w:cs="Arial"/>
        </w:rPr>
        <w:t>náběr biometrických dat a následnou kontrolu</w:t>
      </w:r>
      <w:r w:rsidR="004A4DFE">
        <w:rPr>
          <w:rFonts w:ascii="Arial" w:hAnsi="Arial" w:cs="Arial"/>
        </w:rPr>
        <w:t xml:space="preserve"> </w:t>
      </w:r>
      <w:r w:rsidR="004A4DFE" w:rsidRPr="004A4DFE">
        <w:rPr>
          <w:rFonts w:ascii="Arial" w:hAnsi="Arial" w:cs="Arial"/>
        </w:rPr>
        <w:t>biometrických údajů účastníků řízení a následný výdej</w:t>
      </w:r>
      <w:r w:rsidR="004A4DFE">
        <w:rPr>
          <w:rFonts w:ascii="Arial" w:hAnsi="Arial" w:cs="Arial"/>
        </w:rPr>
        <w:t xml:space="preserve"> </w:t>
      </w:r>
      <w:proofErr w:type="spellStart"/>
      <w:r w:rsidR="004A4DFE" w:rsidRPr="004A4DFE">
        <w:rPr>
          <w:rFonts w:ascii="Arial" w:hAnsi="Arial" w:cs="Arial"/>
        </w:rPr>
        <w:t>ePKP</w:t>
      </w:r>
      <w:proofErr w:type="spellEnd"/>
      <w:r w:rsidR="004A4DFE" w:rsidRPr="004A4DFE">
        <w:rPr>
          <w:rFonts w:ascii="Arial" w:hAnsi="Arial" w:cs="Arial"/>
        </w:rPr>
        <w:t xml:space="preserve"> účastníkům řízení, pokud bylo zajištěno</w:t>
      </w:r>
      <w:r w:rsidR="004A4DFE">
        <w:rPr>
          <w:rFonts w:ascii="Arial" w:hAnsi="Arial" w:cs="Arial"/>
        </w:rPr>
        <w:t xml:space="preserve"> </w:t>
      </w:r>
      <w:r w:rsidR="004A4DFE" w:rsidRPr="004A4DFE">
        <w:rPr>
          <w:rFonts w:ascii="Arial" w:hAnsi="Arial" w:cs="Arial"/>
        </w:rPr>
        <w:t>specializované školení,</w:t>
      </w:r>
      <w:r w:rsidR="004A4DFE">
        <w:rPr>
          <w:rFonts w:ascii="Arial" w:hAnsi="Arial" w:cs="Arial"/>
        </w:rPr>
        <w:t xml:space="preserve"> </w:t>
      </w:r>
      <w:r w:rsidR="004A4DFE" w:rsidRPr="004A4DFE">
        <w:rPr>
          <w:rFonts w:ascii="Arial" w:hAnsi="Arial" w:cs="Arial"/>
        </w:rPr>
        <w:t>v souvislosti s výkonem zaměstnání přebírá</w:t>
      </w:r>
      <w:r w:rsidR="004A4DFE">
        <w:rPr>
          <w:rFonts w:ascii="Arial" w:hAnsi="Arial" w:cs="Arial"/>
        </w:rPr>
        <w:t xml:space="preserve"> </w:t>
      </w:r>
      <w:r w:rsidR="004A4DFE" w:rsidRPr="004A4DFE">
        <w:rPr>
          <w:rFonts w:ascii="Arial" w:hAnsi="Arial" w:cs="Arial"/>
        </w:rPr>
        <w:t>odpovědnost za</w:t>
      </w:r>
      <w:r w:rsidR="00932650">
        <w:rPr>
          <w:rFonts w:ascii="Arial" w:hAnsi="Arial" w:cs="Arial"/>
        </w:rPr>
        <w:t> </w:t>
      </w:r>
      <w:r w:rsidR="004A4DFE" w:rsidRPr="004A4DFE">
        <w:rPr>
          <w:rFonts w:ascii="Arial" w:hAnsi="Arial" w:cs="Arial"/>
        </w:rPr>
        <w:t>hodnoty svěřené k vyúčtování (bloky na</w:t>
      </w:r>
      <w:r w:rsidR="004A4DFE">
        <w:rPr>
          <w:rFonts w:ascii="Arial" w:hAnsi="Arial" w:cs="Arial"/>
        </w:rPr>
        <w:t xml:space="preserve"> </w:t>
      </w:r>
      <w:r w:rsidR="004A4DFE" w:rsidRPr="004A4DFE">
        <w:rPr>
          <w:rFonts w:ascii="Arial" w:hAnsi="Arial" w:cs="Arial"/>
        </w:rPr>
        <w:t>pokuty za přestupky a ostatní ceniny),</w:t>
      </w:r>
      <w:r w:rsidR="004A4DFE" w:rsidRPr="004A4DFE">
        <w:t xml:space="preserve"> </w:t>
      </w:r>
      <w:r w:rsidR="004A4DFE" w:rsidRPr="004A4DFE">
        <w:rPr>
          <w:rFonts w:ascii="Arial" w:hAnsi="Arial" w:cs="Arial"/>
        </w:rPr>
        <w:t>zajišťuje další činnosti podle příkazů představených v</w:t>
      </w:r>
      <w:r w:rsidR="004A4DFE">
        <w:rPr>
          <w:rFonts w:ascii="Arial" w:hAnsi="Arial" w:cs="Arial"/>
        </w:rPr>
        <w:t xml:space="preserve"> </w:t>
      </w:r>
      <w:r w:rsidR="004A4DFE" w:rsidRPr="004A4DFE">
        <w:rPr>
          <w:rFonts w:ascii="Arial" w:hAnsi="Arial" w:cs="Arial"/>
        </w:rPr>
        <w:t>rámci platového zařazení.</w:t>
      </w:r>
      <w:r w:rsidR="004A4DFE">
        <w:rPr>
          <w:rFonts w:ascii="Arial" w:hAnsi="Arial" w:cs="Arial"/>
        </w:rPr>
        <w:t xml:space="preserve"> </w:t>
      </w:r>
      <w:r w:rsidR="00380CE3" w:rsidRPr="00D65AE1">
        <w:rPr>
          <w:rFonts w:ascii="Arial" w:hAnsi="Arial" w:cs="Arial"/>
        </w:rPr>
        <w:t>Pokročilá znalost MS</w:t>
      </w:r>
      <w:r w:rsidR="004A4DFE">
        <w:rPr>
          <w:rFonts w:ascii="Arial" w:hAnsi="Arial" w:cs="Arial"/>
        </w:rPr>
        <w:t> </w:t>
      </w:r>
      <w:r w:rsidR="00380CE3" w:rsidRPr="00D65AE1">
        <w:rPr>
          <w:rFonts w:ascii="Arial" w:hAnsi="Arial" w:cs="Arial"/>
        </w:rPr>
        <w:t>OFFICE</w:t>
      </w:r>
      <w:r w:rsidR="00380CE3">
        <w:rPr>
          <w:rFonts w:ascii="Arial" w:hAnsi="Arial" w:cs="Arial"/>
        </w:rPr>
        <w:t xml:space="preserve"> </w:t>
      </w:r>
      <w:r w:rsidR="00380CE3" w:rsidRPr="00D65AE1">
        <w:rPr>
          <w:rFonts w:ascii="Arial" w:hAnsi="Arial" w:cs="Arial"/>
        </w:rPr>
        <w:t>je výhodou. Na služebním místě je stanoven zvláštní</w:t>
      </w:r>
      <w:r w:rsidR="00380CE3">
        <w:rPr>
          <w:rFonts w:ascii="Arial" w:hAnsi="Arial" w:cs="Arial"/>
        </w:rPr>
        <w:t xml:space="preserve"> příplatek podle nařízení vlády </w:t>
      </w:r>
      <w:r w:rsidR="00380CE3" w:rsidRPr="00D65AE1">
        <w:rPr>
          <w:rFonts w:ascii="Arial" w:hAnsi="Arial" w:cs="Arial"/>
        </w:rPr>
        <w:t>č. 304/2014 Sb., o platových poměrech státních zaměstna</w:t>
      </w:r>
      <w:r w:rsidR="00380CE3">
        <w:rPr>
          <w:rFonts w:ascii="Arial" w:hAnsi="Arial" w:cs="Arial"/>
        </w:rPr>
        <w:t xml:space="preserve">nců. Služební místo je vhodné </w:t>
      </w:r>
      <w:r w:rsidR="00380CE3" w:rsidRPr="00D65AE1">
        <w:rPr>
          <w:rFonts w:ascii="Arial" w:hAnsi="Arial" w:cs="Arial"/>
        </w:rPr>
        <w:t>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32650">
        <w:rPr>
          <w:rFonts w:ascii="Arial" w:hAnsi="Arial" w:cs="Arial"/>
          <w:b/>
        </w:rPr>
        <w:t>7</w:t>
      </w:r>
      <w:r w:rsidR="00A223A6">
        <w:rPr>
          <w:rFonts w:ascii="Arial" w:hAnsi="Arial" w:cs="Arial"/>
          <w:b/>
        </w:rPr>
        <w:t xml:space="preserve">. </w:t>
      </w:r>
      <w:r w:rsidR="00380CE3">
        <w:rPr>
          <w:rFonts w:ascii="Arial" w:hAnsi="Arial" w:cs="Arial"/>
          <w:b/>
        </w:rPr>
        <w:t>září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380CE3" w:rsidRPr="006D5AB6">
        <w:rPr>
          <w:rFonts w:ascii="Arial" w:hAnsi="Arial" w:cs="Arial"/>
          <w:b/>
        </w:rPr>
        <w:t>odborného referenta</w:t>
      </w:r>
      <w:r w:rsidR="00380CE3">
        <w:rPr>
          <w:rFonts w:ascii="Arial" w:hAnsi="Arial" w:cs="Arial"/>
          <w:b/>
        </w:rPr>
        <w:t xml:space="preserve"> </w:t>
      </w:r>
      <w:r w:rsidR="00380CE3" w:rsidRPr="006D5AB6">
        <w:rPr>
          <w:rFonts w:ascii="Arial" w:hAnsi="Arial" w:cs="Arial"/>
          <w:b/>
        </w:rPr>
        <w:t>v oddělení pobytu cizinců Praha I.</w:t>
      </w:r>
      <w:r w:rsidR="00380CE3">
        <w:rPr>
          <w:rFonts w:ascii="Arial" w:hAnsi="Arial" w:cs="Arial"/>
          <w:b/>
        </w:rPr>
        <w:t xml:space="preserve">, </w:t>
      </w:r>
      <w:r w:rsidR="00380CE3" w:rsidRPr="006D5AB6">
        <w:rPr>
          <w:rFonts w:ascii="Arial" w:hAnsi="Arial" w:cs="Arial"/>
          <w:b/>
        </w:rPr>
        <w:t>v odboru azylové a migrační politiky</w:t>
      </w:r>
      <w:r w:rsidR="00380CE3" w:rsidRPr="00635249">
        <w:rPr>
          <w:rFonts w:ascii="Arial" w:hAnsi="Arial" w:cs="Arial"/>
          <w:b/>
        </w:rPr>
        <w:t>, ID</w:t>
      </w:r>
      <w:r w:rsidR="00380CE3">
        <w:rPr>
          <w:rFonts w:ascii="Arial" w:hAnsi="Arial" w:cs="Arial"/>
          <w:b/>
        </w:rPr>
        <w:t> 30302684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183358">
        <w:rPr>
          <w:rFonts w:ascii="Arial" w:hAnsi="Arial" w:cs="Arial"/>
          <w:b/>
        </w:rPr>
        <w:t>č.j.</w:t>
      </w:r>
      <w:proofErr w:type="gramEnd"/>
      <w:r w:rsidR="00312A72" w:rsidRPr="00183358">
        <w:rPr>
          <w:rFonts w:ascii="Arial" w:hAnsi="Arial" w:cs="Arial"/>
          <w:b/>
        </w:rPr>
        <w:t xml:space="preserve">: </w:t>
      </w:r>
      <w:r w:rsidR="00E518B7" w:rsidRPr="00183358">
        <w:rPr>
          <w:rFonts w:ascii="Arial" w:hAnsi="Arial" w:cs="Arial"/>
          <w:b/>
        </w:rPr>
        <w:t>MV-</w:t>
      </w:r>
      <w:r w:rsidR="00183358" w:rsidRPr="00183358">
        <w:rPr>
          <w:rFonts w:ascii="Arial" w:hAnsi="Arial" w:cs="Arial"/>
          <w:b/>
        </w:rPr>
        <w:t>134163</w:t>
      </w:r>
      <w:r w:rsidR="00E518B7" w:rsidRPr="00183358">
        <w:rPr>
          <w:rFonts w:ascii="Arial" w:hAnsi="Arial" w:cs="Arial"/>
          <w:b/>
        </w:rPr>
        <w:t>-3/SP-2020</w:t>
      </w:r>
      <w:r w:rsidRPr="008427CE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380CE3" w:rsidRPr="00E64218" w:rsidRDefault="00380CE3" w:rsidP="00380CE3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6421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E64218">
        <w:rPr>
          <w:rFonts w:ascii="Arial" w:hAnsi="Arial" w:cs="Arial"/>
          <w:color w:val="000000" w:themeColor="text1"/>
        </w:rPr>
        <w:br/>
        <w:t>s § 25 odst. 4 zákona];</w:t>
      </w:r>
    </w:p>
    <w:p w:rsidR="00380CE3" w:rsidRDefault="00380CE3" w:rsidP="00380CE3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 xml:space="preserve">Při podání žádosti lze podle § 26 odst. 2 zákona doložit pouze písemné čestné </w:t>
      </w:r>
      <w:r>
        <w:rPr>
          <w:rFonts w:ascii="Arial" w:hAnsi="Arial" w:cs="Arial"/>
          <w:color w:val="000000" w:themeColor="text1"/>
        </w:rPr>
        <w:lastRenderedPageBreak/>
        <w:t>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</w:t>
      </w:r>
      <w:r w:rsidR="00932650">
        <w:rPr>
          <w:rFonts w:ascii="Arial" w:hAnsi="Arial" w:cs="Arial"/>
          <w:color w:val="000000" w:themeColor="text1"/>
        </w:rPr>
        <w:t> </w:t>
      </w:r>
      <w:r w:rsidR="00276ED4" w:rsidRPr="00980A06">
        <w:rPr>
          <w:rFonts w:ascii="Arial" w:hAnsi="Arial" w:cs="Arial"/>
          <w:color w:val="000000" w:themeColor="text1"/>
        </w:rPr>
        <w:t>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80CE3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A94370">
        <w:rPr>
          <w:rFonts w:ascii="Arial" w:hAnsi="Arial" w:cs="Arial"/>
        </w:rPr>
        <w:t>.</w:t>
      </w:r>
    </w:p>
    <w:p w:rsidR="00C3401D" w:rsidRDefault="00C3401D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C3401D" w:rsidRDefault="00C3401D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C3401D" w:rsidRDefault="00C3401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80CE3" w:rsidRPr="00221576" w:rsidRDefault="00380CE3" w:rsidP="00380C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Odbor azylové a migrační politiky</w:t>
      </w:r>
    </w:p>
    <w:p w:rsidR="00380CE3" w:rsidRPr="00221576" w:rsidRDefault="00380CE3" w:rsidP="00380C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Romana Lindovská</w:t>
      </w:r>
    </w:p>
    <w:p w:rsidR="00380CE3" w:rsidRPr="00221576" w:rsidRDefault="00380CE3" w:rsidP="00380C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tel. +420 974 832 502</w:t>
      </w:r>
    </w:p>
    <w:p w:rsidR="00380CE3" w:rsidRDefault="00380CE3" w:rsidP="00380C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574FC4">
          <w:rPr>
            <w:rStyle w:val="Hypertextovodkaz"/>
            <w:rFonts w:ascii="Arial" w:hAnsi="Arial" w:cs="Arial"/>
          </w:rPr>
          <w:t>romana.lindovska@mvcr.cz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32650" w:rsidRPr="00205BF7" w:rsidRDefault="00932650" w:rsidP="009326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932650" w:rsidRPr="00175F82" w:rsidRDefault="00932650" w:rsidP="009326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932650" w:rsidRPr="00175F82" w:rsidRDefault="00932650" w:rsidP="009326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932650" w:rsidRDefault="00932650" w:rsidP="0093265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A55182" w:rsidP="00A55182">
      <w:pPr>
        <w:ind w:left="4248" w:firstLine="708"/>
        <w:rPr>
          <w:rFonts w:ascii="Arial" w:hAnsi="Arial" w:cs="Arial"/>
        </w:rPr>
      </w:pPr>
      <w:bookmarkStart w:id="2" w:name="_GoBack"/>
      <w:r>
        <w:rPr>
          <w:rFonts w:ascii="Arial" w:hAnsi="Arial" w:cs="Arial"/>
        </w:rPr>
        <w:t xml:space="preserve">        v z. Mgr. Simona Botková</w:t>
      </w:r>
    </w:p>
    <w:bookmarkEnd w:id="2"/>
    <w:p w:rsidR="00380CE3" w:rsidRPr="00161872" w:rsidRDefault="00380CE3" w:rsidP="00380CE3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380CE3" w:rsidRDefault="00380CE3" w:rsidP="00380CE3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380CE3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6A6" w:rsidRDefault="00E956A6" w:rsidP="00276ED4">
      <w:pPr>
        <w:spacing w:after="0" w:line="240" w:lineRule="auto"/>
      </w:pPr>
      <w:r>
        <w:separator/>
      </w:r>
    </w:p>
  </w:endnote>
  <w:endnote w:type="continuationSeparator" w:id="0">
    <w:p w:rsidR="00E956A6" w:rsidRDefault="00E956A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55182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6A6" w:rsidRDefault="00E956A6" w:rsidP="00276ED4">
      <w:pPr>
        <w:spacing w:after="0" w:line="240" w:lineRule="auto"/>
      </w:pPr>
      <w:r>
        <w:separator/>
      </w:r>
    </w:p>
  </w:footnote>
  <w:footnote w:type="continuationSeparator" w:id="0">
    <w:p w:rsidR="00E956A6" w:rsidRDefault="00E956A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8947F8"/>
    <w:multiLevelType w:val="hybridMultilevel"/>
    <w:tmpl w:val="1CD8E42A"/>
    <w:lvl w:ilvl="0" w:tplc="339652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358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0CE3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4943"/>
    <w:rsid w:val="00435E82"/>
    <w:rsid w:val="0043623A"/>
    <w:rsid w:val="004400F8"/>
    <w:rsid w:val="0044040E"/>
    <w:rsid w:val="00447694"/>
    <w:rsid w:val="004719BA"/>
    <w:rsid w:val="004730BC"/>
    <w:rsid w:val="00483AD6"/>
    <w:rsid w:val="00484DB5"/>
    <w:rsid w:val="004A4DFE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D5AB6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32650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55182"/>
    <w:rsid w:val="00A62B1C"/>
    <w:rsid w:val="00A63D07"/>
    <w:rsid w:val="00A72431"/>
    <w:rsid w:val="00A813A7"/>
    <w:rsid w:val="00A81D00"/>
    <w:rsid w:val="00A8407C"/>
    <w:rsid w:val="00A8763A"/>
    <w:rsid w:val="00A94370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401D"/>
    <w:rsid w:val="00C57A25"/>
    <w:rsid w:val="00C63E1F"/>
    <w:rsid w:val="00C64E59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23BF4"/>
    <w:rsid w:val="00E35A68"/>
    <w:rsid w:val="00E443A0"/>
    <w:rsid w:val="00E518B7"/>
    <w:rsid w:val="00E71FA8"/>
    <w:rsid w:val="00E956A6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86707"/>
    <w:rsid w:val="00F94686"/>
    <w:rsid w:val="00F94ECD"/>
    <w:rsid w:val="00F96F61"/>
    <w:rsid w:val="00FA1431"/>
    <w:rsid w:val="00FB1375"/>
    <w:rsid w:val="00FB2973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8237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DE472-85C2-4C57-AE35-1BCB6C6B9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1058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VOŽENÍLKOVÁ Helena</cp:lastModifiedBy>
  <cp:revision>12</cp:revision>
  <cp:lastPrinted>2018-07-31T04:43:00Z</cp:lastPrinted>
  <dcterms:created xsi:type="dcterms:W3CDTF">2019-12-21T19:03:00Z</dcterms:created>
  <dcterms:modified xsi:type="dcterms:W3CDTF">2020-08-25T06:33:00Z</dcterms:modified>
</cp:coreProperties>
</file>