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4760" w:rsidRPr="00FC4760">
        <w:rPr>
          <w:rFonts w:ascii="Times New Roman" w:hAnsi="Times New Roman" w:cs="Times New Roman"/>
          <w:b/>
          <w:sz w:val="24"/>
          <w:szCs w:val="24"/>
        </w:rPr>
        <w:t>vrchního ministerského rady v oddělení plánování a řízení programového financování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4760">
        <w:rPr>
          <w:rFonts w:ascii="Times New Roman" w:hAnsi="Times New Roman" w:cs="Times New Roman"/>
          <w:sz w:val="24"/>
          <w:szCs w:val="24"/>
        </w:rPr>
      </w:r>
      <w:r w:rsidR="00FC47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4760" w:rsidRPr="00FC4760">
        <w:rPr>
          <w:rFonts w:ascii="Times New Roman" w:hAnsi="Times New Roman" w:cs="Times New Roman"/>
          <w:b/>
          <w:sz w:val="24"/>
          <w:szCs w:val="24"/>
        </w:rPr>
        <w:t>vrchního ministerského rady v oddělení plánování a řízení programového financování</w:t>
      </w:r>
      <w:r w:rsidR="00FC4760" w:rsidRPr="00FC476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47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4760">
        <w:rPr>
          <w:rFonts w:ascii="Times New Roman" w:hAnsi="Times New Roman" w:cs="Times New Roman"/>
          <w:sz w:val="24"/>
          <w:szCs w:val="24"/>
        </w:rPr>
      </w:r>
      <w:r w:rsidR="00FC476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4760">
              <w:rPr>
                <w:rFonts w:ascii="Times New Roman" w:hAnsi="Times New Roman" w:cs="Times New Roman"/>
                <w:sz w:val="24"/>
                <w:szCs w:val="24"/>
              </w:rPr>
            </w:r>
            <w:r w:rsidR="00FC476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4760">
        <w:rPr>
          <w:rFonts w:ascii="Times New Roman" w:hAnsi="Times New Roman" w:cs="Times New Roman"/>
          <w:b/>
          <w:bCs/>
        </w:rPr>
      </w:r>
      <w:r w:rsidR="00FC476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476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760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F2D36-4A2F-47F0-80AB-EF3565C8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907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18</cp:revision>
  <cp:lastPrinted>2017-10-11T05:46:00Z</cp:lastPrinted>
  <dcterms:created xsi:type="dcterms:W3CDTF">2017-07-10T12:10:00Z</dcterms:created>
  <dcterms:modified xsi:type="dcterms:W3CDTF">2017-11-04T11:21:00Z</dcterms:modified>
</cp:coreProperties>
</file>