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>Praha I.</w:t>
      </w:r>
      <w:r w:rsidR="0038229B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218E6">
        <w:rPr>
          <w:rFonts w:ascii="Arial" w:hAnsi="Arial" w:cs="Arial"/>
        </w:rPr>
        <w:t>121</w:t>
      </w:r>
      <w:r w:rsidR="00311E86">
        <w:rPr>
          <w:rFonts w:ascii="Arial" w:hAnsi="Arial" w:cs="Arial"/>
        </w:rPr>
        <w:t>197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218E6">
        <w:rPr>
          <w:rFonts w:ascii="Arial" w:hAnsi="Arial" w:cs="Arial"/>
        </w:rPr>
        <w:t>24</w:t>
      </w:r>
      <w:r w:rsidR="00EA6A81">
        <w:rPr>
          <w:rFonts w:ascii="Arial" w:hAnsi="Arial" w:cs="Arial"/>
        </w:rPr>
        <w:t>. října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</w:t>
      </w:r>
      <w:bookmarkStart w:id="0" w:name="_GoBack"/>
      <w:bookmarkEnd w:id="0"/>
      <w:r w:rsidR="00357A3B" w:rsidRPr="00357A3B">
        <w:rPr>
          <w:rFonts w:ascii="Arial" w:hAnsi="Arial" w:cs="Arial"/>
          <w:b/>
          <w:color w:val="000000" w:themeColor="text1"/>
        </w:rPr>
        <w:t>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11E86">
        <w:rPr>
          <w:rFonts w:ascii="Arial" w:hAnsi="Arial" w:cs="Arial"/>
          <w:b/>
          <w:color w:val="000000" w:themeColor="text1"/>
        </w:rPr>
        <w:t>30312277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A6A81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357A3B" w:rsidRPr="007E0DD7">
        <w:rPr>
          <w:rFonts w:ascii="Arial" w:hAnsi="Arial" w:cs="Arial"/>
          <w:color w:val="000000" w:themeColor="text1"/>
        </w:rPr>
        <w:t>přepážk</w:t>
      </w:r>
      <w:r w:rsidR="0038229B" w:rsidRPr="007E0DD7">
        <w:rPr>
          <w:rFonts w:ascii="Arial" w:hAnsi="Arial" w:cs="Arial"/>
          <w:color w:val="000000" w:themeColor="text1"/>
        </w:rPr>
        <w:t xml:space="preserve">ovou </w:t>
      </w:r>
      <w:r w:rsidR="0038229B" w:rsidRPr="007E0DD7">
        <w:rPr>
          <w:rFonts w:ascii="Arial" w:hAnsi="Arial" w:cs="Arial"/>
          <w:color w:val="000000" w:themeColor="text1"/>
        </w:rPr>
        <w:br/>
        <w:t>a administrativní činnost</w:t>
      </w:r>
      <w:r w:rsidR="007E0DD7" w:rsidRPr="007E0DD7">
        <w:rPr>
          <w:rFonts w:ascii="Arial" w:hAnsi="Arial" w:cs="Arial"/>
          <w:color w:val="000000" w:themeColor="text1"/>
        </w:rPr>
        <w:t>;</w:t>
      </w:r>
      <w:r w:rsidR="007E0DD7" w:rsidRPr="007E0DD7">
        <w:rPr>
          <w:rFonts w:ascii="Arial" w:hAnsi="Arial" w:cs="Arial"/>
        </w:rPr>
        <w:t xml:space="preserve"> odbavování klientů v souvislosti s pobytovou agendou; </w:t>
      </w:r>
      <w:r w:rsidR="007E0DD7" w:rsidRPr="007E0DD7">
        <w:rPr>
          <w:rFonts w:ascii="Arial" w:hAnsi="Arial" w:cs="Arial"/>
          <w:color w:val="000000" w:themeColor="text1"/>
        </w:rPr>
        <w:t xml:space="preserve">posuzování a vyhodnocování výsledků pohovorů s účastníky řízení ve věcech vstupu a pobytu cizinců </w:t>
      </w:r>
      <w:r w:rsidR="007E0DD7">
        <w:rPr>
          <w:rFonts w:ascii="Arial" w:hAnsi="Arial" w:cs="Arial"/>
          <w:color w:val="000000" w:themeColor="text1"/>
        </w:rPr>
        <w:br/>
      </w:r>
      <w:r w:rsidR="007E0DD7" w:rsidRPr="007E0DD7">
        <w:rPr>
          <w:rFonts w:ascii="Arial" w:hAnsi="Arial" w:cs="Arial"/>
          <w:color w:val="000000" w:themeColor="text1"/>
        </w:rPr>
        <w:t>na území ČR</w:t>
      </w:r>
      <w:r w:rsidR="007E0DD7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A6A81">
        <w:rPr>
          <w:rFonts w:ascii="Arial" w:hAnsi="Arial" w:cs="Arial"/>
          <w:b/>
        </w:rPr>
        <w:t>8.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11E86">
        <w:rPr>
          <w:rFonts w:ascii="Arial" w:hAnsi="Arial" w:cs="Arial"/>
          <w:b/>
          <w:color w:val="000000" w:themeColor="text1"/>
        </w:rPr>
        <w:t>30312277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A6A81">
        <w:rPr>
          <w:rFonts w:ascii="Arial" w:hAnsi="Arial" w:cs="Arial"/>
          <w:b/>
          <w:color w:val="000000" w:themeColor="text1"/>
        </w:rPr>
        <w:t>12</w:t>
      </w:r>
      <w:r w:rsidR="007218E6">
        <w:rPr>
          <w:rFonts w:ascii="Arial" w:hAnsi="Arial" w:cs="Arial"/>
          <w:b/>
          <w:color w:val="000000" w:themeColor="text1"/>
        </w:rPr>
        <w:t>1</w:t>
      </w:r>
      <w:r w:rsidR="00311E86">
        <w:rPr>
          <w:rFonts w:ascii="Arial" w:hAnsi="Arial" w:cs="Arial"/>
          <w:b/>
          <w:color w:val="000000" w:themeColor="text1"/>
        </w:rPr>
        <w:t>197</w:t>
      </w:r>
      <w:r w:rsidR="007218E6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Mgr. Ivana Zelenková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odbor personální</w:t>
      </w:r>
    </w:p>
    <w:p w:rsidR="007E0DD7" w:rsidRPr="007E0DD7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>tel.: +420 974 832 257</w:t>
      </w:r>
    </w:p>
    <w:p w:rsidR="0038229B" w:rsidRDefault="007E0DD7" w:rsidP="007E0D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0D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C70DA">
          <w:rPr>
            <w:rStyle w:val="Hypertextovodkaz"/>
            <w:rFonts w:ascii="Arial" w:hAnsi="Arial" w:cs="Arial"/>
          </w:rPr>
          <w:t>ivana.zelenkova@mvcr.cz</w:t>
        </w:r>
      </w:hyperlink>
    </w:p>
    <w:p w:rsidR="00EC7EA3" w:rsidRDefault="00EC7EA3" w:rsidP="00EC7EA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20B" w:rsidRDefault="0005320B" w:rsidP="00276ED4">
      <w:pPr>
        <w:spacing w:after="0" w:line="240" w:lineRule="auto"/>
      </w:pPr>
      <w:r>
        <w:separator/>
      </w:r>
    </w:p>
  </w:endnote>
  <w:endnote w:type="continuationSeparator" w:id="0">
    <w:p w:rsidR="0005320B" w:rsidRDefault="0005320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11E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20B" w:rsidRDefault="0005320B" w:rsidP="00276ED4">
      <w:pPr>
        <w:spacing w:after="0" w:line="240" w:lineRule="auto"/>
      </w:pPr>
      <w:r>
        <w:separator/>
      </w:r>
    </w:p>
  </w:footnote>
  <w:footnote w:type="continuationSeparator" w:id="0">
    <w:p w:rsidR="0005320B" w:rsidRDefault="0005320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5320B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1E86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18E6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8754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D448B-18A4-4DA0-BD7A-A7AAB209B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927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36</cp:revision>
  <cp:lastPrinted>2017-10-20T10:39:00Z</cp:lastPrinted>
  <dcterms:created xsi:type="dcterms:W3CDTF">2017-07-10T12:08:00Z</dcterms:created>
  <dcterms:modified xsi:type="dcterms:W3CDTF">2017-10-20T10:40:00Z</dcterms:modified>
</cp:coreProperties>
</file>