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909BA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FE0207">
        <w:rPr>
          <w:rFonts w:ascii="Arial" w:hAnsi="Arial" w:cs="Arial"/>
          <w:b/>
          <w:sz w:val="24"/>
          <w:szCs w:val="24"/>
        </w:rPr>
        <w:t>Jihočeský kraj</w:t>
      </w:r>
      <w:r w:rsidR="009909BA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</w:t>
      </w:r>
      <w:bookmarkStart w:id="0" w:name="_GoBack"/>
      <w:bookmarkEnd w:id="0"/>
      <w:r w:rsidR="00A043DD" w:rsidRPr="007B0030">
        <w:rPr>
          <w:rFonts w:ascii="Arial" w:hAnsi="Arial" w:cs="Arial"/>
          <w:sz w:val="24"/>
          <w:szCs w:val="24"/>
        </w:rPr>
        <w:t>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87377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909BA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233"/>
    <w:rsid w:val="00D33BCC"/>
    <w:rsid w:val="00D341E7"/>
    <w:rsid w:val="00D471D5"/>
    <w:rsid w:val="00DE4DD1"/>
    <w:rsid w:val="00E33EA4"/>
    <w:rsid w:val="00EB4F5C"/>
    <w:rsid w:val="00FB415C"/>
    <w:rsid w:val="00FE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2016-09-08T07:14:00Z</dcterms:modified>
</cp:coreProperties>
</file>