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10EC3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10EC3">
        <w:rPr>
          <w:rFonts w:ascii="Arial" w:hAnsi="Arial" w:cs="Arial"/>
          <w:color w:val="000000" w:themeColor="text1"/>
        </w:rPr>
        <w:t>110542</w:t>
      </w:r>
      <w:r w:rsidR="009210A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F64FDF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10EC3">
        <w:rPr>
          <w:rFonts w:ascii="Arial" w:hAnsi="Arial" w:cs="Arial"/>
          <w:color w:val="000000" w:themeColor="text1"/>
        </w:rPr>
        <w:t>27</w:t>
      </w:r>
      <w:r w:rsidR="009210A0">
        <w:rPr>
          <w:rFonts w:ascii="Arial" w:hAnsi="Arial" w:cs="Arial"/>
          <w:color w:val="000000" w:themeColor="text1"/>
        </w:rPr>
        <w:t>. září</w:t>
      </w:r>
      <w:r w:rsidR="00F64FDF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10EC3" w:rsidRPr="00510EC3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10EC3">
        <w:rPr>
          <w:rFonts w:ascii="Arial" w:hAnsi="Arial" w:cs="Arial"/>
          <w:b/>
          <w:color w:val="000000" w:themeColor="text1"/>
        </w:rPr>
        <w:t>30355618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10EC3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211B1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210A0">
        <w:rPr>
          <w:rFonts w:ascii="Arial" w:hAnsi="Arial" w:cs="Arial"/>
          <w:b/>
          <w:color w:val="000000" w:themeColor="text1"/>
        </w:rPr>
        <w:t xml:space="preserve">prosinec </w:t>
      </w:r>
      <w:r w:rsidR="00F64FDF">
        <w:rPr>
          <w:rFonts w:ascii="Arial" w:hAnsi="Arial" w:cs="Arial"/>
          <w:b/>
          <w:color w:val="000000" w:themeColor="text1"/>
        </w:rPr>
        <w:t>2018</w:t>
      </w:r>
      <w:r w:rsidR="00510EC3">
        <w:rPr>
          <w:rFonts w:ascii="Arial" w:hAnsi="Arial" w:cs="Arial"/>
          <w:b/>
          <w:color w:val="000000" w:themeColor="text1"/>
        </w:rPr>
        <w:t xml:space="preserve"> – leden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11B1F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F64FD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510EC3">
        <w:rPr>
          <w:rFonts w:ascii="Arial" w:hAnsi="Arial" w:cs="Arial"/>
          <w:color w:val="000000" w:themeColor="text1"/>
        </w:rPr>
        <w:t>c</w:t>
      </w:r>
      <w:r w:rsidR="00510EC3" w:rsidRPr="00510EC3">
        <w:rPr>
          <w:rFonts w:ascii="Arial" w:hAnsi="Arial" w:cs="Arial"/>
          <w:color w:val="000000" w:themeColor="text1"/>
        </w:rPr>
        <w:t>elostátní koordinace a metodické usměrňování</w:t>
      </w:r>
      <w:r w:rsidR="00510EC3">
        <w:rPr>
          <w:rFonts w:ascii="Arial" w:hAnsi="Arial" w:cs="Arial"/>
          <w:color w:val="000000" w:themeColor="text1"/>
        </w:rPr>
        <w:t xml:space="preserve"> </w:t>
      </w:r>
      <w:r w:rsidR="00510EC3" w:rsidRPr="00510EC3">
        <w:rPr>
          <w:rFonts w:ascii="Arial" w:hAnsi="Arial" w:cs="Arial"/>
          <w:color w:val="000000" w:themeColor="text1"/>
        </w:rPr>
        <w:t>majetkoprávních otázek souvisejících se správou</w:t>
      </w:r>
      <w:r w:rsidR="00510EC3">
        <w:rPr>
          <w:rFonts w:ascii="Arial" w:hAnsi="Arial" w:cs="Arial"/>
          <w:color w:val="000000" w:themeColor="text1"/>
        </w:rPr>
        <w:t xml:space="preserve"> </w:t>
      </w:r>
      <w:r w:rsidR="00510EC3" w:rsidRPr="00510EC3">
        <w:rPr>
          <w:rFonts w:ascii="Arial" w:hAnsi="Arial" w:cs="Arial"/>
          <w:color w:val="000000" w:themeColor="text1"/>
        </w:rPr>
        <w:t>majetku zajištěného dle zákona č. 279/2003 Sb., v</w:t>
      </w:r>
      <w:r w:rsidR="00510EC3">
        <w:rPr>
          <w:rFonts w:ascii="Arial" w:hAnsi="Arial" w:cs="Arial"/>
          <w:color w:val="000000" w:themeColor="text1"/>
        </w:rPr>
        <w:t xml:space="preserve"> </w:t>
      </w:r>
      <w:r w:rsidR="00510EC3" w:rsidRPr="00510EC3">
        <w:rPr>
          <w:rFonts w:ascii="Arial" w:hAnsi="Arial" w:cs="Arial"/>
          <w:color w:val="000000" w:themeColor="text1"/>
        </w:rPr>
        <w:t>platném znění</w:t>
      </w:r>
      <w:r w:rsidR="00510EC3">
        <w:rPr>
          <w:rFonts w:ascii="Arial" w:hAnsi="Arial" w:cs="Arial"/>
          <w:color w:val="000000" w:themeColor="text1"/>
        </w:rPr>
        <w:t xml:space="preserve">; </w:t>
      </w:r>
      <w:r w:rsidR="00510EC3" w:rsidRPr="00510EC3">
        <w:rPr>
          <w:rFonts w:ascii="Arial" w:hAnsi="Arial" w:cs="Arial"/>
          <w:color w:val="000000" w:themeColor="text1"/>
        </w:rPr>
        <w:t>vydávání odborných stanovisek, zpracovávání</w:t>
      </w:r>
      <w:r w:rsidR="00510EC3">
        <w:rPr>
          <w:rFonts w:ascii="Arial" w:hAnsi="Arial" w:cs="Arial"/>
          <w:color w:val="000000" w:themeColor="text1"/>
        </w:rPr>
        <w:t xml:space="preserve"> </w:t>
      </w:r>
      <w:r w:rsidR="00510EC3" w:rsidRPr="00510EC3">
        <w:rPr>
          <w:rFonts w:ascii="Arial" w:hAnsi="Arial" w:cs="Arial"/>
          <w:color w:val="000000" w:themeColor="text1"/>
        </w:rPr>
        <w:t>interních aktů řízení ke správě zajištěného majetku</w:t>
      </w:r>
      <w:r w:rsidR="00510EC3">
        <w:rPr>
          <w:rFonts w:ascii="Arial" w:hAnsi="Arial" w:cs="Arial"/>
          <w:color w:val="000000" w:themeColor="text1"/>
        </w:rPr>
        <w:t xml:space="preserve">; </w:t>
      </w:r>
      <w:r w:rsidR="00510EC3" w:rsidRPr="00510EC3">
        <w:rPr>
          <w:rFonts w:ascii="Arial" w:hAnsi="Arial" w:cs="Arial"/>
          <w:color w:val="000000" w:themeColor="text1"/>
        </w:rPr>
        <w:t>organizování a realizaci prodeje zajištěného majetku</w:t>
      </w:r>
      <w:r w:rsidR="00510EC3">
        <w:rPr>
          <w:rFonts w:ascii="Arial" w:hAnsi="Arial" w:cs="Arial"/>
          <w:color w:val="000000" w:themeColor="text1"/>
        </w:rPr>
        <w:t xml:space="preserve">. </w:t>
      </w:r>
      <w:bookmarkStart w:id="0" w:name="_GoBack"/>
      <w:bookmarkEnd w:id="0"/>
      <w:r w:rsidR="00211B1F">
        <w:rPr>
          <w:rFonts w:ascii="Arial" w:hAnsi="Arial" w:cs="Arial"/>
          <w:color w:val="000000" w:themeColor="text1"/>
        </w:rPr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211B1F">
        <w:rPr>
          <w:rFonts w:ascii="Arial" w:hAnsi="Arial" w:cs="Arial"/>
          <w:color w:val="000000" w:themeColor="text1"/>
        </w:rPr>
        <w:t xml:space="preserve"> a ASPI</w:t>
      </w:r>
      <w:r w:rsidR="00966AAF" w:rsidRPr="00966AAF">
        <w:rPr>
          <w:rFonts w:ascii="Arial" w:hAnsi="Arial" w:cs="Arial"/>
          <w:color w:val="000000" w:themeColor="text1"/>
        </w:rPr>
        <w:t xml:space="preserve"> j</w:t>
      </w:r>
      <w:r w:rsidR="00211B1F">
        <w:rPr>
          <w:rFonts w:ascii="Arial" w:hAnsi="Arial" w:cs="Arial"/>
          <w:color w:val="000000" w:themeColor="text1"/>
        </w:rPr>
        <w:t>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902B3E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510EC3">
        <w:rPr>
          <w:rFonts w:ascii="Arial" w:hAnsi="Arial" w:cs="Arial"/>
          <w:b/>
        </w:rPr>
        <w:t>17. října</w:t>
      </w:r>
      <w:r w:rsidR="007F0CF3" w:rsidRPr="004E3D8B">
        <w:rPr>
          <w:rFonts w:ascii="Arial" w:hAnsi="Arial" w:cs="Arial"/>
          <w:b/>
        </w:rPr>
        <w:t xml:space="preserve"> 201</w:t>
      </w:r>
      <w:r w:rsidR="00F64FDF" w:rsidRPr="004E3D8B">
        <w:rPr>
          <w:rFonts w:ascii="Arial" w:hAnsi="Arial" w:cs="Arial"/>
          <w:b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10EC3" w:rsidRPr="00510EC3">
        <w:rPr>
          <w:rFonts w:ascii="Arial" w:hAnsi="Arial" w:cs="Arial"/>
          <w:b/>
          <w:color w:val="000000" w:themeColor="text1"/>
        </w:rPr>
        <w:t>Centrum zajištěných aktiv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211B1F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10EC3">
        <w:rPr>
          <w:rFonts w:ascii="Arial" w:hAnsi="Arial" w:cs="Arial"/>
          <w:b/>
          <w:color w:val="000000" w:themeColor="text1"/>
        </w:rPr>
        <w:t>30355618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64FDF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510EC3">
        <w:rPr>
          <w:rFonts w:ascii="Arial" w:hAnsi="Arial" w:cs="Arial"/>
          <w:b/>
          <w:color w:val="000000" w:themeColor="text1"/>
        </w:rPr>
        <w:t>110542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64FD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Odbor správy majetku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Ing. Petr Benda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849 351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733B6">
          <w:rPr>
            <w:rStyle w:val="Hypertextovodkaz"/>
            <w:rFonts w:ascii="Arial" w:hAnsi="Arial" w:cs="Arial"/>
          </w:rPr>
          <w:t>petr.benda@mvcr.cz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Mgr. Radka Kolářová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+420 974 849 021</w:t>
      </w:r>
    </w:p>
    <w:p w:rsidR="00F64FDF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733B6">
          <w:rPr>
            <w:rStyle w:val="Hypertextovodkaz"/>
            <w:rFonts w:ascii="Arial" w:hAnsi="Arial" w:cs="Arial"/>
          </w:rPr>
          <w:t>radka.kolarova@mvcr.cz</w:t>
        </w:r>
      </w:hyperlink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11B1F" w:rsidRPr="00297663" w:rsidRDefault="00211B1F" w:rsidP="0021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B38" w:rsidRDefault="00E20B38" w:rsidP="00276ED4">
      <w:pPr>
        <w:spacing w:after="0" w:line="240" w:lineRule="auto"/>
      </w:pPr>
      <w:r>
        <w:separator/>
      </w:r>
    </w:p>
  </w:endnote>
  <w:endnote w:type="continuationSeparator" w:id="0">
    <w:p w:rsidR="00E20B38" w:rsidRDefault="00E20B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0EC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B38" w:rsidRDefault="00E20B38" w:rsidP="00276ED4">
      <w:pPr>
        <w:spacing w:after="0" w:line="240" w:lineRule="auto"/>
      </w:pPr>
      <w:r>
        <w:separator/>
      </w:r>
    </w:p>
  </w:footnote>
  <w:footnote w:type="continuationSeparator" w:id="0">
    <w:p w:rsidR="00E20B38" w:rsidRDefault="00E20B3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ben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DE13D-2C85-4306-9488-7E56A0FC9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1041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2017-09-25T07:30:00Z</cp:lastPrinted>
  <dcterms:created xsi:type="dcterms:W3CDTF">2017-07-12T04:53:00Z</dcterms:created>
  <dcterms:modified xsi:type="dcterms:W3CDTF">2018-09-25T04:39:00Z</dcterms:modified>
</cp:coreProperties>
</file>