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Praha 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863F6">
        <w:rPr>
          <w:rFonts w:ascii="Arial" w:hAnsi="Arial" w:cs="Arial"/>
        </w:rPr>
        <w:t>10764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5C10BD">
        <w:rPr>
          <w:rFonts w:ascii="Arial" w:hAnsi="Arial" w:cs="Arial"/>
        </w:rPr>
        <w:t>2</w:t>
      </w:r>
      <w:r w:rsidR="009742F6">
        <w:rPr>
          <w:rFonts w:ascii="Arial" w:hAnsi="Arial" w:cs="Arial"/>
        </w:rPr>
        <w:t>3</w:t>
      </w:r>
      <w:bookmarkStart w:id="0" w:name="_GoBack"/>
      <w:bookmarkEnd w:id="0"/>
      <w:r w:rsidR="00A37ADC">
        <w:rPr>
          <w:rFonts w:ascii="Arial" w:hAnsi="Arial" w:cs="Arial"/>
        </w:rPr>
        <w:t xml:space="preserve">. </w:t>
      </w:r>
      <w:r w:rsidR="003863F6">
        <w:rPr>
          <w:rFonts w:ascii="Arial" w:hAnsi="Arial" w:cs="Arial"/>
        </w:rPr>
        <w:t>ledna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Praha I</w:t>
      </w:r>
      <w:r w:rsidR="00A37ADC" w:rsidRPr="00A37ADC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9F0F76">
        <w:rPr>
          <w:rFonts w:ascii="Arial" w:hAnsi="Arial" w:cs="Arial"/>
          <w:b/>
          <w:color w:val="000000" w:themeColor="text1"/>
        </w:rPr>
        <w:t>30311794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863F6">
        <w:rPr>
          <w:rFonts w:ascii="Arial" w:hAnsi="Arial" w:cs="Arial"/>
          <w:b/>
          <w:color w:val="000000" w:themeColor="text1"/>
        </w:rPr>
        <w:t>květen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526C0" w:rsidRPr="004526C0">
        <w:rPr>
          <w:rFonts w:ascii="Arial" w:hAnsi="Arial" w:cs="Arial"/>
          <w:color w:val="000000" w:themeColor="text1"/>
        </w:rPr>
        <w:t xml:space="preserve">přepážková </w:t>
      </w:r>
      <w:r w:rsidR="004526C0" w:rsidRPr="004526C0">
        <w:rPr>
          <w:rFonts w:ascii="Arial" w:hAnsi="Arial" w:cs="Arial"/>
          <w:color w:val="000000" w:themeColor="text1"/>
        </w:rPr>
        <w:br/>
        <w:t>a administrativní činnost</w:t>
      </w:r>
      <w:r w:rsidR="00B85402">
        <w:rPr>
          <w:rFonts w:ascii="Arial" w:hAnsi="Arial" w:cs="Arial"/>
          <w:color w:val="000000" w:themeColor="text1"/>
        </w:rPr>
        <w:t>;</w:t>
      </w:r>
      <w:r w:rsidR="004526C0" w:rsidRPr="004526C0">
        <w:rPr>
          <w:rFonts w:ascii="Arial" w:hAnsi="Arial" w:cs="Arial"/>
          <w:color w:val="000000" w:themeColor="text1"/>
        </w:rPr>
        <w:t xml:space="preserve"> odbavování klientů v souvislosti s pobytovou agendou; posuzování a vyhodnocování výsledků pohovorů s účastníky řízení ve věcech vs</w:t>
      </w:r>
      <w:r w:rsidR="00C175C0">
        <w:rPr>
          <w:rFonts w:ascii="Arial" w:hAnsi="Arial" w:cs="Arial"/>
          <w:color w:val="000000" w:themeColor="text1"/>
        </w:rPr>
        <w:t>tupu a pobytu cizinců na území Č</w:t>
      </w:r>
      <w:r w:rsidR="004526C0" w:rsidRPr="004526C0">
        <w:rPr>
          <w:rFonts w:ascii="Arial" w:hAnsi="Arial" w:cs="Arial"/>
          <w:color w:val="000000" w:themeColor="text1"/>
        </w:rPr>
        <w:t xml:space="preserve">R.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5C10B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C10BD">
        <w:rPr>
          <w:rFonts w:ascii="Arial" w:hAnsi="Arial" w:cs="Arial"/>
          <w:b/>
        </w:rPr>
        <w:t>2</w:t>
      </w:r>
      <w:r w:rsidR="003863F6">
        <w:rPr>
          <w:rFonts w:ascii="Arial" w:hAnsi="Arial" w:cs="Arial"/>
          <w:b/>
        </w:rPr>
        <w:t>1</w:t>
      </w:r>
      <w:r w:rsidR="004526C0">
        <w:rPr>
          <w:rFonts w:ascii="Arial" w:hAnsi="Arial" w:cs="Arial"/>
          <w:b/>
        </w:rPr>
        <w:t xml:space="preserve">. </w:t>
      </w:r>
      <w:r w:rsidR="003863F6">
        <w:rPr>
          <w:rFonts w:ascii="Arial" w:hAnsi="Arial" w:cs="Arial"/>
          <w:b/>
        </w:rPr>
        <w:t xml:space="preserve">února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Praha </w:t>
      </w:r>
      <w:r w:rsidR="00A37ADC" w:rsidRPr="00A37ADC">
        <w:rPr>
          <w:rFonts w:ascii="Arial" w:hAnsi="Arial" w:cs="Arial"/>
          <w:b/>
          <w:color w:val="000000" w:themeColor="text1"/>
        </w:rPr>
        <w:t>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F0F76">
        <w:rPr>
          <w:rFonts w:ascii="Arial" w:hAnsi="Arial" w:cs="Arial"/>
          <w:b/>
          <w:color w:val="000000" w:themeColor="text1"/>
        </w:rPr>
        <w:t>30311794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175C0">
        <w:rPr>
          <w:rFonts w:ascii="Arial" w:hAnsi="Arial" w:cs="Arial"/>
          <w:b/>
          <w:color w:val="000000" w:themeColor="text1"/>
        </w:rPr>
        <w:t>10764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7ADC" w:rsidRDefault="00A37ADC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37ADC">
        <w:rPr>
          <w:rFonts w:ascii="Arial" w:hAnsi="Arial" w:cs="Arial"/>
          <w:color w:val="000000" w:themeColor="text1"/>
        </w:rPr>
        <w:t>dbor personální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>Mgr. Jana Douděrová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tel.: +420 974 833 297    </w:t>
      </w:r>
    </w:p>
    <w:p w:rsidR="004526C0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4526C0" w:rsidRPr="004526C0" w:rsidRDefault="004526C0" w:rsidP="004526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999" w:rsidRDefault="00F70999" w:rsidP="00276ED4">
      <w:pPr>
        <w:spacing w:after="0" w:line="240" w:lineRule="auto"/>
      </w:pPr>
      <w:r>
        <w:separator/>
      </w:r>
    </w:p>
  </w:endnote>
  <w:endnote w:type="continuationSeparator" w:id="0">
    <w:p w:rsidR="00F70999" w:rsidRDefault="00F7099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42F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999" w:rsidRDefault="00F70999" w:rsidP="00276ED4">
      <w:pPr>
        <w:spacing w:after="0" w:line="240" w:lineRule="auto"/>
      </w:pPr>
      <w:r>
        <w:separator/>
      </w:r>
    </w:p>
  </w:footnote>
  <w:footnote w:type="continuationSeparator" w:id="0">
    <w:p w:rsidR="00F70999" w:rsidRDefault="00F7099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85402"/>
    <w:rsid w:val="00B95806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04FD8-8FC2-4F5E-B143-94B60EBB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991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2019-01-18T11:13:00Z</cp:lastPrinted>
  <dcterms:created xsi:type="dcterms:W3CDTF">2017-07-10T12:08:00Z</dcterms:created>
  <dcterms:modified xsi:type="dcterms:W3CDTF">2019-01-24T06:45:00Z</dcterms:modified>
</cp:coreProperties>
</file>