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E1C4D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V.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10</w:t>
      </w:r>
      <w:r w:rsidR="005F7812">
        <w:rPr>
          <w:rFonts w:ascii="Arial" w:hAnsi="Arial" w:cs="Arial"/>
        </w:rPr>
        <w:t>6</w:t>
      </w:r>
      <w:r w:rsidR="005F77C6">
        <w:rPr>
          <w:rFonts w:ascii="Arial" w:hAnsi="Arial" w:cs="Arial"/>
        </w:rPr>
        <w:t>946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7812">
        <w:rPr>
          <w:rFonts w:ascii="Arial" w:hAnsi="Arial" w:cs="Arial"/>
        </w:rPr>
        <w:t>12.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5F77C6">
        <w:rPr>
          <w:rFonts w:ascii="Arial" w:hAnsi="Arial" w:cs="Arial"/>
          <w:b/>
          <w:color w:val="000000" w:themeColor="text1"/>
        </w:rPr>
        <w:t>I</w:t>
      </w:r>
      <w:r w:rsidR="008E1C4D" w:rsidRPr="008E1C4D">
        <w:rPr>
          <w:rFonts w:ascii="Arial" w:hAnsi="Arial" w:cs="Arial"/>
          <w:b/>
          <w:color w:val="000000" w:themeColor="text1"/>
        </w:rPr>
        <w:t>V.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43471">
        <w:rPr>
          <w:rFonts w:ascii="Arial" w:hAnsi="Arial" w:cs="Arial"/>
          <w:b/>
          <w:color w:val="000000" w:themeColor="text1"/>
        </w:rPr>
        <w:t>30311077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7016">
        <w:rPr>
          <w:rFonts w:ascii="Arial" w:hAnsi="Arial" w:cs="Arial"/>
          <w:b/>
          <w:color w:val="000000" w:themeColor="text1"/>
        </w:rPr>
        <w:t xml:space="preserve">prosinec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8E1C4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E1C4D" w:rsidRPr="008E1C4D">
        <w:rPr>
          <w:rFonts w:ascii="Arial" w:hAnsi="Arial" w:cs="Arial"/>
          <w:color w:val="000000" w:themeColor="text1"/>
        </w:rPr>
        <w:t xml:space="preserve">vedení </w:t>
      </w:r>
      <w:r w:rsidR="005F77C6">
        <w:rPr>
          <w:rFonts w:ascii="Arial" w:hAnsi="Arial" w:cs="Arial"/>
          <w:color w:val="000000" w:themeColor="text1"/>
        </w:rPr>
        <w:t xml:space="preserve">pobytového </w:t>
      </w:r>
      <w:r w:rsidR="005F77C6" w:rsidRPr="008E1C4D">
        <w:rPr>
          <w:rFonts w:ascii="Arial" w:hAnsi="Arial" w:cs="Arial"/>
          <w:color w:val="000000" w:themeColor="text1"/>
        </w:rPr>
        <w:t xml:space="preserve">správního </w:t>
      </w:r>
      <w:r w:rsidR="005F77C6">
        <w:rPr>
          <w:rFonts w:ascii="Arial" w:hAnsi="Arial" w:cs="Arial"/>
          <w:color w:val="000000" w:themeColor="text1"/>
        </w:rPr>
        <w:t xml:space="preserve">řízení </w:t>
      </w:r>
      <w:r w:rsidR="005F77C6" w:rsidRPr="005F77C6">
        <w:rPr>
          <w:rFonts w:ascii="Arial" w:hAnsi="Arial" w:cs="Arial"/>
          <w:color w:val="000000" w:themeColor="text1"/>
        </w:rPr>
        <w:t>podle zákona č. 326/1999 Sb., o pobytu cizinců na území České republiky, ve znění pozdějších předpisů</w:t>
      </w:r>
      <w:r w:rsidR="005F77C6">
        <w:rPr>
          <w:rFonts w:ascii="Arial" w:hAnsi="Arial" w:cs="Arial"/>
          <w:color w:val="000000" w:themeColor="text1"/>
        </w:rPr>
        <w:t>; příprava podkladů pro vydání rozhodnutí a další s tím spojená administrativní činnost.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FF0F04">
        <w:rPr>
          <w:rFonts w:ascii="Arial" w:hAnsi="Arial" w:cs="Arial"/>
          <w:color w:val="000000" w:themeColor="text1"/>
        </w:rPr>
        <w:t xml:space="preserve"> a API j</w:t>
      </w:r>
      <w:r w:rsidR="009D7016">
        <w:rPr>
          <w:rFonts w:ascii="Arial" w:hAnsi="Arial" w:cs="Arial"/>
          <w:color w:val="000000" w:themeColor="text1"/>
        </w:rPr>
        <w:t>sou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5F77C6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F0F04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 </w:t>
      </w:r>
      <w:r w:rsidR="00FF0F04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7016">
        <w:rPr>
          <w:rFonts w:ascii="Arial" w:hAnsi="Arial" w:cs="Arial"/>
          <w:b/>
        </w:rPr>
        <w:t>2</w:t>
      </w:r>
      <w:r w:rsidR="008E1C4D">
        <w:rPr>
          <w:rFonts w:ascii="Arial" w:hAnsi="Arial" w:cs="Arial"/>
          <w:b/>
        </w:rPr>
        <w:t xml:space="preserve">. </w:t>
      </w:r>
      <w:r w:rsidR="005F7812">
        <w:rPr>
          <w:rFonts w:ascii="Arial" w:hAnsi="Arial" w:cs="Arial"/>
          <w:b/>
        </w:rPr>
        <w:t>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E1C4D" w:rsidRPr="008E1C4D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5F77C6">
        <w:rPr>
          <w:rFonts w:ascii="Arial" w:hAnsi="Arial" w:cs="Arial"/>
          <w:b/>
          <w:color w:val="000000" w:themeColor="text1"/>
        </w:rPr>
        <w:t>I</w:t>
      </w:r>
      <w:r w:rsidR="008E1C4D" w:rsidRPr="008E1C4D">
        <w:rPr>
          <w:rFonts w:ascii="Arial" w:hAnsi="Arial" w:cs="Arial"/>
          <w:b/>
          <w:color w:val="000000" w:themeColor="text1"/>
        </w:rPr>
        <w:t>V.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43471">
        <w:rPr>
          <w:rFonts w:ascii="Arial" w:hAnsi="Arial" w:cs="Arial"/>
          <w:b/>
          <w:color w:val="000000" w:themeColor="text1"/>
        </w:rPr>
        <w:t>30311077</w:t>
      </w:r>
      <w:bookmarkStart w:id="0" w:name="_GoBack"/>
      <w:bookmarkEnd w:id="0"/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F04">
        <w:rPr>
          <w:rFonts w:ascii="Arial" w:hAnsi="Arial" w:cs="Arial"/>
          <w:b/>
          <w:color w:val="000000" w:themeColor="text1"/>
        </w:rPr>
        <w:t>10</w:t>
      </w:r>
      <w:r w:rsidR="005F7812">
        <w:rPr>
          <w:rFonts w:ascii="Arial" w:hAnsi="Arial" w:cs="Arial"/>
          <w:b/>
          <w:color w:val="000000" w:themeColor="text1"/>
        </w:rPr>
        <w:t>6</w:t>
      </w:r>
      <w:r w:rsidR="005F77C6">
        <w:rPr>
          <w:rFonts w:ascii="Arial" w:hAnsi="Arial" w:cs="Arial"/>
          <w:b/>
          <w:color w:val="000000" w:themeColor="text1"/>
        </w:rPr>
        <w:t>946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77C6" w:rsidRDefault="005F77C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F77C6" w:rsidRDefault="005F77C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Mgr. Jana Douděrová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>odbor personální</w:t>
      </w:r>
    </w:p>
    <w:p w:rsidR="00FF0F04" w:rsidRP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tel.: +420 974 833 297    </w:t>
      </w:r>
    </w:p>
    <w:p w:rsidR="008B3AD8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F0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8681B">
          <w:rPr>
            <w:rStyle w:val="Hypertextovodkaz"/>
            <w:rFonts w:ascii="Arial" w:hAnsi="Arial" w:cs="Arial"/>
          </w:rPr>
          <w:t>jana.douderova@mvcr.cz</w:t>
        </w:r>
      </w:hyperlink>
    </w:p>
    <w:p w:rsidR="00FF0F04" w:rsidRDefault="00FF0F04" w:rsidP="00FF0F0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9BA" w:rsidRDefault="004719BA" w:rsidP="00276ED4">
      <w:pPr>
        <w:spacing w:after="0" w:line="240" w:lineRule="auto"/>
      </w:pPr>
      <w:r>
        <w:separator/>
      </w:r>
    </w:p>
  </w:endnote>
  <w:endnote w:type="continuationSeparator" w:id="0">
    <w:p w:rsidR="004719BA" w:rsidRDefault="004719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347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9BA" w:rsidRDefault="004719BA" w:rsidP="00276ED4">
      <w:pPr>
        <w:spacing w:after="0" w:line="240" w:lineRule="auto"/>
      </w:pPr>
      <w:r>
        <w:separator/>
      </w:r>
    </w:p>
  </w:footnote>
  <w:footnote w:type="continuationSeparator" w:id="0">
    <w:p w:rsidR="004719BA" w:rsidRDefault="004719B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25826-14DF-4658-9970-CB64AF13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929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2017-09-11T06:22:00Z</cp:lastPrinted>
  <dcterms:created xsi:type="dcterms:W3CDTF">2017-07-10T12:08:00Z</dcterms:created>
  <dcterms:modified xsi:type="dcterms:W3CDTF">2017-09-11T06:22:00Z</dcterms:modified>
</cp:coreProperties>
</file>