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41161">
        <w:rPr>
          <w:rFonts w:ascii="Arial" w:hAnsi="Arial" w:cs="Arial"/>
          <w:b/>
          <w:sz w:val="24"/>
          <w:szCs w:val="24"/>
        </w:rPr>
        <w:t>pobytového správního řízení Střední Čechy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941161">
        <w:rPr>
          <w:rFonts w:ascii="Arial" w:hAnsi="Arial" w:cs="Arial"/>
        </w:rPr>
        <w:t>104916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 </w:t>
      </w:r>
      <w:r w:rsidR="0094116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941161">
        <w:rPr>
          <w:rFonts w:ascii="Arial" w:hAnsi="Arial" w:cs="Arial"/>
        </w:rPr>
        <w:t>5</w:t>
      </w:r>
      <w:r w:rsidR="00FF66E8">
        <w:rPr>
          <w:rFonts w:ascii="Arial" w:hAnsi="Arial" w:cs="Arial"/>
        </w:rPr>
        <w:t xml:space="preserve">. </w:t>
      </w:r>
      <w:r w:rsidR="00941161">
        <w:rPr>
          <w:rFonts w:ascii="Arial" w:hAnsi="Arial" w:cs="Arial"/>
        </w:rPr>
        <w:t>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941161" w:rsidRPr="00941161">
        <w:rPr>
          <w:rFonts w:ascii="Arial" w:hAnsi="Arial" w:cs="Arial"/>
          <w:b/>
          <w:color w:val="000000" w:themeColor="text1"/>
        </w:rPr>
        <w:t>pobytového správního řízení Střední Čechy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41161">
        <w:rPr>
          <w:rFonts w:ascii="Arial" w:hAnsi="Arial" w:cs="Arial"/>
          <w:b/>
          <w:color w:val="000000" w:themeColor="text1"/>
        </w:rPr>
        <w:t>30302733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41161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41161">
        <w:rPr>
          <w:rFonts w:ascii="Arial" w:hAnsi="Arial" w:cs="Arial"/>
          <w:color w:val="000000" w:themeColor="text1"/>
        </w:rPr>
        <w:t xml:space="preserve">odborné zpracování podkladů pro správní řízení o udělení a odnětí mezinárodní ochrany nebo dočasné ochrany a správní řízení na úseku vstupu a pobytu cizinců na území České republiky; provádění pohovorů a další s tím spojená administrativní činnost. </w:t>
      </w:r>
      <w:r w:rsidR="00861FAA" w:rsidRPr="00861FAA">
        <w:rPr>
          <w:rFonts w:ascii="Arial" w:hAnsi="Arial" w:cs="Arial"/>
          <w:color w:val="000000" w:themeColor="text1"/>
        </w:rPr>
        <w:t xml:space="preserve">Na služebním místě je stanoven </w:t>
      </w:r>
      <w:r w:rsidR="00861FAA" w:rsidRPr="00861FAA">
        <w:rPr>
          <w:rFonts w:ascii="Arial" w:hAnsi="Arial" w:cs="Arial"/>
          <w:b/>
          <w:color w:val="000000" w:themeColor="text1"/>
        </w:rPr>
        <w:t>zvláštní příplatek</w:t>
      </w:r>
      <w:r w:rsidR="00861FAA" w:rsidRPr="00861FAA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 w:rsidR="00DC4C38">
        <w:rPr>
          <w:rFonts w:ascii="Arial" w:hAnsi="Arial" w:cs="Arial"/>
          <w:color w:val="000000" w:themeColor="text1"/>
        </w:rPr>
        <w:t xml:space="preserve">Služební místo </w:t>
      </w:r>
      <w:r w:rsidR="00941161">
        <w:rPr>
          <w:rFonts w:ascii="Arial" w:hAnsi="Arial" w:cs="Arial"/>
          <w:color w:val="000000" w:themeColor="text1"/>
        </w:rPr>
        <w:t>je vhodné pro absolventy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941161">
        <w:rPr>
          <w:rFonts w:ascii="Arial" w:hAnsi="Arial" w:cs="Arial"/>
          <w:color w:val="000000" w:themeColor="text1"/>
        </w:rPr>
        <w:t xml:space="preserve">i pro </w:t>
      </w:r>
      <w:r w:rsidR="00DC4C38">
        <w:rPr>
          <w:rFonts w:ascii="Arial" w:hAnsi="Arial" w:cs="Arial"/>
          <w:color w:val="000000" w:themeColor="text1"/>
        </w:rPr>
        <w:t>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66E8">
        <w:rPr>
          <w:rFonts w:ascii="Arial" w:hAnsi="Arial" w:cs="Arial"/>
          <w:b/>
        </w:rPr>
        <w:t>2</w:t>
      </w:r>
      <w:r w:rsidR="00941161">
        <w:rPr>
          <w:rFonts w:ascii="Arial" w:hAnsi="Arial" w:cs="Arial"/>
          <w:b/>
        </w:rPr>
        <w:t>6.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941161" w:rsidRPr="00941161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 xml:space="preserve">azylové </w:t>
      </w:r>
      <w:r w:rsidR="00941161">
        <w:rPr>
          <w:rFonts w:ascii="Arial" w:hAnsi="Arial" w:cs="Arial"/>
          <w:b/>
          <w:color w:val="000000" w:themeColor="text1"/>
        </w:rPr>
        <w:br/>
      </w:r>
      <w:r w:rsidR="00DC4C38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941161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E17D7">
        <w:rPr>
          <w:rFonts w:ascii="Arial" w:hAnsi="Arial" w:cs="Arial"/>
          <w:b/>
          <w:color w:val="000000" w:themeColor="text1"/>
        </w:rPr>
        <w:t>30302733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E17D7">
        <w:rPr>
          <w:rFonts w:ascii="Arial" w:hAnsi="Arial" w:cs="Arial"/>
          <w:b/>
          <w:color w:val="000000" w:themeColor="text1"/>
        </w:rPr>
        <w:t>104916</w:t>
      </w:r>
      <w:bookmarkStart w:id="0" w:name="_GoBack"/>
      <w:bookmarkEnd w:id="0"/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Mgr. Jana Douděrová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odbor personální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630C7">
          <w:rPr>
            <w:rStyle w:val="Hypertextovodkaz"/>
            <w:rFonts w:ascii="Arial" w:hAnsi="Arial" w:cs="Arial"/>
          </w:rPr>
          <w:t>jana.douderova@mvcr.cz</w:t>
        </w:r>
      </w:hyperlink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EF1" w:rsidRDefault="00403EF1" w:rsidP="00276ED4">
      <w:pPr>
        <w:spacing w:after="0" w:line="240" w:lineRule="auto"/>
      </w:pPr>
      <w:r>
        <w:separator/>
      </w:r>
    </w:p>
  </w:endnote>
  <w:endnote w:type="continuationSeparator" w:id="0">
    <w:p w:rsidR="00403EF1" w:rsidRDefault="00403E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E17D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EF1" w:rsidRDefault="00403EF1" w:rsidP="00276ED4">
      <w:pPr>
        <w:spacing w:after="0" w:line="240" w:lineRule="auto"/>
      </w:pPr>
      <w:r>
        <w:separator/>
      </w:r>
    </w:p>
  </w:footnote>
  <w:footnote w:type="continuationSeparator" w:id="0">
    <w:p w:rsidR="00403EF1" w:rsidRDefault="00403E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49AA"/>
    <w:rsid w:val="001E5E7C"/>
    <w:rsid w:val="00203F7F"/>
    <w:rsid w:val="00210F0F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17D7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41161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302F4-EEED-4368-8F36-7031CF997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760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20</cp:revision>
  <cp:lastPrinted>2017-07-18T17:05:00Z</cp:lastPrinted>
  <dcterms:created xsi:type="dcterms:W3CDTF">2017-07-10T12:08:00Z</dcterms:created>
  <dcterms:modified xsi:type="dcterms:W3CDTF">2017-09-03T05:45:00Z</dcterms:modified>
</cp:coreProperties>
</file>