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9C1B39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DF267A">
        <w:rPr>
          <w:rFonts w:ascii="Arial" w:hAnsi="Arial" w:cs="Arial"/>
          <w:b/>
          <w:sz w:val="24"/>
          <w:szCs w:val="24"/>
        </w:rPr>
        <w:t>Praha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F267A">
        <w:rPr>
          <w:rFonts w:ascii="Arial" w:hAnsi="Arial" w:cs="Arial"/>
        </w:rPr>
        <w:t>101855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84366">
        <w:rPr>
          <w:rFonts w:ascii="Arial" w:hAnsi="Arial" w:cs="Arial"/>
        </w:rPr>
        <w:t xml:space="preserve">   </w:t>
      </w:r>
      <w:r w:rsidR="00687BAA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DF267A">
        <w:rPr>
          <w:rFonts w:ascii="Arial" w:hAnsi="Arial" w:cs="Arial"/>
        </w:rPr>
        <w:t>6</w:t>
      </w:r>
      <w:r w:rsidR="00687BAA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C1B39" w:rsidRPr="009C1B39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DF267A">
        <w:rPr>
          <w:rFonts w:ascii="Arial" w:hAnsi="Arial" w:cs="Arial"/>
          <w:b/>
          <w:color w:val="000000" w:themeColor="text1"/>
        </w:rPr>
        <w:t>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9C1B39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F267A">
        <w:rPr>
          <w:rFonts w:ascii="Arial" w:hAnsi="Arial" w:cs="Arial"/>
          <w:b/>
          <w:color w:val="000000" w:themeColor="text1"/>
        </w:rPr>
        <w:t>30310217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F267A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DF267A" w:rsidRPr="00DF267A" w:rsidRDefault="00DF267A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DF267A"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F267A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6312E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F267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F267A">
        <w:rPr>
          <w:rFonts w:ascii="Arial" w:hAnsi="Arial" w:cs="Arial"/>
          <w:color w:val="000000" w:themeColor="text1"/>
        </w:rPr>
        <w:t>vedení s</w:t>
      </w:r>
      <w:r w:rsidR="00DF267A" w:rsidRPr="00DF267A">
        <w:rPr>
          <w:rFonts w:ascii="Arial" w:hAnsi="Arial" w:cs="Arial"/>
          <w:color w:val="000000" w:themeColor="text1"/>
        </w:rPr>
        <w:t>právní</w:t>
      </w:r>
      <w:r w:rsidR="00DF267A">
        <w:rPr>
          <w:rFonts w:ascii="Arial" w:hAnsi="Arial" w:cs="Arial"/>
          <w:color w:val="000000" w:themeColor="text1"/>
        </w:rPr>
        <w:t>ho</w:t>
      </w:r>
      <w:r w:rsidR="00DF267A" w:rsidRPr="00DF267A">
        <w:rPr>
          <w:rFonts w:ascii="Arial" w:hAnsi="Arial" w:cs="Arial"/>
          <w:color w:val="000000" w:themeColor="text1"/>
        </w:rPr>
        <w:t xml:space="preserve"> řízení dle zákona č. 326/1999 Sb.</w:t>
      </w:r>
      <w:r w:rsidR="00DF267A">
        <w:rPr>
          <w:rFonts w:ascii="Arial" w:hAnsi="Arial" w:cs="Arial"/>
          <w:color w:val="000000" w:themeColor="text1"/>
        </w:rPr>
        <w:t>; p</w:t>
      </w:r>
      <w:r w:rsidR="00DF267A" w:rsidRPr="00DF267A">
        <w:rPr>
          <w:rFonts w:ascii="Arial" w:hAnsi="Arial" w:cs="Arial"/>
          <w:color w:val="000000" w:themeColor="text1"/>
        </w:rPr>
        <w:t>ředevším řízení v žádostech o vydání povolení k</w:t>
      </w:r>
      <w:r w:rsidR="00DF267A">
        <w:rPr>
          <w:rFonts w:ascii="Arial" w:hAnsi="Arial" w:cs="Arial"/>
          <w:color w:val="000000" w:themeColor="text1"/>
        </w:rPr>
        <w:t xml:space="preserve"> </w:t>
      </w:r>
      <w:r w:rsidR="00DF267A" w:rsidRPr="00DF267A">
        <w:rPr>
          <w:rFonts w:ascii="Arial" w:hAnsi="Arial" w:cs="Arial"/>
          <w:color w:val="000000" w:themeColor="text1"/>
        </w:rPr>
        <w:t>trvalému pobytu na území, o vydání právního</w:t>
      </w:r>
      <w:r w:rsidR="00DF267A">
        <w:rPr>
          <w:rFonts w:ascii="Arial" w:hAnsi="Arial" w:cs="Arial"/>
          <w:color w:val="000000" w:themeColor="text1"/>
        </w:rPr>
        <w:t xml:space="preserve">; </w:t>
      </w:r>
      <w:r w:rsidR="00DF267A" w:rsidRPr="00DF267A">
        <w:rPr>
          <w:rFonts w:ascii="Arial" w:hAnsi="Arial" w:cs="Arial"/>
          <w:color w:val="000000" w:themeColor="text1"/>
        </w:rPr>
        <w:t>postavení dlouhodobě pobývajícího rezidenta v</w:t>
      </w:r>
      <w:r w:rsidR="00DF267A">
        <w:rPr>
          <w:rFonts w:ascii="Arial" w:hAnsi="Arial" w:cs="Arial"/>
          <w:color w:val="000000" w:themeColor="text1"/>
        </w:rPr>
        <w:t> </w:t>
      </w:r>
      <w:r w:rsidR="00DF267A" w:rsidRPr="00DF267A">
        <w:rPr>
          <w:rFonts w:ascii="Arial" w:hAnsi="Arial" w:cs="Arial"/>
          <w:color w:val="000000" w:themeColor="text1"/>
        </w:rPr>
        <w:t>ES</w:t>
      </w:r>
      <w:r w:rsidR="00DF267A">
        <w:rPr>
          <w:rFonts w:ascii="Arial" w:hAnsi="Arial" w:cs="Arial"/>
          <w:color w:val="000000" w:themeColor="text1"/>
        </w:rPr>
        <w:t xml:space="preserve"> </w:t>
      </w:r>
      <w:r w:rsidR="00DF267A">
        <w:rPr>
          <w:rFonts w:ascii="Arial" w:hAnsi="Arial" w:cs="Arial"/>
          <w:color w:val="000000" w:themeColor="text1"/>
        </w:rPr>
        <w:br/>
      </w:r>
      <w:r w:rsidR="00DF267A" w:rsidRPr="00DF267A">
        <w:rPr>
          <w:rFonts w:ascii="Arial" w:hAnsi="Arial" w:cs="Arial"/>
          <w:color w:val="000000" w:themeColor="text1"/>
        </w:rPr>
        <w:t>na území, o vydání cizineckého pasu a cestovního</w:t>
      </w:r>
      <w:r w:rsidR="00DF267A">
        <w:rPr>
          <w:rFonts w:ascii="Arial" w:hAnsi="Arial" w:cs="Arial"/>
          <w:color w:val="000000" w:themeColor="text1"/>
        </w:rPr>
        <w:t xml:space="preserve"> </w:t>
      </w:r>
      <w:r w:rsidR="00DF267A" w:rsidRPr="00DF267A">
        <w:rPr>
          <w:rFonts w:ascii="Arial" w:hAnsi="Arial" w:cs="Arial"/>
          <w:color w:val="000000" w:themeColor="text1"/>
        </w:rPr>
        <w:t>dokladu vydaného ČR na základě mezinárodní</w:t>
      </w:r>
      <w:r w:rsidR="00DF267A">
        <w:rPr>
          <w:rFonts w:ascii="Arial" w:hAnsi="Arial" w:cs="Arial"/>
          <w:color w:val="000000" w:themeColor="text1"/>
        </w:rPr>
        <w:t xml:space="preserve"> </w:t>
      </w:r>
      <w:r w:rsidR="00DF267A" w:rsidRPr="00DF267A">
        <w:rPr>
          <w:rFonts w:ascii="Arial" w:hAnsi="Arial" w:cs="Arial"/>
          <w:color w:val="000000" w:themeColor="text1"/>
        </w:rPr>
        <w:t>smlouvy a rušení platnosti víza k pobytu nad 90</w:t>
      </w:r>
      <w:r w:rsidR="00DF267A">
        <w:rPr>
          <w:rFonts w:ascii="Arial" w:hAnsi="Arial" w:cs="Arial"/>
          <w:color w:val="000000" w:themeColor="text1"/>
        </w:rPr>
        <w:t xml:space="preserve"> </w:t>
      </w:r>
      <w:r w:rsidR="00DF267A" w:rsidRPr="00DF267A">
        <w:rPr>
          <w:rFonts w:ascii="Arial" w:hAnsi="Arial" w:cs="Arial"/>
          <w:color w:val="000000" w:themeColor="text1"/>
        </w:rPr>
        <w:t>dnů a platnosti p</w:t>
      </w:r>
      <w:r w:rsidR="00DF267A">
        <w:rPr>
          <w:rFonts w:ascii="Arial" w:hAnsi="Arial" w:cs="Arial"/>
          <w:color w:val="000000" w:themeColor="text1"/>
        </w:rPr>
        <w:t xml:space="preserve">ovolení </w:t>
      </w:r>
      <w:r w:rsidR="00DF267A">
        <w:rPr>
          <w:rFonts w:ascii="Arial" w:hAnsi="Arial" w:cs="Arial"/>
          <w:color w:val="000000" w:themeColor="text1"/>
        </w:rPr>
        <w:br/>
        <w:t xml:space="preserve">k trvalému pobytu; </w:t>
      </w:r>
      <w:r w:rsidR="00DF267A" w:rsidRPr="00DF267A">
        <w:rPr>
          <w:rFonts w:ascii="Arial" w:hAnsi="Arial" w:cs="Arial"/>
          <w:color w:val="000000" w:themeColor="text1"/>
        </w:rPr>
        <w:t xml:space="preserve">spolupráci s dalšími odděleními odboru azylové a migrační politiky </w:t>
      </w:r>
      <w:r w:rsidR="00DF267A">
        <w:rPr>
          <w:rFonts w:ascii="Arial" w:hAnsi="Arial" w:cs="Arial"/>
          <w:color w:val="000000" w:themeColor="text1"/>
        </w:rPr>
        <w:br/>
      </w:r>
      <w:r w:rsidR="00DF267A" w:rsidRPr="00DF267A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DF267A">
        <w:rPr>
          <w:rFonts w:ascii="Arial" w:hAnsi="Arial" w:cs="Arial"/>
          <w:color w:val="000000" w:themeColor="text1"/>
        </w:rPr>
        <w:br/>
      </w:r>
      <w:r w:rsidR="00DF267A" w:rsidRPr="00DF267A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DF267A">
        <w:rPr>
          <w:rFonts w:ascii="Arial" w:hAnsi="Arial" w:cs="Arial"/>
          <w:color w:val="000000" w:themeColor="text1"/>
        </w:rPr>
        <w:br/>
      </w:r>
      <w:r w:rsidR="00DF267A" w:rsidRPr="00DF267A">
        <w:rPr>
          <w:rFonts w:ascii="Arial" w:hAnsi="Arial" w:cs="Arial"/>
          <w:color w:val="000000" w:themeColor="text1"/>
        </w:rPr>
        <w:lastRenderedPageBreak/>
        <w:t>a ze základních informací o Evropské unii a České republice.</w:t>
      </w:r>
      <w:r w:rsidR="00DF267A">
        <w:rPr>
          <w:rFonts w:ascii="Arial" w:hAnsi="Arial" w:cs="Arial"/>
          <w:color w:val="000000" w:themeColor="text1"/>
        </w:rPr>
        <w:t xml:space="preserve"> </w:t>
      </w:r>
      <w:r w:rsidR="00D84366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687BAA">
        <w:rPr>
          <w:rFonts w:ascii="Arial" w:hAnsi="Arial" w:cs="Arial"/>
          <w:color w:val="000000" w:themeColor="text1"/>
        </w:rPr>
        <w:t xml:space="preserve"> a ASPI</w:t>
      </w:r>
      <w:r w:rsidR="00DF267A">
        <w:rPr>
          <w:rFonts w:ascii="Arial" w:hAnsi="Arial" w:cs="Arial"/>
          <w:color w:val="000000" w:themeColor="text1"/>
        </w:rPr>
        <w:t xml:space="preserve">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F267A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DF267A">
        <w:rPr>
          <w:rFonts w:ascii="Arial" w:hAnsi="Arial" w:cs="Arial"/>
          <w:color w:val="000000" w:themeColor="text1"/>
        </w:rPr>
        <w:t xml:space="preserve">i </w:t>
      </w:r>
      <w:r w:rsidR="002B6E46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87BAA">
        <w:rPr>
          <w:rFonts w:ascii="Arial" w:hAnsi="Arial" w:cs="Arial"/>
          <w:b/>
        </w:rPr>
        <w:t>2</w:t>
      </w:r>
      <w:r w:rsidR="00DF267A">
        <w:rPr>
          <w:rFonts w:ascii="Arial" w:hAnsi="Arial" w:cs="Arial"/>
          <w:b/>
        </w:rPr>
        <w:t>6</w:t>
      </w:r>
      <w:r w:rsidR="00FA1ADE">
        <w:rPr>
          <w:rFonts w:ascii="Arial" w:hAnsi="Arial" w:cs="Arial"/>
          <w:b/>
        </w:rPr>
        <w:t>. září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C1B39" w:rsidRPr="009C1B39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DF267A">
        <w:rPr>
          <w:rFonts w:ascii="Arial" w:hAnsi="Arial" w:cs="Arial"/>
          <w:b/>
          <w:color w:val="000000" w:themeColor="text1"/>
        </w:rPr>
        <w:t>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F267A">
        <w:rPr>
          <w:rFonts w:ascii="Arial" w:hAnsi="Arial" w:cs="Arial"/>
          <w:b/>
          <w:color w:val="000000" w:themeColor="text1"/>
        </w:rPr>
        <w:t>30310217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9C1B39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F267A">
        <w:rPr>
          <w:rFonts w:ascii="Arial" w:hAnsi="Arial" w:cs="Arial"/>
          <w:b/>
          <w:color w:val="000000" w:themeColor="text1"/>
        </w:rPr>
        <w:t>101855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Odbor azylové a migrační politiky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Mgr. Vu Mai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tel.: +420 974 832 422</w:t>
      </w: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87BAA" w:rsidRPr="00FA1ADE" w:rsidRDefault="00687BAA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55CC7" w:rsidRDefault="00B55CC7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DF267A" w:rsidRPr="00DF267A" w:rsidRDefault="00DF267A" w:rsidP="00DF26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F267A">
        <w:rPr>
          <w:rFonts w:ascii="Arial" w:hAnsi="Arial" w:cs="Arial"/>
          <w:color w:val="000000" w:themeColor="text1"/>
        </w:rPr>
        <w:t>Mgr. Jana Douděrová</w:t>
      </w:r>
    </w:p>
    <w:p w:rsidR="00DF267A" w:rsidRPr="00DF267A" w:rsidRDefault="00DF267A" w:rsidP="00DF26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F267A">
        <w:rPr>
          <w:rFonts w:ascii="Arial" w:hAnsi="Arial" w:cs="Arial"/>
          <w:color w:val="000000" w:themeColor="text1"/>
        </w:rPr>
        <w:t xml:space="preserve">tel.: +420 974 833 297    </w:t>
      </w:r>
    </w:p>
    <w:p w:rsidR="00687BAA" w:rsidRDefault="00DF267A" w:rsidP="00DF26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F267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D24D3">
          <w:rPr>
            <w:rStyle w:val="Hypertextovodkaz"/>
            <w:rFonts w:ascii="Arial" w:hAnsi="Arial" w:cs="Arial"/>
          </w:rPr>
          <w:t>jana.douderova@mvcr.cz</w:t>
        </w:r>
      </w:hyperlink>
    </w:p>
    <w:p w:rsidR="00DF267A" w:rsidRPr="00381668" w:rsidRDefault="00DF267A" w:rsidP="00DF26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E94" w:rsidRDefault="00910E94" w:rsidP="00276ED4">
      <w:pPr>
        <w:spacing w:after="0" w:line="240" w:lineRule="auto"/>
      </w:pPr>
      <w:r>
        <w:separator/>
      </w:r>
    </w:p>
  </w:endnote>
  <w:endnote w:type="continuationSeparator" w:id="0">
    <w:p w:rsidR="00910E94" w:rsidRDefault="00910E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F267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E94" w:rsidRDefault="00910E94" w:rsidP="00276ED4">
      <w:pPr>
        <w:spacing w:after="0" w:line="240" w:lineRule="auto"/>
      </w:pPr>
      <w:r>
        <w:separator/>
      </w:r>
    </w:p>
  </w:footnote>
  <w:footnote w:type="continuationSeparator" w:id="0">
    <w:p w:rsidR="00910E94" w:rsidRDefault="00910E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6271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87BA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312E"/>
    <w:rsid w:val="00767D32"/>
    <w:rsid w:val="0078045D"/>
    <w:rsid w:val="0078625E"/>
    <w:rsid w:val="00787377"/>
    <w:rsid w:val="007900F2"/>
    <w:rsid w:val="00790ADF"/>
    <w:rsid w:val="007A1C61"/>
    <w:rsid w:val="007A294E"/>
    <w:rsid w:val="007B02B7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0E94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1B39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058F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5CC7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4366"/>
    <w:rsid w:val="00D85BE6"/>
    <w:rsid w:val="00D90B62"/>
    <w:rsid w:val="00D915AC"/>
    <w:rsid w:val="00D92211"/>
    <w:rsid w:val="00D92982"/>
    <w:rsid w:val="00DB5FC2"/>
    <w:rsid w:val="00DC47FE"/>
    <w:rsid w:val="00DD494D"/>
    <w:rsid w:val="00DD6777"/>
    <w:rsid w:val="00DE0518"/>
    <w:rsid w:val="00DE317A"/>
    <w:rsid w:val="00DF26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3FD"/>
    <w:rsid w:val="00F26BFB"/>
    <w:rsid w:val="00F33781"/>
    <w:rsid w:val="00F43722"/>
    <w:rsid w:val="00F515FA"/>
    <w:rsid w:val="00F65829"/>
    <w:rsid w:val="00F94686"/>
    <w:rsid w:val="00F94ECD"/>
    <w:rsid w:val="00FA1431"/>
    <w:rsid w:val="00FA1ADE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D3D27-A15E-423C-8E5D-C0B376951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1061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2018-01-15T12:30:00Z</cp:lastPrinted>
  <dcterms:created xsi:type="dcterms:W3CDTF">2017-07-10T12:08:00Z</dcterms:created>
  <dcterms:modified xsi:type="dcterms:W3CDTF">2018-09-04T12:50:00Z</dcterms:modified>
</cp:coreProperties>
</file>