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211B1F">
        <w:rPr>
          <w:rFonts w:ascii="Arial" w:hAnsi="Arial" w:cs="Arial"/>
          <w:b/>
          <w:color w:val="000000" w:themeColor="text1"/>
          <w:sz w:val="24"/>
          <w:szCs w:val="24"/>
        </w:rPr>
        <w:t>majetkoprávním</w:t>
      </w:r>
      <w:r w:rsidR="00F64FDF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64FDF" w:rsidRPr="00033C70" w:rsidRDefault="00F64FD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9210A0">
        <w:rPr>
          <w:rFonts w:ascii="Arial" w:hAnsi="Arial" w:cs="Arial"/>
          <w:color w:val="000000" w:themeColor="text1"/>
        </w:rPr>
        <w:t>101356-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F64FDF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9210A0">
        <w:rPr>
          <w:rFonts w:ascii="Arial" w:hAnsi="Arial" w:cs="Arial"/>
          <w:color w:val="000000" w:themeColor="text1"/>
        </w:rPr>
        <w:t>5. září</w:t>
      </w:r>
      <w:r w:rsidR="00F64FDF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211B1F" w:rsidRPr="00211B1F">
        <w:rPr>
          <w:rFonts w:ascii="Arial" w:hAnsi="Arial" w:cs="Arial"/>
          <w:b/>
          <w:color w:val="000000" w:themeColor="text1"/>
        </w:rPr>
        <w:t>majetkoprávním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211B1F">
        <w:rPr>
          <w:rFonts w:ascii="Arial" w:hAnsi="Arial" w:cs="Arial"/>
          <w:b/>
          <w:color w:val="000000" w:themeColor="text1"/>
        </w:rPr>
        <w:t>30355593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4BE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Default="00211B1F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4. Hospodaření s majetkem státu a jeho privatizace</w:t>
      </w:r>
    </w:p>
    <w:p w:rsidR="00211B1F" w:rsidRDefault="00211B1F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11B1F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211B1F" w:rsidRPr="00211B1F">
        <w:rPr>
          <w:rFonts w:ascii="Arial" w:hAnsi="Arial" w:cs="Arial"/>
          <w:b/>
          <w:color w:val="000000" w:themeColor="text1"/>
        </w:rPr>
        <w:t>ne</w:t>
      </w:r>
      <w:r w:rsidRPr="00211B1F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11B1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F64FDF">
      <w:pPr>
        <w:tabs>
          <w:tab w:val="right" w:pos="9072"/>
        </w:tabs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F64FDF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210A0">
        <w:rPr>
          <w:rFonts w:ascii="Arial" w:hAnsi="Arial" w:cs="Arial"/>
          <w:b/>
          <w:color w:val="000000" w:themeColor="text1"/>
        </w:rPr>
        <w:t xml:space="preserve">prosinec </w:t>
      </w:r>
      <w:r w:rsidR="00F64FDF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F64FDF">
        <w:rPr>
          <w:rFonts w:ascii="Arial" w:hAnsi="Arial" w:cs="Arial"/>
          <w:b/>
          <w:color w:val="000000" w:themeColor="text1"/>
        </w:rPr>
        <w:tab/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11B1F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F64FD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075718">
        <w:rPr>
          <w:rFonts w:ascii="Arial" w:hAnsi="Arial" w:cs="Arial"/>
          <w:color w:val="000000" w:themeColor="text1"/>
        </w:rPr>
        <w:t xml:space="preserve"> </w:t>
      </w:r>
      <w:r w:rsidR="00F64FDF">
        <w:rPr>
          <w:rFonts w:ascii="Arial" w:hAnsi="Arial" w:cs="Arial"/>
          <w:color w:val="000000" w:themeColor="text1"/>
        </w:rPr>
        <w:t>m</w:t>
      </w:r>
      <w:r w:rsidR="00F64FDF" w:rsidRPr="00F64FDF">
        <w:rPr>
          <w:rFonts w:ascii="Arial" w:hAnsi="Arial" w:cs="Arial"/>
          <w:color w:val="000000" w:themeColor="text1"/>
        </w:rPr>
        <w:t>etodické usměrňování a koordinace hospodaření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>s majetkem státu v rámci resortu Ministerstva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>vnitra podle zákona č. 219/2000 Sb., o majetku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>České republiky a jejím vystupování v</w:t>
      </w:r>
      <w:r w:rsidR="00F64FDF">
        <w:rPr>
          <w:rFonts w:ascii="Arial" w:hAnsi="Arial" w:cs="Arial"/>
          <w:color w:val="000000" w:themeColor="text1"/>
        </w:rPr>
        <w:t> </w:t>
      </w:r>
      <w:r w:rsidR="00F64FDF" w:rsidRPr="00F64FDF">
        <w:rPr>
          <w:rFonts w:ascii="Arial" w:hAnsi="Arial" w:cs="Arial"/>
          <w:color w:val="000000" w:themeColor="text1"/>
        </w:rPr>
        <w:t>právních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>vztazíc</w:t>
      </w:r>
      <w:r w:rsidR="00F64FDF">
        <w:rPr>
          <w:rFonts w:ascii="Arial" w:hAnsi="Arial" w:cs="Arial"/>
          <w:color w:val="000000" w:themeColor="text1"/>
        </w:rPr>
        <w:t xml:space="preserve">h, </w:t>
      </w:r>
      <w:r w:rsidR="00F64FDF">
        <w:rPr>
          <w:rFonts w:ascii="Arial" w:hAnsi="Arial" w:cs="Arial"/>
          <w:color w:val="000000" w:themeColor="text1"/>
        </w:rPr>
        <w:br/>
        <w:t>ve znění pozdějších předpisů; p</w:t>
      </w:r>
      <w:r w:rsidR="00F64FDF" w:rsidRPr="00F64FDF">
        <w:rPr>
          <w:rFonts w:ascii="Arial" w:hAnsi="Arial" w:cs="Arial"/>
          <w:color w:val="000000" w:themeColor="text1"/>
        </w:rPr>
        <w:t>osuzování návrhů právních předpisů (zákonů i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>prováděcích předpisů) z hlediska hospodaření s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>majetkem státu, včetně vypořádávání připomínek</w:t>
      </w:r>
      <w:r w:rsidR="00F64FDF">
        <w:rPr>
          <w:rFonts w:ascii="Arial" w:hAnsi="Arial" w:cs="Arial"/>
          <w:color w:val="000000" w:themeColor="text1"/>
        </w:rPr>
        <w:t>; o</w:t>
      </w:r>
      <w:r w:rsidR="00F64FDF" w:rsidRPr="00F64FDF">
        <w:rPr>
          <w:rFonts w:ascii="Arial" w:hAnsi="Arial" w:cs="Arial"/>
          <w:color w:val="000000" w:themeColor="text1"/>
        </w:rPr>
        <w:t>rganizování a realizace kontrolní činnosti vůči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 xml:space="preserve">resortním organizačním složkám státu </w:t>
      </w:r>
      <w:r w:rsidR="00F64FDF">
        <w:rPr>
          <w:rFonts w:ascii="Arial" w:hAnsi="Arial" w:cs="Arial"/>
          <w:color w:val="000000" w:themeColor="text1"/>
        </w:rPr>
        <w:br/>
      </w:r>
      <w:r w:rsidR="00F64FDF" w:rsidRPr="00F64FDF">
        <w:rPr>
          <w:rFonts w:ascii="Arial" w:hAnsi="Arial" w:cs="Arial"/>
          <w:color w:val="000000" w:themeColor="text1"/>
        </w:rPr>
        <w:t>a státním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>příspěvkovým organizacím podle zákona č.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F64FDF" w:rsidRPr="00F64FDF">
        <w:rPr>
          <w:rFonts w:ascii="Arial" w:hAnsi="Arial" w:cs="Arial"/>
          <w:color w:val="000000" w:themeColor="text1"/>
        </w:rPr>
        <w:t>219/2000 Sb.</w:t>
      </w:r>
      <w:r w:rsidR="00F64FDF">
        <w:rPr>
          <w:rFonts w:ascii="Arial" w:hAnsi="Arial" w:cs="Arial"/>
          <w:color w:val="000000" w:themeColor="text1"/>
        </w:rPr>
        <w:t xml:space="preserve"> </w:t>
      </w:r>
      <w:r w:rsidR="00211B1F">
        <w:rPr>
          <w:rFonts w:ascii="Arial" w:hAnsi="Arial" w:cs="Arial"/>
          <w:color w:val="000000" w:themeColor="text1"/>
        </w:rPr>
        <w:t>Pokročilá z</w:t>
      </w:r>
      <w:r w:rsidR="00966AAF" w:rsidRPr="00966AAF">
        <w:rPr>
          <w:rFonts w:ascii="Arial" w:hAnsi="Arial" w:cs="Arial"/>
          <w:color w:val="000000" w:themeColor="text1"/>
        </w:rPr>
        <w:t>nalost MS OFFICE</w:t>
      </w:r>
      <w:r w:rsidR="00211B1F">
        <w:rPr>
          <w:rFonts w:ascii="Arial" w:hAnsi="Arial" w:cs="Arial"/>
          <w:color w:val="000000" w:themeColor="text1"/>
        </w:rPr>
        <w:t xml:space="preserve"> a ASPI</w:t>
      </w:r>
      <w:r w:rsidR="00966AAF" w:rsidRPr="00966AAF">
        <w:rPr>
          <w:rFonts w:ascii="Arial" w:hAnsi="Arial" w:cs="Arial"/>
          <w:color w:val="000000" w:themeColor="text1"/>
        </w:rPr>
        <w:t xml:space="preserve"> j</w:t>
      </w:r>
      <w:r w:rsidR="00211B1F">
        <w:rPr>
          <w:rFonts w:ascii="Arial" w:hAnsi="Arial" w:cs="Arial"/>
          <w:color w:val="000000" w:themeColor="text1"/>
        </w:rPr>
        <w:t>sou</w:t>
      </w:r>
      <w:r w:rsidR="00966AAF" w:rsidRPr="00966AAF">
        <w:rPr>
          <w:rFonts w:ascii="Arial" w:hAnsi="Arial" w:cs="Arial"/>
          <w:color w:val="000000" w:themeColor="text1"/>
        </w:rPr>
        <w:t xml:space="preserve"> výhodou.</w:t>
      </w:r>
      <w:r w:rsidR="00902B3E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E3D8B">
        <w:rPr>
          <w:rFonts w:ascii="Arial" w:hAnsi="Arial" w:cs="Arial"/>
          <w:b/>
        </w:rPr>
        <w:t>do</w:t>
      </w:r>
      <w:r w:rsidR="004C03D9" w:rsidRPr="004E3D8B">
        <w:rPr>
          <w:rFonts w:ascii="Arial" w:hAnsi="Arial" w:cs="Arial"/>
          <w:b/>
        </w:rPr>
        <w:t> </w:t>
      </w:r>
      <w:r w:rsidR="004E3D8B" w:rsidRPr="004E3D8B">
        <w:rPr>
          <w:rFonts w:ascii="Arial" w:hAnsi="Arial" w:cs="Arial"/>
          <w:b/>
        </w:rPr>
        <w:t xml:space="preserve">25. </w:t>
      </w:r>
      <w:r w:rsidR="009210A0">
        <w:rPr>
          <w:rFonts w:ascii="Arial" w:hAnsi="Arial" w:cs="Arial"/>
          <w:b/>
        </w:rPr>
        <w:t>září</w:t>
      </w:r>
      <w:r w:rsidR="007F0CF3" w:rsidRPr="004E3D8B">
        <w:rPr>
          <w:rFonts w:ascii="Arial" w:hAnsi="Arial" w:cs="Arial"/>
          <w:b/>
        </w:rPr>
        <w:t xml:space="preserve"> 201</w:t>
      </w:r>
      <w:r w:rsidR="00F64FDF" w:rsidRPr="004E3D8B">
        <w:rPr>
          <w:rFonts w:ascii="Arial" w:hAnsi="Arial" w:cs="Arial"/>
          <w:b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provozovatele </w:t>
      </w:r>
      <w:r w:rsidRPr="00033C70">
        <w:rPr>
          <w:rFonts w:ascii="Arial" w:hAnsi="Arial" w:cs="Arial"/>
          <w:color w:val="000000" w:themeColor="text1"/>
        </w:rPr>
        <w:lastRenderedPageBreak/>
        <w:t>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11B1F" w:rsidRPr="00211B1F">
        <w:rPr>
          <w:rFonts w:ascii="Arial" w:hAnsi="Arial" w:cs="Arial"/>
          <w:b/>
          <w:color w:val="000000" w:themeColor="text1"/>
        </w:rPr>
        <w:t>majetkoprávním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211B1F">
        <w:rPr>
          <w:rFonts w:ascii="Arial" w:hAnsi="Arial" w:cs="Arial"/>
          <w:b/>
          <w:color w:val="000000" w:themeColor="text1"/>
        </w:rPr>
        <w:t>správy majetku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2976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11B1F">
        <w:rPr>
          <w:rFonts w:ascii="Arial" w:hAnsi="Arial" w:cs="Arial"/>
          <w:b/>
          <w:color w:val="000000" w:themeColor="text1"/>
        </w:rPr>
        <w:t>30355593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F64FDF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807B6D">
        <w:rPr>
          <w:rFonts w:ascii="Arial" w:hAnsi="Arial" w:cs="Arial"/>
          <w:b/>
          <w:color w:val="000000" w:themeColor="text1"/>
        </w:rPr>
        <w:t>101356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F64FDF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902B3E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F64FDF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F64FDF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</w:t>
      </w:r>
      <w:r w:rsidRPr="00926DF1">
        <w:rPr>
          <w:rFonts w:ascii="Arial" w:hAnsi="Arial" w:cs="Arial"/>
        </w:rPr>
        <w:lastRenderedPageBreak/>
        <w:t>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Odbor </w:t>
      </w:r>
      <w:r w:rsidRPr="00807B6D">
        <w:rPr>
          <w:rFonts w:ascii="Arial" w:hAnsi="Arial" w:cs="Arial"/>
          <w:color w:val="000000" w:themeColor="text1"/>
        </w:rPr>
        <w:t>správy majetku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>Ing. Petr Benda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849 351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733B6">
          <w:rPr>
            <w:rStyle w:val="Hypertextovodkaz"/>
            <w:rFonts w:ascii="Arial" w:hAnsi="Arial" w:cs="Arial"/>
          </w:rPr>
          <w:t>petr.benda@mvcr.cz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>Mgr. Radka Kolářová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>tel.: +420 974 849 021</w:t>
      </w:r>
    </w:p>
    <w:p w:rsidR="00F64FDF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5733B6">
          <w:rPr>
            <w:rStyle w:val="Hypertextovodkaz"/>
            <w:rFonts w:ascii="Arial" w:hAnsi="Arial" w:cs="Arial"/>
          </w:rPr>
          <w:t>radka.kolarova@mvcr.cz</w:t>
        </w:r>
      </w:hyperlink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11B1F" w:rsidRPr="00297663" w:rsidRDefault="00211B1F" w:rsidP="0021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Start w:id="0" w:name="_GoBack"/>
      <w:bookmarkEnd w:id="0"/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664" w:rsidRDefault="000B0664" w:rsidP="00276ED4">
      <w:pPr>
        <w:spacing w:after="0" w:line="240" w:lineRule="auto"/>
      </w:pPr>
      <w:r>
        <w:separator/>
      </w:r>
    </w:p>
  </w:endnote>
  <w:endnote w:type="continuationSeparator" w:id="0">
    <w:p w:rsidR="000B0664" w:rsidRDefault="000B066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07B6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664" w:rsidRDefault="000B0664" w:rsidP="00276ED4">
      <w:pPr>
        <w:spacing w:after="0" w:line="240" w:lineRule="auto"/>
      </w:pPr>
      <w:r>
        <w:separator/>
      </w:r>
    </w:p>
  </w:footnote>
  <w:footnote w:type="continuationSeparator" w:id="0">
    <w:p w:rsidR="000B0664" w:rsidRDefault="000B066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15560"/>
    <w:rsid w:val="00022684"/>
    <w:rsid w:val="00025B9F"/>
    <w:rsid w:val="00033C70"/>
    <w:rsid w:val="000444CB"/>
    <w:rsid w:val="0004686D"/>
    <w:rsid w:val="00057237"/>
    <w:rsid w:val="00073FE5"/>
    <w:rsid w:val="00075718"/>
    <w:rsid w:val="00084E8E"/>
    <w:rsid w:val="00084FFE"/>
    <w:rsid w:val="00085A0B"/>
    <w:rsid w:val="000A227C"/>
    <w:rsid w:val="000B0664"/>
    <w:rsid w:val="000C476C"/>
    <w:rsid w:val="000D30E6"/>
    <w:rsid w:val="000E665F"/>
    <w:rsid w:val="000F2D84"/>
    <w:rsid w:val="00116AB7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11B1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7663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E3D8B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45CD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11FD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07B6D"/>
    <w:rsid w:val="00821CB2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2B3E"/>
    <w:rsid w:val="009043EE"/>
    <w:rsid w:val="009062CC"/>
    <w:rsid w:val="009210A0"/>
    <w:rsid w:val="0092136A"/>
    <w:rsid w:val="00924650"/>
    <w:rsid w:val="00926DF1"/>
    <w:rsid w:val="00955869"/>
    <w:rsid w:val="00956815"/>
    <w:rsid w:val="009576A5"/>
    <w:rsid w:val="0096008F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96060"/>
    <w:rsid w:val="00CA28BF"/>
    <w:rsid w:val="00CB1067"/>
    <w:rsid w:val="00CB4D15"/>
    <w:rsid w:val="00CB6F58"/>
    <w:rsid w:val="00CC35D5"/>
    <w:rsid w:val="00CF163B"/>
    <w:rsid w:val="00CF7FCA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33E3"/>
    <w:rsid w:val="00E166EF"/>
    <w:rsid w:val="00E21608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4FDF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bend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C6844-57E2-48D7-871E-02A5D322B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1070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44</cp:revision>
  <cp:lastPrinted>2017-09-25T07:30:00Z</cp:lastPrinted>
  <dcterms:created xsi:type="dcterms:W3CDTF">2017-07-12T04:53:00Z</dcterms:created>
  <dcterms:modified xsi:type="dcterms:W3CDTF">2018-09-03T13:33:00Z</dcterms:modified>
</cp:coreProperties>
</file>