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302D8">
        <w:rPr>
          <w:rFonts w:ascii="Arial" w:hAnsi="Arial" w:cs="Arial"/>
          <w:b/>
          <w:sz w:val="24"/>
          <w:szCs w:val="24"/>
        </w:rPr>
        <w:t>pobytu cizinců Praha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302D8">
        <w:rPr>
          <w:rFonts w:ascii="Arial" w:hAnsi="Arial" w:cs="Arial"/>
        </w:rPr>
        <w:t>101147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C302D8">
        <w:rPr>
          <w:rFonts w:ascii="Arial" w:hAnsi="Arial" w:cs="Arial"/>
        </w:rPr>
        <w:t>5</w:t>
      </w:r>
      <w:r w:rsidR="004D7751">
        <w:rPr>
          <w:rFonts w:ascii="Arial" w:hAnsi="Arial" w:cs="Arial"/>
        </w:rPr>
        <w:t>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302D8" w:rsidRPr="00C302D8">
        <w:rPr>
          <w:rFonts w:ascii="Arial" w:hAnsi="Arial" w:cs="Arial"/>
          <w:b/>
          <w:color w:val="000000" w:themeColor="text1"/>
        </w:rPr>
        <w:t>pobytu cizinců Praha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302D8">
        <w:rPr>
          <w:rFonts w:ascii="Arial" w:hAnsi="Arial" w:cs="Arial"/>
          <w:b/>
          <w:color w:val="000000" w:themeColor="text1"/>
        </w:rPr>
        <w:t>30310211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302D8" w:rsidRPr="00C302D8">
        <w:rPr>
          <w:rFonts w:ascii="Arial" w:hAnsi="Arial" w:cs="Arial"/>
          <w:color w:val="000000" w:themeColor="text1"/>
        </w:rPr>
        <w:t xml:space="preserve">metodická podpora </w:t>
      </w:r>
      <w:r w:rsidR="00C302D8">
        <w:rPr>
          <w:rFonts w:ascii="Arial" w:hAnsi="Arial" w:cs="Arial"/>
          <w:color w:val="000000" w:themeColor="text1"/>
        </w:rPr>
        <w:br/>
      </w:r>
      <w:r w:rsidR="00C302D8" w:rsidRPr="00C302D8">
        <w:rPr>
          <w:rFonts w:ascii="Arial" w:hAnsi="Arial" w:cs="Arial"/>
          <w:color w:val="000000" w:themeColor="text1"/>
        </w:rPr>
        <w:t>a organizace pracovních úkolů</w:t>
      </w:r>
      <w:r w:rsidR="00C302D8">
        <w:rPr>
          <w:rFonts w:ascii="Arial" w:hAnsi="Arial" w:cs="Arial"/>
          <w:color w:val="000000" w:themeColor="text1"/>
        </w:rPr>
        <w:t xml:space="preserve">; </w:t>
      </w:r>
      <w:r w:rsidR="00C302D8" w:rsidRPr="00C302D8">
        <w:rPr>
          <w:rFonts w:ascii="Arial" w:hAnsi="Arial" w:cs="Arial"/>
          <w:color w:val="000000" w:themeColor="text1"/>
        </w:rPr>
        <w:t>vedení správního řízení</w:t>
      </w:r>
      <w:r w:rsidR="00C302D8">
        <w:rPr>
          <w:rFonts w:ascii="Arial" w:hAnsi="Arial" w:cs="Arial"/>
          <w:color w:val="000000" w:themeColor="text1"/>
        </w:rPr>
        <w:t xml:space="preserve">; </w:t>
      </w:r>
      <w:r w:rsidR="00C302D8" w:rsidRPr="00C302D8">
        <w:rPr>
          <w:rFonts w:ascii="Arial" w:hAnsi="Arial" w:cs="Arial"/>
          <w:color w:val="000000" w:themeColor="text1"/>
        </w:rPr>
        <w:t>odbavování klientů v souvi</w:t>
      </w:r>
      <w:r w:rsidR="00C302D8">
        <w:rPr>
          <w:rFonts w:ascii="Arial" w:hAnsi="Arial" w:cs="Arial"/>
          <w:color w:val="000000" w:themeColor="text1"/>
        </w:rPr>
        <w:t>s</w:t>
      </w:r>
      <w:r w:rsidR="00C302D8" w:rsidRPr="00C302D8">
        <w:rPr>
          <w:rFonts w:ascii="Arial" w:hAnsi="Arial" w:cs="Arial"/>
          <w:color w:val="000000" w:themeColor="text1"/>
        </w:rPr>
        <w:t xml:space="preserve">losti </w:t>
      </w:r>
      <w:r w:rsidR="00C302D8">
        <w:rPr>
          <w:rFonts w:ascii="Arial" w:hAnsi="Arial" w:cs="Arial"/>
          <w:color w:val="000000" w:themeColor="text1"/>
        </w:rPr>
        <w:br/>
      </w:r>
      <w:r w:rsidR="00C302D8" w:rsidRPr="00C302D8">
        <w:rPr>
          <w:rFonts w:ascii="Arial" w:hAnsi="Arial" w:cs="Arial"/>
          <w:color w:val="000000" w:themeColor="text1"/>
        </w:rPr>
        <w:t>s pobytovou agendou</w:t>
      </w:r>
      <w:r w:rsidR="00C302D8">
        <w:rPr>
          <w:rFonts w:ascii="Arial" w:hAnsi="Arial" w:cs="Arial"/>
          <w:color w:val="000000" w:themeColor="text1"/>
        </w:rPr>
        <w:t xml:space="preserve">; </w:t>
      </w:r>
      <w:r w:rsidR="00C302D8" w:rsidRPr="00C302D8">
        <w:rPr>
          <w:rFonts w:ascii="Arial" w:hAnsi="Arial" w:cs="Arial"/>
          <w:color w:val="000000" w:themeColor="text1"/>
        </w:rPr>
        <w:t>metodické usměrňování a komplexní zajišťování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C302D8" w:rsidRPr="00C302D8">
        <w:rPr>
          <w:rFonts w:ascii="Arial" w:hAnsi="Arial" w:cs="Arial"/>
          <w:color w:val="000000" w:themeColor="text1"/>
        </w:rPr>
        <w:t>problematiky udělování mezinárodní ochrany nebo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C302D8" w:rsidRPr="00C302D8">
        <w:rPr>
          <w:rFonts w:ascii="Arial" w:hAnsi="Arial" w:cs="Arial"/>
          <w:color w:val="000000" w:themeColor="text1"/>
        </w:rPr>
        <w:t xml:space="preserve">dočasné ochrany, migrace, integrace cizinců </w:t>
      </w:r>
      <w:r w:rsidR="00C302D8">
        <w:rPr>
          <w:rFonts w:ascii="Arial" w:hAnsi="Arial" w:cs="Arial"/>
          <w:color w:val="000000" w:themeColor="text1"/>
        </w:rPr>
        <w:br/>
      </w:r>
      <w:r w:rsidR="00C302D8" w:rsidRPr="00C302D8">
        <w:rPr>
          <w:rFonts w:ascii="Arial" w:hAnsi="Arial" w:cs="Arial"/>
          <w:color w:val="000000" w:themeColor="text1"/>
        </w:rPr>
        <w:t>a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C302D8" w:rsidRPr="00C302D8">
        <w:rPr>
          <w:rFonts w:ascii="Arial" w:hAnsi="Arial" w:cs="Arial"/>
          <w:color w:val="000000" w:themeColor="text1"/>
        </w:rPr>
        <w:t>bezd</w:t>
      </w:r>
      <w:r w:rsidR="00C302D8">
        <w:rPr>
          <w:rFonts w:ascii="Arial" w:hAnsi="Arial" w:cs="Arial"/>
          <w:color w:val="000000" w:themeColor="text1"/>
        </w:rPr>
        <w:t>omovectví na celostátní úrovni; p</w:t>
      </w:r>
      <w:r w:rsidR="00C302D8" w:rsidRPr="00C302D8">
        <w:rPr>
          <w:rFonts w:ascii="Arial" w:hAnsi="Arial" w:cs="Arial"/>
          <w:color w:val="000000" w:themeColor="text1"/>
        </w:rPr>
        <w:t>říprava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C302D8" w:rsidRPr="00C302D8">
        <w:rPr>
          <w:rFonts w:ascii="Arial" w:hAnsi="Arial" w:cs="Arial"/>
          <w:color w:val="000000" w:themeColor="text1"/>
        </w:rPr>
        <w:t>mezinárodních humanitárních programů</w:t>
      </w:r>
      <w:r w:rsidR="00C302D8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C302D8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302D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302D8">
        <w:rPr>
          <w:rFonts w:ascii="Arial" w:hAnsi="Arial" w:cs="Arial"/>
          <w:b/>
        </w:rPr>
        <w:t>17.</w:t>
      </w:r>
      <w:r w:rsidR="008B7462">
        <w:rPr>
          <w:rFonts w:ascii="Arial" w:hAnsi="Arial" w:cs="Arial"/>
          <w:b/>
        </w:rPr>
        <w:t xml:space="preserve"> </w:t>
      </w:r>
      <w:r w:rsidR="001914E6">
        <w:rPr>
          <w:rFonts w:ascii="Arial" w:hAnsi="Arial" w:cs="Arial"/>
          <w:b/>
        </w:rPr>
        <w:t>září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302D8" w:rsidRPr="00C302D8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C302D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7751">
        <w:rPr>
          <w:rFonts w:ascii="Arial" w:hAnsi="Arial" w:cs="Arial"/>
          <w:b/>
          <w:color w:val="000000" w:themeColor="text1"/>
        </w:rPr>
        <w:t>3</w:t>
      </w:r>
      <w:r w:rsidR="00C302D8">
        <w:rPr>
          <w:rFonts w:ascii="Arial" w:hAnsi="Arial" w:cs="Arial"/>
          <w:b/>
          <w:color w:val="000000" w:themeColor="text1"/>
        </w:rPr>
        <w:t>0310211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302D8">
        <w:rPr>
          <w:rFonts w:ascii="Arial" w:hAnsi="Arial" w:cs="Arial"/>
          <w:b/>
          <w:color w:val="000000" w:themeColor="text1"/>
        </w:rPr>
        <w:t>101147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4D7751" w:rsidRDefault="004D77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30E" w:rsidRDefault="00D6130E" w:rsidP="00276ED4">
      <w:pPr>
        <w:spacing w:after="0" w:line="240" w:lineRule="auto"/>
      </w:pPr>
      <w:r>
        <w:separator/>
      </w:r>
    </w:p>
  </w:endnote>
  <w:endnote w:type="continuationSeparator" w:id="0">
    <w:p w:rsidR="00D6130E" w:rsidRDefault="00D6130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02D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30E" w:rsidRDefault="00D6130E" w:rsidP="00276ED4">
      <w:pPr>
        <w:spacing w:after="0" w:line="240" w:lineRule="auto"/>
      </w:pPr>
      <w:r>
        <w:separator/>
      </w:r>
    </w:p>
  </w:footnote>
  <w:footnote w:type="continuationSeparator" w:id="0">
    <w:p w:rsidR="00D6130E" w:rsidRDefault="00D6130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02D8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6130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AF837-C3FD-46E5-B0F7-FEDAA2CD1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984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2017-12-13T17:11:00Z</cp:lastPrinted>
  <dcterms:created xsi:type="dcterms:W3CDTF">2017-07-10T12:08:00Z</dcterms:created>
  <dcterms:modified xsi:type="dcterms:W3CDTF">2018-09-03T10:09:00Z</dcterms:modified>
</cp:coreProperties>
</file>