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E4AAF">
        <w:rPr>
          <w:rFonts w:ascii="Arial" w:hAnsi="Arial" w:cs="Arial"/>
          <w:b/>
          <w:sz w:val="24"/>
          <w:szCs w:val="24"/>
        </w:rPr>
        <w:t xml:space="preserve">odborného referenta/vrchního referenta </w:t>
      </w:r>
      <w:r w:rsidR="008B57DE">
        <w:rPr>
          <w:rFonts w:ascii="Arial" w:hAnsi="Arial" w:cs="Arial"/>
          <w:b/>
          <w:sz w:val="24"/>
          <w:szCs w:val="24"/>
        </w:rPr>
        <w:t xml:space="preserve">v oddělení </w:t>
      </w:r>
      <w:r w:rsidR="006E4AAF">
        <w:rPr>
          <w:rFonts w:ascii="Arial" w:hAnsi="Arial" w:cs="Arial"/>
          <w:b/>
          <w:sz w:val="24"/>
          <w:szCs w:val="24"/>
        </w:rPr>
        <w:t xml:space="preserve">pobytu cizinců Praha I.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2015-11-27T07:35:00Z</cp:lastPrinted>
  <dcterms:created xsi:type="dcterms:W3CDTF">2015-11-27T07:35:00Z</dcterms:created>
  <dcterms:modified xsi:type="dcterms:W3CDTF">2015-12-17T11:44:00Z</dcterms:modified>
</cp:coreProperties>
</file>