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22339" w:rsidRPr="00522339">
        <w:rPr>
          <w:rFonts w:ascii="Arial" w:hAnsi="Arial" w:cs="Arial"/>
          <w:sz w:val="24"/>
          <w:szCs w:val="24"/>
        </w:rPr>
        <w:t xml:space="preserve">vedoucího oddělení </w:t>
      </w:r>
      <w:r w:rsidR="00524E6B" w:rsidRPr="00524E6B">
        <w:rPr>
          <w:rFonts w:ascii="Arial" w:hAnsi="Arial" w:cs="Arial"/>
          <w:sz w:val="24"/>
          <w:szCs w:val="24"/>
        </w:rPr>
        <w:t>dobrovolných návratů azylové a migrační p</w:t>
      </w:r>
      <w:r w:rsidR="00524E6B">
        <w:rPr>
          <w:rFonts w:ascii="Arial" w:hAnsi="Arial" w:cs="Arial"/>
          <w:sz w:val="24"/>
          <w:szCs w:val="24"/>
        </w:rPr>
        <w:t>olitik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524E6B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C244C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6</cp:revision>
  <cp:lastPrinted>2015-07-23T09:22:00Z</cp:lastPrinted>
  <dcterms:created xsi:type="dcterms:W3CDTF">2015-08-06T07:14:00Z</dcterms:created>
  <dcterms:modified xsi:type="dcterms:W3CDTF">2015-12-08T12:40:00Z</dcterms:modified>
</cp:coreProperties>
</file>