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E6F50">
        <w:rPr>
          <w:rFonts w:ascii="Arial" w:hAnsi="Arial" w:cs="Arial"/>
        </w:rPr>
        <w:t>1</w:t>
      </w:r>
      <w:r w:rsidR="00AD2F1E">
        <w:rPr>
          <w:rFonts w:ascii="Arial" w:hAnsi="Arial" w:cs="Arial"/>
        </w:rPr>
        <w:t>79563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4E5588">
        <w:rPr>
          <w:rFonts w:ascii="Arial" w:hAnsi="Arial" w:cs="Arial"/>
        </w:rPr>
        <w:t>21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AD2F1E">
        <w:rPr>
          <w:rFonts w:ascii="Arial" w:hAnsi="Arial" w:cs="Arial"/>
        </w:rPr>
        <w:t>5</w:t>
      </w:r>
      <w:r w:rsidR="0074648D">
        <w:rPr>
          <w:rFonts w:ascii="Arial" w:hAnsi="Arial" w:cs="Arial"/>
        </w:rPr>
        <w:t>.</w:t>
      </w:r>
      <w:r w:rsidR="00BC5832">
        <w:rPr>
          <w:rFonts w:ascii="Arial" w:hAnsi="Arial" w:cs="Arial"/>
        </w:rPr>
        <w:t xml:space="preserve"> </w:t>
      </w:r>
      <w:r w:rsidR="00AD2F1E">
        <w:rPr>
          <w:rFonts w:ascii="Arial" w:hAnsi="Arial" w:cs="Arial"/>
        </w:rPr>
        <w:t>listopadu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AD2F1E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 xml:space="preserve">. </w:t>
      </w:r>
      <w:r w:rsidR="00AD2F1E">
        <w:rPr>
          <w:rFonts w:ascii="Arial" w:hAnsi="Arial" w:cs="Arial"/>
          <w:b/>
        </w:rPr>
        <w:t xml:space="preserve">prosinec </w:t>
      </w:r>
      <w:r w:rsidR="0074648D">
        <w:rPr>
          <w:rFonts w:ascii="Arial" w:hAnsi="Arial" w:cs="Arial"/>
          <w:b/>
        </w:rPr>
        <w:t>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Organizační a obsahová příprava konferencí a pracovních jednání </w:t>
      </w:r>
      <w:r w:rsidR="004A1CD5" w:rsidRPr="005F08C8">
        <w:rPr>
          <w:rFonts w:ascii="Arial" w:eastAsia="Times New Roman" w:hAnsi="Arial" w:cs="Arial"/>
          <w:color w:val="000000" w:themeColor="text1"/>
          <w:lang w:eastAsia="cs-CZ"/>
        </w:rPr>
        <w:t>v gesci sekce pro státní službu během předsednictví České republiky v Radě Evr</w:t>
      </w:r>
      <w:r w:rsidR="004A1CD5">
        <w:rPr>
          <w:rFonts w:ascii="Arial" w:eastAsia="Times New Roman" w:hAnsi="Arial" w:cs="Arial"/>
          <w:color w:val="000000" w:themeColor="text1"/>
          <w:lang w:eastAsia="cs-CZ"/>
        </w:rPr>
        <w:t>opské unie v druhé polovině 2022; konference a jednání probíhají a konají se zejména v anglickém jazyce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Koordinace vysílání státních zaměstnanců na mezinárodní stáže v rámci programu Erasmus pro veřejnou správu, Programu profesionáln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ích stáží pro národní experty v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Evropské komisi (NEPT) a japonského vzdělávacího programu pro mladé státní zaměstnance Young Leaders Program (YLP);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Mezinárodní spolupráce v oblasti agendy státní služb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y s institucemi Evropské unie a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dalšími organizacemi, zejména Evropským institutem pro veřejnou správu (EIPA), zahrnující komunikaci s představiteli daných institucí, přípravu podkladů pro jednání na pracovní úrovni a případné zastupování České republiky na těchto jednáních;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Poskytování podpory při zabezpečování zahraničních styků v sekci pro státní službu;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Čechů v institucích Evropské unie a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podílení se na tvorbě a realizaci úkolů vyplývajících z tohoto strategického dokumentu, které se týkají oblasti státní služby;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Shromažďování informací a analyzování institutů služebního poměru státních zaměstnanců v členských </w:t>
      </w:r>
      <w:r>
        <w:rPr>
          <w:rFonts w:ascii="Arial" w:eastAsia="Times New Roman" w:hAnsi="Arial" w:cs="Arial"/>
          <w:color w:val="000000" w:themeColor="text1"/>
          <w:lang w:eastAsia="cs-CZ"/>
        </w:rPr>
        <w:t>státech Evropské unie.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bookmarkStart w:id="0" w:name="_GoBack"/>
      <w:bookmarkEnd w:id="0"/>
      <w:r w:rsidR="000C3B24">
        <w:rPr>
          <w:rFonts w:ascii="Arial" w:hAnsi="Arial" w:cs="Arial"/>
          <w:b/>
        </w:rPr>
        <w:t>2</w:t>
      </w:r>
      <w:r w:rsidR="00AD2F1E">
        <w:rPr>
          <w:rFonts w:ascii="Arial" w:hAnsi="Arial" w:cs="Arial"/>
          <w:b/>
        </w:rPr>
        <w:t>1</w:t>
      </w:r>
      <w:r w:rsidR="00E15E40">
        <w:rPr>
          <w:rFonts w:ascii="Arial" w:hAnsi="Arial" w:cs="Arial"/>
          <w:b/>
        </w:rPr>
        <w:t xml:space="preserve">. </w:t>
      </w:r>
      <w:r w:rsidR="00AD2F1E">
        <w:rPr>
          <w:rFonts w:ascii="Arial" w:hAnsi="Arial" w:cs="Arial"/>
          <w:b/>
        </w:rPr>
        <w:t>listopadu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21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</w:t>
      </w:r>
      <w:r w:rsidR="00AD2F1E">
        <w:rPr>
          <w:rFonts w:ascii="Arial" w:hAnsi="Arial" w:cs="Arial"/>
        </w:rPr>
        <w:t> </w:t>
      </w:r>
      <w:r w:rsidR="00EE6F47">
        <w:rPr>
          <w:rFonts w:ascii="Arial" w:hAnsi="Arial" w:cs="Arial"/>
        </w:rPr>
        <w:t>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 xml:space="preserve">nebo </w:t>
      </w:r>
      <w:r w:rsidR="0044040E">
        <w:rPr>
          <w:rFonts w:ascii="Arial" w:hAnsi="Arial" w:cs="Arial"/>
        </w:rPr>
        <w:lastRenderedPageBreak/>
        <w:t>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Č.j. MV</w:t>
      </w:r>
      <w:r w:rsidR="004E5588">
        <w:rPr>
          <w:rFonts w:ascii="Arial" w:hAnsi="Arial" w:cs="Arial"/>
        </w:rPr>
        <w:t>-</w:t>
      </w:r>
      <w:r w:rsidR="00AD2F1E">
        <w:rPr>
          <w:rFonts w:ascii="Arial" w:hAnsi="Arial" w:cs="Arial"/>
        </w:rPr>
        <w:t>179563</w:t>
      </w:r>
      <w:r w:rsidR="004E5588">
        <w:rPr>
          <w:rFonts w:ascii="Arial" w:hAnsi="Arial" w:cs="Arial"/>
        </w:rPr>
        <w:t>-2/OKV-2021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lastRenderedPageBreak/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B4" w:rsidRDefault="00501FB4" w:rsidP="00276ED4">
      <w:pPr>
        <w:spacing w:after="0" w:line="240" w:lineRule="auto"/>
      </w:pPr>
      <w:r>
        <w:separator/>
      </w:r>
    </w:p>
  </w:endnote>
  <w:endnote w:type="continuationSeparator" w:id="0">
    <w:p w:rsidR="00501FB4" w:rsidRDefault="00501F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2F1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B4" w:rsidRDefault="00501FB4" w:rsidP="00276ED4">
      <w:pPr>
        <w:spacing w:after="0" w:line="240" w:lineRule="auto"/>
      </w:pPr>
      <w:r>
        <w:separator/>
      </w:r>
    </w:p>
  </w:footnote>
  <w:footnote w:type="continuationSeparator" w:id="0">
    <w:p w:rsidR="00501FB4" w:rsidRDefault="00501F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  <w:num w:numId="14">
    <w:abstractNumId w:val="9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3B24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01FB4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1571F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C085E"/>
    <w:rsid w:val="00AC2FB9"/>
    <w:rsid w:val="00AD2F1E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15E40"/>
    <w:rsid w:val="00E95964"/>
    <w:rsid w:val="00E97245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B46F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73AB0-6F60-4867-81CB-082DDB1A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1072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2017-07-10T11:43:00Z</cp:lastPrinted>
  <dcterms:created xsi:type="dcterms:W3CDTF">2021-11-05T09:41:00Z</dcterms:created>
  <dcterms:modified xsi:type="dcterms:W3CDTF">2021-11-05T09:41:00Z</dcterms:modified>
</cp:coreProperties>
</file>