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836" w:rsidRPr="00691836" w:rsidRDefault="00691836" w:rsidP="00691836">
      <w:pPr>
        <w:jc w:val="center"/>
        <w:rPr>
          <w:b/>
          <w:bCs/>
          <w:sz w:val="28"/>
          <w:szCs w:val="28"/>
          <w:u w:val="single"/>
          <w:lang w:val="en-US"/>
        </w:rPr>
      </w:pPr>
      <w:bookmarkStart w:id="0" w:name="_GoBack"/>
      <w:bookmarkEnd w:id="0"/>
      <w:r w:rsidRPr="00691836">
        <w:rPr>
          <w:b/>
          <w:bCs/>
          <w:sz w:val="28"/>
          <w:szCs w:val="28"/>
          <w:u w:val="single"/>
          <w:lang w:val="en-US"/>
        </w:rPr>
        <w:t>Community Partnerships for Disaster Planning:</w:t>
      </w:r>
      <w:r w:rsidRPr="00691836">
        <w:rPr>
          <w:b/>
          <w:bCs/>
          <w:sz w:val="28"/>
          <w:szCs w:val="28"/>
          <w:u w:val="single"/>
          <w:lang w:val="en-US"/>
        </w:rPr>
        <w:br/>
        <w:t xml:space="preserve"> The </w:t>
      </w:r>
      <w:proofErr w:type="spellStart"/>
      <w:r w:rsidRPr="00691836">
        <w:rPr>
          <w:b/>
          <w:bCs/>
          <w:sz w:val="28"/>
          <w:szCs w:val="28"/>
          <w:u w:val="single"/>
          <w:lang w:val="en-US"/>
        </w:rPr>
        <w:t>EnRiCH</w:t>
      </w:r>
      <w:proofErr w:type="spellEnd"/>
      <w:r w:rsidRPr="00691836">
        <w:rPr>
          <w:b/>
          <w:bCs/>
          <w:sz w:val="28"/>
          <w:szCs w:val="28"/>
          <w:u w:val="single"/>
          <w:lang w:val="en-US"/>
        </w:rPr>
        <w:t xml:space="preserve"> Project Experience</w:t>
      </w:r>
    </w:p>
    <w:p w:rsidR="00480D49" w:rsidRDefault="00691836" w:rsidP="00691836">
      <w:pPr>
        <w:jc w:val="center"/>
        <w:rPr>
          <w:b/>
          <w:bCs/>
          <w:lang w:val="en-US"/>
        </w:rPr>
      </w:pPr>
      <w:r w:rsidRPr="00691836">
        <w:rPr>
          <w:b/>
          <w:bCs/>
          <w:lang w:val="en-US"/>
        </w:rPr>
        <w:br/>
        <w:t>Tracey O</w:t>
      </w:r>
      <w:r w:rsidRPr="00691836">
        <w:rPr>
          <w:b/>
          <w:bCs/>
        </w:rPr>
        <w:t>’</w:t>
      </w:r>
      <w:r w:rsidRPr="00691836">
        <w:rPr>
          <w:b/>
          <w:bCs/>
          <w:lang w:val="en-US"/>
        </w:rPr>
        <w:t>Sullivan, PhD</w:t>
      </w:r>
      <w:r w:rsidRPr="00691836">
        <w:rPr>
          <w:b/>
          <w:bCs/>
          <w:lang w:val="en-US"/>
        </w:rPr>
        <w:br/>
      </w:r>
      <w:r>
        <w:rPr>
          <w:b/>
          <w:bCs/>
          <w:lang w:val="en-US"/>
        </w:rPr>
        <w:t>EUNAD international workshop Prague 30-31.10.2013</w:t>
      </w:r>
    </w:p>
    <w:p w:rsidR="00691836" w:rsidRDefault="00691836" w:rsidP="00691836">
      <w:pPr>
        <w:rPr>
          <w:b/>
          <w:bCs/>
          <w:lang w:val="en-US"/>
        </w:rPr>
      </w:pPr>
      <w:r w:rsidRPr="00691836">
        <w:rPr>
          <w:noProof/>
          <w:lang w:eastAsia="cs-CZ"/>
        </w:rPr>
        <w:drawing>
          <wp:inline distT="0" distB="0" distL="0" distR="0" wp14:anchorId="1A0C5CCA" wp14:editId="67506143">
            <wp:extent cx="558188" cy="457200"/>
            <wp:effectExtent l="0" t="0" r="0" b="0"/>
            <wp:docPr id="1536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39" cy="45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91836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                 </w:t>
      </w:r>
      <w:r w:rsidRPr="00691836">
        <w:rPr>
          <w:noProof/>
          <w:lang w:eastAsia="cs-CZ"/>
        </w:rPr>
        <w:drawing>
          <wp:inline distT="0" distB="0" distL="0" distR="0" wp14:anchorId="666C4330" wp14:editId="625A6FB0">
            <wp:extent cx="3657600" cy="450686"/>
            <wp:effectExtent l="0" t="0" r="0" b="6985"/>
            <wp:docPr id="15362" name="Picture 4" descr="EnRiCH Presentation 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4" descr="EnRiCH Presentation Foo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717" cy="457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1836" w:rsidRPr="00691836" w:rsidRDefault="00691836" w:rsidP="00AC495A">
      <w:pPr>
        <w:spacing w:line="240" w:lineRule="auto"/>
      </w:pPr>
      <w:r w:rsidRPr="00691836">
        <w:rPr>
          <w:b/>
          <w:bCs/>
          <w:u w:val="single"/>
          <w:lang w:val="en-US"/>
        </w:rPr>
        <w:t>Lead Investigator: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Tracey O</w:t>
      </w:r>
      <w:r w:rsidRPr="00691836">
        <w:t>’</w:t>
      </w:r>
      <w:r w:rsidRPr="00691836">
        <w:rPr>
          <w:lang w:val="en-US"/>
        </w:rPr>
        <w:t xml:space="preserve">Sullivan, </w:t>
      </w:r>
      <w:proofErr w:type="spellStart"/>
      <w:r w:rsidRPr="00691836">
        <w:rPr>
          <w:lang w:val="en-US"/>
        </w:rPr>
        <w:t>UOttawa</w:t>
      </w:r>
      <w:proofErr w:type="spellEnd"/>
    </w:p>
    <w:p w:rsidR="00691836" w:rsidRPr="00691836" w:rsidRDefault="00691836" w:rsidP="00AC495A">
      <w:pPr>
        <w:spacing w:line="240" w:lineRule="auto"/>
      </w:pPr>
      <w:r w:rsidRPr="00691836">
        <w:rPr>
          <w:b/>
          <w:bCs/>
          <w:u w:val="single"/>
          <w:lang w:val="en-US"/>
        </w:rPr>
        <w:t>Federal Partners: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Public Health Agency of Canada, Division of Aging &amp; Seniors (Patti </w:t>
      </w:r>
      <w:proofErr w:type="spellStart"/>
      <w:r w:rsidRPr="00691836">
        <w:rPr>
          <w:lang w:val="en-US"/>
        </w:rPr>
        <w:t>Gorr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Human Resource &amp; Skills Development Canada, Office of Disability Issues (Erik Lapalme)</w:t>
      </w:r>
    </w:p>
    <w:p w:rsidR="00691836" w:rsidRPr="00691836" w:rsidRDefault="00691836" w:rsidP="00AC495A">
      <w:pPr>
        <w:spacing w:line="240" w:lineRule="auto"/>
      </w:pPr>
      <w:r w:rsidRPr="00691836">
        <w:rPr>
          <w:b/>
          <w:bCs/>
          <w:u w:val="single"/>
          <w:lang w:val="en-US"/>
        </w:rPr>
        <w:t>Industry Partners: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Canadian Red Cross (Mona O</w:t>
      </w:r>
      <w:r w:rsidRPr="00691836">
        <w:t>’</w:t>
      </w:r>
      <w:r w:rsidRPr="00691836">
        <w:rPr>
          <w:lang w:val="en-US"/>
        </w:rPr>
        <w:t xml:space="preserve">Brien, Karen Charles, Louise </w:t>
      </w:r>
      <w:proofErr w:type="spellStart"/>
      <w:r w:rsidRPr="00691836">
        <w:rPr>
          <w:lang w:val="en-US"/>
        </w:rPr>
        <w:t>Geoffrion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Nova Scotia Department </w:t>
      </w:r>
      <w:r w:rsidRPr="00691836">
        <w:rPr>
          <w:lang w:val="en-US"/>
        </w:rPr>
        <w:br/>
        <w:t xml:space="preserve">of Emergency &amp; Social Services (John Webb, Joanne </w:t>
      </w:r>
      <w:proofErr w:type="spellStart"/>
      <w:r w:rsidRPr="00691836">
        <w:rPr>
          <w:lang w:val="en-US"/>
        </w:rPr>
        <w:t>Lawlor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Ville de Gatineau (Jacques </w:t>
      </w:r>
      <w:proofErr w:type="spellStart"/>
      <w:r w:rsidRPr="00691836">
        <w:rPr>
          <w:lang w:val="en-US"/>
        </w:rPr>
        <w:t>Rathwell</w:t>
      </w:r>
      <w:proofErr w:type="spellEnd"/>
      <w:r w:rsidRPr="00691836">
        <w:rPr>
          <w:lang w:val="en-US"/>
        </w:rPr>
        <w:t>, Gilles Desjardins, Nathalie Bourget- CSSS)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Region of Waterloo (Steve </w:t>
      </w:r>
      <w:proofErr w:type="spellStart"/>
      <w:r w:rsidRPr="00691836">
        <w:rPr>
          <w:lang w:val="en-US"/>
        </w:rPr>
        <w:t>LaRochelle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211 Québec </w:t>
      </w:r>
      <w:proofErr w:type="gramStart"/>
      <w:r w:rsidRPr="00691836">
        <w:rPr>
          <w:lang w:val="en-US"/>
        </w:rPr>
        <w:t>City</w:t>
      </w:r>
      <w:proofErr w:type="gramEnd"/>
      <w:r w:rsidRPr="00691836">
        <w:rPr>
          <w:lang w:val="en-US"/>
        </w:rPr>
        <w:t xml:space="preserve"> (Claude </w:t>
      </w:r>
      <w:proofErr w:type="spellStart"/>
      <w:r w:rsidRPr="00691836">
        <w:rPr>
          <w:lang w:val="en-US"/>
        </w:rPr>
        <w:t>Vanasse</w:t>
      </w:r>
      <w:proofErr w:type="spellEnd"/>
      <w:r w:rsidRPr="00691836">
        <w:rPr>
          <w:lang w:val="en-US"/>
        </w:rPr>
        <w:t>, Nicole Pare)</w:t>
      </w:r>
    </w:p>
    <w:p w:rsidR="00691836" w:rsidRPr="00691836" w:rsidRDefault="00691836" w:rsidP="00AC495A">
      <w:pPr>
        <w:spacing w:line="240" w:lineRule="auto"/>
      </w:pPr>
      <w:r w:rsidRPr="00691836">
        <w:rPr>
          <w:b/>
          <w:bCs/>
          <w:u w:val="single"/>
          <w:lang w:val="en-US"/>
        </w:rPr>
        <w:t>Academic Partners: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University of Ottawa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(Wayne </w:t>
      </w:r>
      <w:proofErr w:type="spellStart"/>
      <w:r w:rsidRPr="00691836">
        <w:rPr>
          <w:lang w:val="en-US"/>
        </w:rPr>
        <w:t>Corneil</w:t>
      </w:r>
      <w:proofErr w:type="spellEnd"/>
      <w:r w:rsidRPr="00691836">
        <w:rPr>
          <w:lang w:val="en-US"/>
        </w:rPr>
        <w:t xml:space="preserve">, Louise </w:t>
      </w:r>
      <w:proofErr w:type="spellStart"/>
      <w:r w:rsidRPr="00691836">
        <w:rPr>
          <w:lang w:val="en-US"/>
        </w:rPr>
        <w:t>Lemyre</w:t>
      </w:r>
      <w:proofErr w:type="spellEnd"/>
      <w:r w:rsidRPr="00691836">
        <w:rPr>
          <w:lang w:val="en-US"/>
        </w:rPr>
        <w:t xml:space="preserve"> Craig </w:t>
      </w:r>
      <w:proofErr w:type="spellStart"/>
      <w:r w:rsidRPr="00691836">
        <w:rPr>
          <w:lang w:val="en-US"/>
        </w:rPr>
        <w:t>Kuziemsky</w:t>
      </w:r>
      <w:proofErr w:type="spellEnd"/>
      <w:r w:rsidRPr="00691836">
        <w:rPr>
          <w:lang w:val="en-US"/>
        </w:rPr>
        <w:t xml:space="preserve">, </w:t>
      </w:r>
      <w:proofErr w:type="spellStart"/>
      <w:r w:rsidRPr="00691836">
        <w:rPr>
          <w:lang w:val="en-US"/>
        </w:rPr>
        <w:t>Sanni</w:t>
      </w:r>
      <w:proofErr w:type="spellEnd"/>
      <w:r w:rsidRPr="00691836">
        <w:rPr>
          <w:lang w:val="en-US"/>
        </w:rPr>
        <w:t xml:space="preserve"> </w:t>
      </w:r>
      <w:proofErr w:type="spellStart"/>
      <w:r w:rsidRPr="00691836">
        <w:rPr>
          <w:lang w:val="en-US"/>
        </w:rPr>
        <w:t>Yaya</w:t>
      </w:r>
      <w:proofErr w:type="spellEnd"/>
      <w:r w:rsidRPr="00691836">
        <w:rPr>
          <w:lang w:val="en-US"/>
        </w:rPr>
        <w:t xml:space="preserve">, Linda Garcia, Dan Lane, 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 xml:space="preserve">Jeff </w:t>
      </w:r>
      <w:proofErr w:type="spellStart"/>
      <w:r w:rsidRPr="00691836">
        <w:rPr>
          <w:lang w:val="en-US"/>
        </w:rPr>
        <w:t>Jutai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Carleton University</w:t>
      </w:r>
    </w:p>
    <w:p w:rsidR="00691836" w:rsidRPr="00691836" w:rsidRDefault="00691836" w:rsidP="00AC495A">
      <w:pPr>
        <w:spacing w:line="240" w:lineRule="auto"/>
      </w:pPr>
      <w:r w:rsidRPr="00691836">
        <w:rPr>
          <w:lang w:val="en-US"/>
        </w:rPr>
        <w:t>(</w:t>
      </w:r>
      <w:proofErr w:type="spellStart"/>
      <w:r w:rsidRPr="00691836">
        <w:rPr>
          <w:lang w:val="en-US"/>
        </w:rPr>
        <w:t>Behnam</w:t>
      </w:r>
      <w:proofErr w:type="spellEnd"/>
      <w:r w:rsidRPr="00691836">
        <w:rPr>
          <w:lang w:val="en-US"/>
        </w:rPr>
        <w:t xml:space="preserve"> </w:t>
      </w:r>
      <w:proofErr w:type="spellStart"/>
      <w:r w:rsidRPr="00691836">
        <w:rPr>
          <w:lang w:val="en-US"/>
        </w:rPr>
        <w:t>Behnia</w:t>
      </w:r>
      <w:proofErr w:type="spellEnd"/>
      <w:r w:rsidRPr="00691836">
        <w:rPr>
          <w:lang w:val="en-US"/>
        </w:rPr>
        <w:t>)</w:t>
      </w:r>
    </w:p>
    <w:p w:rsidR="00691836" w:rsidRPr="00691836" w:rsidRDefault="00691836" w:rsidP="00AC495A">
      <w:pPr>
        <w:spacing w:line="240" w:lineRule="auto"/>
      </w:pPr>
      <w:r w:rsidRPr="00691836">
        <w:rPr>
          <w:i/>
          <w:iCs/>
          <w:lang w:val="en-US"/>
        </w:rPr>
        <w:t>Funded by the Canadian Centre for Security Science (CSS)</w:t>
      </w:r>
    </w:p>
    <w:p w:rsidR="00691836" w:rsidRDefault="00691836" w:rsidP="00691836">
      <w:pPr>
        <w:rPr>
          <w:noProof/>
          <w:lang w:eastAsia="cs-CZ"/>
        </w:rPr>
      </w:pPr>
      <w:r w:rsidRPr="00691836">
        <w:rPr>
          <w:noProof/>
          <w:lang w:eastAsia="cs-CZ"/>
        </w:rPr>
        <w:drawing>
          <wp:inline distT="0" distB="0" distL="0" distR="0" wp14:anchorId="659A7297" wp14:editId="712AFB9F">
            <wp:extent cx="1504950" cy="507680"/>
            <wp:effectExtent l="0" t="0" r="0" b="6985"/>
            <wp:docPr id="1638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534" cy="50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lang w:eastAsia="cs-CZ"/>
        </w:rPr>
        <w:drawing>
          <wp:inline distT="0" distB="0" distL="0" distR="0" wp14:anchorId="3A40F3EC" wp14:editId="68DA86AA">
            <wp:extent cx="941942" cy="771525"/>
            <wp:effectExtent l="0" t="0" r="0" b="0"/>
            <wp:docPr id="163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741" cy="77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lang w:eastAsia="cs-CZ"/>
        </w:rPr>
        <w:drawing>
          <wp:inline distT="0" distB="0" distL="0" distR="0" wp14:anchorId="69CB5A23" wp14:editId="394DDC3D">
            <wp:extent cx="1009650" cy="739775"/>
            <wp:effectExtent l="0" t="0" r="0" b="3175"/>
            <wp:docPr id="16391" name="Picture 8" descr="redcros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1" name="Picture 8" descr="redcross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lang w:eastAsia="cs-CZ"/>
        </w:rPr>
        <w:drawing>
          <wp:inline distT="0" distB="0" distL="0" distR="0" wp14:anchorId="7DF8C851" wp14:editId="4C29BC1E">
            <wp:extent cx="1000125" cy="250622"/>
            <wp:effectExtent l="0" t="0" r="0" b="0"/>
            <wp:docPr id="16388" name="Picture 8" descr="Govt of Canad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8" descr="Govt of Canada log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5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C495A" w:rsidRDefault="00AC495A" w:rsidP="00AC495A">
      <w:pPr>
        <w:spacing w:line="240" w:lineRule="auto"/>
        <w:rPr>
          <w:b/>
          <w:bCs/>
          <w:u w:val="single"/>
          <w:lang w:val="en-US"/>
        </w:rPr>
      </w:pPr>
    </w:p>
    <w:p w:rsidR="00AC495A" w:rsidRDefault="00AC495A" w:rsidP="00AC495A">
      <w:pPr>
        <w:spacing w:line="240" w:lineRule="auto"/>
        <w:rPr>
          <w:b/>
          <w:bCs/>
          <w:u w:val="single"/>
          <w:lang w:val="en-US"/>
        </w:rPr>
      </w:pPr>
    </w:p>
    <w:p w:rsidR="00691836" w:rsidRDefault="00691836" w:rsidP="00AC495A">
      <w:pPr>
        <w:spacing w:line="240" w:lineRule="auto"/>
        <w:rPr>
          <w:b/>
          <w:bCs/>
          <w:u w:val="single"/>
          <w:lang w:val="en-US"/>
        </w:rPr>
      </w:pPr>
      <w:r w:rsidRPr="00AC495A">
        <w:rPr>
          <w:b/>
          <w:bCs/>
          <w:highlight w:val="lightGray"/>
          <w:u w:val="single"/>
          <w:lang w:val="en-US"/>
        </w:rPr>
        <w:lastRenderedPageBreak/>
        <w:t xml:space="preserve">The </w:t>
      </w:r>
      <w:proofErr w:type="spellStart"/>
      <w:r w:rsidRPr="00AC495A">
        <w:rPr>
          <w:b/>
          <w:bCs/>
          <w:highlight w:val="lightGray"/>
          <w:u w:val="single"/>
          <w:lang w:val="en-US"/>
        </w:rPr>
        <w:t>EnRiCH</w:t>
      </w:r>
      <w:proofErr w:type="spellEnd"/>
      <w:r w:rsidRPr="00AC495A">
        <w:rPr>
          <w:b/>
          <w:bCs/>
          <w:highlight w:val="lightGray"/>
          <w:u w:val="single"/>
          <w:lang w:val="en-US"/>
        </w:rPr>
        <w:t xml:space="preserve"> Collaboration</w:t>
      </w:r>
    </w:p>
    <w:p w:rsidR="00BB07AE" w:rsidRPr="00691836" w:rsidRDefault="00BB2BE3" w:rsidP="00AC495A">
      <w:pPr>
        <w:numPr>
          <w:ilvl w:val="0"/>
          <w:numId w:val="1"/>
        </w:numPr>
        <w:spacing w:line="240" w:lineRule="auto"/>
      </w:pPr>
      <w:r w:rsidRPr="00691836">
        <w:rPr>
          <w:lang w:val="en-US"/>
        </w:rPr>
        <w:t xml:space="preserve">Community-based participatory research focused on </w:t>
      </w:r>
      <w:r w:rsidRPr="00691836">
        <w:rPr>
          <w:b/>
          <w:bCs/>
          <w:lang w:val="en-US"/>
        </w:rPr>
        <w:t xml:space="preserve">inclusive engagement and fostering collaboration to enhance resilience </w:t>
      </w:r>
      <w:r w:rsidRPr="00691836">
        <w:rPr>
          <w:lang w:val="en-US"/>
        </w:rPr>
        <w:t>among high risk populations</w:t>
      </w:r>
    </w:p>
    <w:p w:rsidR="00BB07AE" w:rsidRPr="00691836" w:rsidRDefault="00BB2BE3" w:rsidP="00AC495A">
      <w:pPr>
        <w:numPr>
          <w:ilvl w:val="0"/>
          <w:numId w:val="1"/>
        </w:numPr>
        <w:spacing w:line="240" w:lineRule="auto"/>
      </w:pPr>
      <w:r w:rsidRPr="00691836">
        <w:rPr>
          <w:lang w:val="en-US"/>
        </w:rPr>
        <w:t>Bringing together expertise from front line response organizations, community associations, governance and policy, academia, research and knowledge translation, health economics, community health promotion, disaster management and national security.</w:t>
      </w:r>
    </w:p>
    <w:p w:rsidR="00BB07AE" w:rsidRPr="00AC495A" w:rsidRDefault="00BB2BE3" w:rsidP="00AC495A">
      <w:pPr>
        <w:numPr>
          <w:ilvl w:val="0"/>
          <w:numId w:val="1"/>
        </w:numPr>
        <w:spacing w:line="240" w:lineRule="auto"/>
      </w:pPr>
      <w:r w:rsidRPr="00AC495A">
        <w:rPr>
          <w:b/>
          <w:bCs/>
          <w:lang w:val="en-US"/>
        </w:rPr>
        <w:t>Asset or functional capability-oriented approach</w:t>
      </w:r>
    </w:p>
    <w:p w:rsidR="00691836" w:rsidRPr="00AC495A" w:rsidRDefault="00183A03" w:rsidP="00AC495A">
      <w:pPr>
        <w:spacing w:line="240" w:lineRule="auto"/>
        <w:rPr>
          <w:lang w:val="en-US"/>
        </w:rPr>
      </w:pPr>
      <w:hyperlink r:id="rId13" w:history="1">
        <w:r w:rsidR="00691836" w:rsidRPr="00AC495A">
          <w:rPr>
            <w:rStyle w:val="Hypertextovodkaz"/>
            <w:u w:val="none"/>
            <w:lang w:val="en-US"/>
          </w:rPr>
          <w:t>www.enrichproject.ca</w:t>
        </w:r>
      </w:hyperlink>
    </w:p>
    <w:p w:rsidR="00AC495A" w:rsidRDefault="00AC495A" w:rsidP="00691836">
      <w:pPr>
        <w:rPr>
          <w:b/>
          <w:u w:val="single"/>
          <w:lang w:val="en-US"/>
        </w:rPr>
      </w:pPr>
    </w:p>
    <w:p w:rsidR="00691836" w:rsidRPr="00AC495A" w:rsidRDefault="00691836" w:rsidP="00691836">
      <w:pPr>
        <w:rPr>
          <w:b/>
          <w:u w:val="single"/>
        </w:rPr>
      </w:pPr>
      <w:r w:rsidRPr="00AC495A">
        <w:rPr>
          <w:b/>
          <w:highlight w:val="lightGray"/>
          <w:u w:val="single"/>
          <w:lang w:val="en-US"/>
        </w:rPr>
        <w:t>Images of Resilience</w:t>
      </w:r>
    </w:p>
    <w:p w:rsidR="00691836" w:rsidRDefault="00691836" w:rsidP="00691836">
      <w:pPr>
        <w:rPr>
          <w:noProof/>
          <w:lang w:eastAsia="cs-CZ"/>
        </w:rPr>
      </w:pPr>
      <w:r w:rsidRPr="00691836">
        <w:rPr>
          <w:noProof/>
          <w:u w:val="single"/>
          <w:lang w:eastAsia="cs-CZ"/>
        </w:rPr>
        <w:drawing>
          <wp:inline distT="0" distB="0" distL="0" distR="0" wp14:anchorId="38EC056B" wp14:editId="5198B030">
            <wp:extent cx="3171825" cy="2266950"/>
            <wp:effectExtent l="0" t="0" r="9525" b="0"/>
            <wp:docPr id="18434" name="Picture 4" descr="concept-resilien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4" descr="concept-resilience.gif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u w:val="single"/>
          <w:lang w:eastAsia="cs-CZ"/>
        </w:rPr>
        <w:drawing>
          <wp:inline distT="0" distB="0" distL="0" distR="0" wp14:anchorId="2DF2D079" wp14:editId="573485BA">
            <wp:extent cx="2155627" cy="1352550"/>
            <wp:effectExtent l="0" t="0" r="0" b="0"/>
            <wp:docPr id="18435" name="Picture 5" descr="paralympic 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paralympic soccer.jpg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60" cy="135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1836" w:rsidRDefault="00691836" w:rsidP="00691836">
      <w:pPr>
        <w:rPr>
          <w:noProof/>
          <w:lang w:eastAsia="cs-CZ"/>
        </w:rPr>
      </w:pPr>
      <w:r w:rsidRPr="00691836">
        <w:rPr>
          <w:noProof/>
          <w:u w:val="single"/>
          <w:lang w:eastAsia="cs-CZ"/>
        </w:rPr>
        <w:drawing>
          <wp:inline distT="0" distB="0" distL="0" distR="0" wp14:anchorId="0B3A49E5" wp14:editId="563193B5">
            <wp:extent cx="3305175" cy="1700106"/>
            <wp:effectExtent l="0" t="0" r="0" b="0"/>
            <wp:docPr id="18438" name="Picture 8" descr="resilience climate investment fu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8" descr="resilience climate investment funds.jpg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817" cy="17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u w:val="single"/>
          <w:lang w:eastAsia="cs-CZ"/>
        </w:rPr>
        <w:drawing>
          <wp:inline distT="0" distB="0" distL="0" distR="0" wp14:anchorId="139326EE" wp14:editId="0F492CD7">
            <wp:extent cx="1644650" cy="1666875"/>
            <wp:effectExtent l="0" t="0" r="0" b="9525"/>
            <wp:docPr id="18440" name="Picture 10" descr="resilient 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0" name="Picture 10" descr="resilient tree.jpg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lang w:eastAsia="cs-CZ"/>
        </w:rPr>
        <w:drawing>
          <wp:inline distT="0" distB="0" distL="0" distR="0" wp14:anchorId="3C434E78" wp14:editId="7D262356">
            <wp:extent cx="2371725" cy="1730375"/>
            <wp:effectExtent l="0" t="0" r="9525" b="3175"/>
            <wp:docPr id="18436" name="Picture 6" descr="resili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6" descr="resilience.jpg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91836">
        <w:rPr>
          <w:noProof/>
          <w:lang w:eastAsia="cs-CZ"/>
        </w:rPr>
        <w:t xml:space="preserve"> </w:t>
      </w:r>
      <w:r w:rsidRPr="00691836">
        <w:rPr>
          <w:noProof/>
          <w:lang w:eastAsia="cs-CZ"/>
        </w:rPr>
        <w:drawing>
          <wp:inline distT="0" distB="0" distL="0" distR="0" wp14:anchorId="753BD358" wp14:editId="1327DD9E">
            <wp:extent cx="2339809" cy="1752600"/>
            <wp:effectExtent l="0" t="0" r="3810" b="0"/>
            <wp:docPr id="18437" name="Picture 7" descr="tree hanging 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7" descr="tree hanging on.jpg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740" cy="175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1836" w:rsidRDefault="00691836" w:rsidP="00691836">
      <w:pPr>
        <w:rPr>
          <w:b/>
          <w:u w:val="single"/>
          <w:lang w:val="en-US"/>
        </w:rPr>
      </w:pPr>
      <w:r w:rsidRPr="00AC495A">
        <w:rPr>
          <w:b/>
          <w:highlight w:val="lightGray"/>
          <w:u w:val="single"/>
          <w:lang w:val="en-US"/>
        </w:rPr>
        <w:lastRenderedPageBreak/>
        <w:t>Community: Ottawa</w:t>
      </w:r>
    </w:p>
    <w:p w:rsidR="00BB07AE" w:rsidRPr="00691836" w:rsidRDefault="00BB2BE3" w:rsidP="00691836">
      <w:pPr>
        <w:numPr>
          <w:ilvl w:val="0"/>
          <w:numId w:val="2"/>
        </w:numPr>
        <w:rPr>
          <w:b/>
        </w:rPr>
      </w:pPr>
      <w:r w:rsidRPr="00691836">
        <w:rPr>
          <w:b/>
          <w:lang w:val="en-US"/>
        </w:rPr>
        <w:t>House A: retired couple, both mid-70’s; the woman had a hip replacement 4 months ago</w:t>
      </w:r>
    </w:p>
    <w:p w:rsidR="00BB07AE" w:rsidRPr="00691836" w:rsidRDefault="00BB2BE3" w:rsidP="00691836">
      <w:pPr>
        <w:numPr>
          <w:ilvl w:val="0"/>
          <w:numId w:val="2"/>
        </w:numPr>
        <w:rPr>
          <w:b/>
        </w:rPr>
      </w:pPr>
      <w:r w:rsidRPr="00691836">
        <w:rPr>
          <w:b/>
          <w:lang w:val="en-US"/>
        </w:rPr>
        <w:t xml:space="preserve">House B: working couple, 4 boys (4 </w:t>
      </w:r>
      <w:proofErr w:type="spellStart"/>
      <w:r w:rsidRPr="00691836">
        <w:rPr>
          <w:b/>
          <w:lang w:val="en-US"/>
        </w:rPr>
        <w:t>yrs</w:t>
      </w:r>
      <w:proofErr w:type="spellEnd"/>
      <w:r w:rsidRPr="00691836">
        <w:rPr>
          <w:b/>
          <w:lang w:val="en-US"/>
        </w:rPr>
        <w:t xml:space="preserve"> old, 14, 16, 18)</w:t>
      </w:r>
    </w:p>
    <w:p w:rsidR="00BB07AE" w:rsidRPr="00691836" w:rsidRDefault="00BB2BE3" w:rsidP="00691836">
      <w:pPr>
        <w:numPr>
          <w:ilvl w:val="0"/>
          <w:numId w:val="2"/>
        </w:numPr>
        <w:rPr>
          <w:b/>
        </w:rPr>
      </w:pPr>
      <w:r w:rsidRPr="00691836">
        <w:rPr>
          <w:b/>
          <w:lang w:val="en-US"/>
        </w:rPr>
        <w:t>House C: retired couple, both mid-70’s; husband had heart attack in 2012, wife has history of depression</w:t>
      </w:r>
    </w:p>
    <w:p w:rsidR="00691836" w:rsidRPr="00691836" w:rsidRDefault="00691836" w:rsidP="00691836">
      <w:pPr>
        <w:jc w:val="center"/>
        <w:rPr>
          <w:b/>
        </w:rPr>
      </w:pPr>
      <w:r w:rsidRPr="00691836">
        <w:rPr>
          <w:b/>
          <w:noProof/>
          <w:lang w:eastAsia="cs-CZ"/>
        </w:rPr>
        <w:drawing>
          <wp:inline distT="0" distB="0" distL="0" distR="0" wp14:anchorId="0ED30BB2" wp14:editId="5174746B">
            <wp:extent cx="2079588" cy="2673194"/>
            <wp:effectExtent l="0" t="0" r="0" b="0"/>
            <wp:docPr id="204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1" name="Picture 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478" cy="267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91836" w:rsidRDefault="00691836" w:rsidP="00691836">
      <w:pPr>
        <w:rPr>
          <w:b/>
          <w:u w:val="single"/>
          <w:lang w:val="en-CA"/>
        </w:rPr>
      </w:pPr>
      <w:r w:rsidRPr="00AC495A">
        <w:rPr>
          <w:b/>
          <w:highlight w:val="lightGray"/>
          <w:u w:val="single"/>
          <w:lang w:val="en-CA"/>
        </w:rPr>
        <w:t>Aspects of Community Resilience</w:t>
      </w:r>
    </w:p>
    <w:p w:rsidR="00BB07AE" w:rsidRPr="00691836" w:rsidRDefault="00BB2BE3" w:rsidP="00AC495A">
      <w:pPr>
        <w:numPr>
          <w:ilvl w:val="0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Resistance, Absorption, Restoration (</w:t>
      </w:r>
      <w:proofErr w:type="spellStart"/>
      <w:r w:rsidRPr="00691836">
        <w:rPr>
          <w:b/>
          <w:lang w:val="en-CA"/>
        </w:rPr>
        <w:t>Kahan</w:t>
      </w:r>
      <w:proofErr w:type="spellEnd"/>
      <w:r w:rsidRPr="00691836">
        <w:rPr>
          <w:b/>
          <w:lang w:val="en-CA"/>
        </w:rPr>
        <w:t xml:space="preserve"> et al., 2009)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End states or outcomes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Build back better</w:t>
      </w:r>
    </w:p>
    <w:p w:rsidR="00BB07AE" w:rsidRPr="00691836" w:rsidRDefault="00BB2BE3" w:rsidP="00AC495A">
      <w:pPr>
        <w:numPr>
          <w:ilvl w:val="0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Key concepts (Chandra, 2011)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Engagement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Partnerships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Sustained local leadership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Education about risks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Access to services (</w:t>
      </w:r>
      <w:proofErr w:type="spellStart"/>
      <w:r w:rsidRPr="00691836">
        <w:rPr>
          <w:b/>
          <w:lang w:val="en-CA"/>
        </w:rPr>
        <w:t>eg</w:t>
      </w:r>
      <w:proofErr w:type="spellEnd"/>
      <w:r w:rsidRPr="00691836">
        <w:rPr>
          <w:b/>
          <w:lang w:val="en-CA"/>
        </w:rPr>
        <w:t>. Health services)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Integration of preparedness and wellness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Repaid restoration of services / networks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Individual preparedness &amp; self-sufficiency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Targeted strategies to empower and engage high risk populations</w:t>
      </w:r>
    </w:p>
    <w:p w:rsidR="00BB07AE" w:rsidRPr="00691836" w:rsidRDefault="00BB2BE3" w:rsidP="00AC495A">
      <w:pPr>
        <w:numPr>
          <w:ilvl w:val="1"/>
          <w:numId w:val="3"/>
        </w:numPr>
        <w:spacing w:line="240" w:lineRule="auto"/>
        <w:rPr>
          <w:b/>
        </w:rPr>
      </w:pPr>
      <w:r w:rsidRPr="00691836">
        <w:rPr>
          <w:b/>
          <w:lang w:val="en-CA"/>
        </w:rPr>
        <w:t>Financial resiliency – families and businesses</w:t>
      </w:r>
    </w:p>
    <w:p w:rsidR="00691836" w:rsidRDefault="00AC495A" w:rsidP="00AC495A">
      <w:pPr>
        <w:jc w:val="center"/>
        <w:rPr>
          <w:b/>
          <w:u w:val="single"/>
        </w:rPr>
      </w:pPr>
      <w:r w:rsidRPr="00AC495A">
        <w:rPr>
          <w:b/>
          <w:noProof/>
          <w:u w:val="single"/>
          <w:lang w:eastAsia="cs-CZ"/>
        </w:rPr>
        <w:lastRenderedPageBreak/>
        <w:drawing>
          <wp:inline distT="0" distB="0" distL="0" distR="0" wp14:anchorId="101F05C7" wp14:editId="112D65E8">
            <wp:extent cx="2628900" cy="2000074"/>
            <wp:effectExtent l="0" t="0" r="0" b="635"/>
            <wp:docPr id="215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0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C495A" w:rsidRDefault="00AC495A" w:rsidP="00AC495A">
      <w:pPr>
        <w:rPr>
          <w:b/>
          <w:bCs/>
          <w:u w:val="single"/>
          <w:lang w:val="en-US"/>
        </w:rPr>
      </w:pPr>
      <w:r w:rsidRPr="00AC495A">
        <w:rPr>
          <w:b/>
          <w:bCs/>
          <w:highlight w:val="lightGray"/>
          <w:u w:val="single"/>
          <w:lang w:val="en-US"/>
        </w:rPr>
        <w:t xml:space="preserve">Lessons from </w:t>
      </w:r>
      <w:proofErr w:type="spellStart"/>
      <w:r w:rsidRPr="00AC495A">
        <w:rPr>
          <w:b/>
          <w:bCs/>
          <w:highlight w:val="lightGray"/>
          <w:u w:val="single"/>
          <w:lang w:val="en-US"/>
        </w:rPr>
        <w:t>EnRiCH</w:t>
      </w:r>
      <w:proofErr w:type="spellEnd"/>
    </w:p>
    <w:p w:rsidR="00BB07AE" w:rsidRPr="00AC495A" w:rsidRDefault="00BB2BE3" w:rsidP="00AC495A">
      <w:pPr>
        <w:numPr>
          <w:ilvl w:val="0"/>
          <w:numId w:val="4"/>
        </w:numPr>
      </w:pPr>
      <w:r w:rsidRPr="00AC495A">
        <w:rPr>
          <w:b/>
          <w:bCs/>
          <w:lang w:val="en-US"/>
        </w:rPr>
        <w:t xml:space="preserve">Awareness and relationships </w:t>
      </w:r>
      <w:r w:rsidRPr="00AC495A">
        <w:rPr>
          <w:lang w:val="en-US"/>
        </w:rPr>
        <w:t>are key factors to engage communities to become more resilient</w:t>
      </w:r>
    </w:p>
    <w:p w:rsidR="00BB07AE" w:rsidRPr="00AC495A" w:rsidRDefault="00BB2BE3" w:rsidP="00AC495A">
      <w:pPr>
        <w:numPr>
          <w:ilvl w:val="0"/>
          <w:numId w:val="4"/>
        </w:numPr>
      </w:pPr>
      <w:r w:rsidRPr="00AC495A">
        <w:rPr>
          <w:b/>
          <w:bCs/>
          <w:lang w:val="en-US"/>
        </w:rPr>
        <w:t xml:space="preserve">True engagement </w:t>
      </w:r>
      <w:r w:rsidRPr="00AC495A">
        <w:rPr>
          <w:lang w:val="en-US"/>
        </w:rPr>
        <w:t>is reaching out – and then really empowering people to participate</w:t>
      </w:r>
    </w:p>
    <w:p w:rsidR="00BB07AE" w:rsidRPr="00AC495A" w:rsidRDefault="00BB2BE3" w:rsidP="00AC495A">
      <w:pPr>
        <w:numPr>
          <w:ilvl w:val="0"/>
          <w:numId w:val="4"/>
        </w:numPr>
      </w:pPr>
      <w:r w:rsidRPr="00AC495A">
        <w:rPr>
          <w:b/>
          <w:bCs/>
          <w:lang w:val="en-US"/>
        </w:rPr>
        <w:t xml:space="preserve">Asset-based approach </w:t>
      </w:r>
      <w:r w:rsidRPr="00AC495A">
        <w:rPr>
          <w:lang w:val="en-US"/>
        </w:rPr>
        <w:t>requires changing the lens through which we see different groups in the population</w:t>
      </w:r>
    </w:p>
    <w:p w:rsidR="00BB07AE" w:rsidRPr="00AC495A" w:rsidRDefault="00BB2BE3" w:rsidP="00AC495A">
      <w:pPr>
        <w:numPr>
          <w:ilvl w:val="0"/>
          <w:numId w:val="6"/>
        </w:numPr>
      </w:pPr>
      <w:r w:rsidRPr="00AC495A">
        <w:rPr>
          <w:lang w:val="en-US"/>
        </w:rPr>
        <w:t xml:space="preserve">Disasters are characterized by disproportionate impacts on marginalized and otherwise high-risk groups. </w:t>
      </w:r>
    </w:p>
    <w:p w:rsidR="00BB07AE" w:rsidRPr="00AC495A" w:rsidRDefault="00BB2BE3" w:rsidP="00AC495A">
      <w:pPr>
        <w:numPr>
          <w:ilvl w:val="0"/>
          <w:numId w:val="6"/>
        </w:numPr>
      </w:pPr>
      <w:r w:rsidRPr="00AC495A">
        <w:rPr>
          <w:lang w:val="en-US"/>
        </w:rPr>
        <w:t>Vulnerability to disasters is increasing due to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Population growth / density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Inadequate hazard knowledge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Rising rates of poverty and homelessness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An aging population and infrastructure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Increased social inequities (</w:t>
      </w:r>
      <w:proofErr w:type="spellStart"/>
      <w:r w:rsidRPr="00AC495A">
        <w:rPr>
          <w:lang w:val="en-US"/>
        </w:rPr>
        <w:t>Enarson</w:t>
      </w:r>
      <w:proofErr w:type="spellEnd"/>
      <w:r w:rsidRPr="00AC495A">
        <w:rPr>
          <w:lang w:val="en-US"/>
        </w:rPr>
        <w:t xml:space="preserve"> &amp; Walsh, 2007)</w:t>
      </w:r>
    </w:p>
    <w:p w:rsidR="00BB07AE" w:rsidRPr="00AC495A" w:rsidRDefault="00BB2BE3" w:rsidP="00AC495A">
      <w:pPr>
        <w:numPr>
          <w:ilvl w:val="1"/>
          <w:numId w:val="6"/>
        </w:numPr>
      </w:pPr>
      <w:r w:rsidRPr="00AC495A">
        <w:rPr>
          <w:lang w:val="en-US"/>
        </w:rPr>
        <w:t>Because emergencies cause a disruption in social and physical environments, it is important to consider those with functional limitations that could be at greater risk</w:t>
      </w:r>
    </w:p>
    <w:p w:rsidR="00AC495A" w:rsidRPr="00AC495A" w:rsidRDefault="00AC495A" w:rsidP="00AC495A">
      <w:pPr>
        <w:ind w:left="360"/>
        <w:rPr>
          <w:u w:val="single"/>
        </w:rPr>
      </w:pPr>
      <w:r w:rsidRPr="00AC495A">
        <w:rPr>
          <w:b/>
          <w:bCs/>
          <w:highlight w:val="lightGray"/>
          <w:u w:val="single"/>
          <w:lang w:val="en-US"/>
        </w:rPr>
        <w:t>Resilient communities</w:t>
      </w:r>
    </w:p>
    <w:p w:rsidR="00BB07AE" w:rsidRPr="00AC495A" w:rsidRDefault="00BB2BE3" w:rsidP="00AC495A">
      <w:pPr>
        <w:numPr>
          <w:ilvl w:val="0"/>
          <w:numId w:val="7"/>
        </w:numPr>
      </w:pPr>
      <w:r w:rsidRPr="00AC495A">
        <w:rPr>
          <w:lang w:val="en-US"/>
        </w:rPr>
        <w:t>Have strong social networks and accessible public organizations (McKnight, 2010)</w:t>
      </w:r>
    </w:p>
    <w:p w:rsidR="00BB07AE" w:rsidRPr="00AC495A" w:rsidRDefault="00BB2BE3" w:rsidP="00AC495A">
      <w:pPr>
        <w:numPr>
          <w:ilvl w:val="0"/>
          <w:numId w:val="7"/>
        </w:numPr>
      </w:pPr>
      <w:r w:rsidRPr="00AC495A">
        <w:rPr>
          <w:lang w:val="en-US"/>
        </w:rPr>
        <w:t>Effective communication strategies between leading members of community organizations (Norris et al., 2008)</w:t>
      </w:r>
    </w:p>
    <w:p w:rsidR="00BB07AE" w:rsidRPr="00AC495A" w:rsidRDefault="00BB2BE3" w:rsidP="00AC495A">
      <w:pPr>
        <w:numPr>
          <w:ilvl w:val="0"/>
          <w:numId w:val="7"/>
        </w:numPr>
      </w:pPr>
      <w:r w:rsidRPr="00AC495A">
        <w:rPr>
          <w:lang w:val="en-US"/>
        </w:rPr>
        <w:t>Recognize the assets of individuals, organizations and communities (O’Sullivan et al., 2013)</w:t>
      </w:r>
    </w:p>
    <w:p w:rsidR="00AC495A" w:rsidRDefault="00AC495A" w:rsidP="00AC495A">
      <w:pPr>
        <w:jc w:val="center"/>
        <w:rPr>
          <w:lang w:val="en-US"/>
        </w:rPr>
      </w:pPr>
      <w:r w:rsidRPr="00AC495A">
        <w:rPr>
          <w:noProof/>
          <w:lang w:eastAsia="cs-CZ"/>
        </w:rPr>
        <w:lastRenderedPageBreak/>
        <w:drawing>
          <wp:inline distT="0" distB="0" distL="0" distR="0" wp14:anchorId="389A1B5A" wp14:editId="0B181BB9">
            <wp:extent cx="2591191" cy="1457325"/>
            <wp:effectExtent l="0" t="0" r="0" b="0"/>
            <wp:docPr id="24580" name="Picture 1" descr="Calgary Floods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1" descr="Calgary Floods 2013.jpg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716" cy="146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C495A">
        <w:rPr>
          <w:rFonts w:ascii="Times New Roman" w:eastAsia="MS PGothic" w:hAnsi="Times New Roman"/>
          <w:color w:val="000000" w:themeColor="text1"/>
          <w:kern w:val="24"/>
          <w:sz w:val="40"/>
          <w:szCs w:val="40"/>
          <w:lang w:val="en-US" w:eastAsia="cs-CZ"/>
        </w:rPr>
        <w:t xml:space="preserve"> </w:t>
      </w:r>
      <w:r w:rsidRPr="00AC495A">
        <w:rPr>
          <w:lang w:val="en-US"/>
        </w:rPr>
        <w:t>Eatst.foodnetwork.ca</w:t>
      </w:r>
    </w:p>
    <w:p w:rsidR="00AC495A" w:rsidRPr="00AC495A" w:rsidRDefault="00AC495A" w:rsidP="00AC495A">
      <w:pPr>
        <w:rPr>
          <w:u w:val="single"/>
        </w:rPr>
      </w:pPr>
      <w:proofErr w:type="spellStart"/>
      <w:r w:rsidRPr="00AC495A">
        <w:rPr>
          <w:b/>
          <w:bCs/>
          <w:highlight w:val="lightGray"/>
          <w:u w:val="single"/>
          <w:lang w:val="en-US"/>
        </w:rPr>
        <w:t>EnRiCH</w:t>
      </w:r>
      <w:proofErr w:type="spellEnd"/>
      <w:r w:rsidRPr="00AC495A">
        <w:rPr>
          <w:b/>
          <w:bCs/>
          <w:highlight w:val="lightGray"/>
          <w:u w:val="single"/>
          <w:lang w:val="en-US"/>
        </w:rPr>
        <w:t xml:space="preserve"> Intervention Framework</w:t>
      </w:r>
    </w:p>
    <w:p w:rsidR="00AC495A" w:rsidRDefault="00AC495A" w:rsidP="00AC495A">
      <w:pPr>
        <w:rPr>
          <w:u w:val="single"/>
        </w:rPr>
      </w:pPr>
      <w:r w:rsidRPr="00AC495A">
        <w:rPr>
          <w:noProof/>
          <w:u w:val="single"/>
          <w:lang w:eastAsia="cs-CZ"/>
        </w:rPr>
        <w:drawing>
          <wp:inline distT="0" distB="0" distL="0" distR="0" wp14:anchorId="16855302" wp14:editId="13CE2435">
            <wp:extent cx="5095875" cy="3821906"/>
            <wp:effectExtent l="19050" t="19050" r="9525" b="266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821906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26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C495A" w:rsidRDefault="00AC495A" w:rsidP="00AC495A">
      <w:pPr>
        <w:rPr>
          <w:b/>
          <w:bCs/>
          <w:highlight w:val="lightGray"/>
          <w:u w:val="single"/>
          <w:lang w:val="en-US"/>
        </w:rPr>
      </w:pPr>
    </w:p>
    <w:p w:rsidR="00AC495A" w:rsidRPr="00AC495A" w:rsidRDefault="00AC495A" w:rsidP="00AC495A">
      <w:pPr>
        <w:rPr>
          <w:u w:val="single"/>
        </w:rPr>
      </w:pPr>
      <w:proofErr w:type="spellStart"/>
      <w:r w:rsidRPr="00AC495A">
        <w:rPr>
          <w:b/>
          <w:bCs/>
          <w:highlight w:val="lightGray"/>
          <w:u w:val="single"/>
          <w:lang w:val="en-US"/>
        </w:rPr>
        <w:t>EnRiCH</w:t>
      </w:r>
      <w:proofErr w:type="spellEnd"/>
      <w:r w:rsidRPr="00AC495A">
        <w:rPr>
          <w:b/>
          <w:bCs/>
          <w:highlight w:val="lightGray"/>
          <w:u w:val="single"/>
          <w:lang w:val="en-US"/>
        </w:rPr>
        <w:t xml:space="preserve"> Community Intervention</w:t>
      </w:r>
    </w:p>
    <w:p w:rsidR="00AC495A" w:rsidRPr="00AC495A" w:rsidRDefault="00AC495A" w:rsidP="00AC495A">
      <w:r w:rsidRPr="00AC495A">
        <w:rPr>
          <w:lang w:val="en-CA"/>
        </w:rPr>
        <w:t xml:space="preserve">The </w:t>
      </w:r>
      <w:proofErr w:type="spellStart"/>
      <w:r w:rsidRPr="00AC495A">
        <w:rPr>
          <w:lang w:val="en-CA"/>
        </w:rPr>
        <w:t>EnRiCH</w:t>
      </w:r>
      <w:proofErr w:type="spellEnd"/>
      <w:r w:rsidRPr="00AC495A">
        <w:rPr>
          <w:lang w:val="en-CA"/>
        </w:rPr>
        <w:t xml:space="preserve"> Community Intervention was designed as a template for communities to tailor to their own context and priorities</w:t>
      </w:r>
    </w:p>
    <w:p w:rsidR="00BB07AE" w:rsidRPr="00AC495A" w:rsidRDefault="00BB2BE3" w:rsidP="00AC495A">
      <w:pPr>
        <w:numPr>
          <w:ilvl w:val="0"/>
          <w:numId w:val="8"/>
        </w:numPr>
      </w:pPr>
      <w:r w:rsidRPr="00AC495A">
        <w:rPr>
          <w:lang w:val="en-CA"/>
        </w:rPr>
        <w:t>Asset/Need Assessment (focus group using SIM format)</w:t>
      </w:r>
    </w:p>
    <w:p w:rsidR="00BB07AE" w:rsidRPr="00AC495A" w:rsidRDefault="00BB2BE3" w:rsidP="00AC495A">
      <w:pPr>
        <w:numPr>
          <w:ilvl w:val="0"/>
          <w:numId w:val="8"/>
        </w:numPr>
      </w:pPr>
      <w:r w:rsidRPr="00AC495A">
        <w:rPr>
          <w:lang w:val="en-CA"/>
        </w:rPr>
        <w:t>EHRIT Orientation and Networking Session</w:t>
      </w:r>
    </w:p>
    <w:p w:rsidR="00BB07AE" w:rsidRPr="00AC495A" w:rsidRDefault="00BB2BE3" w:rsidP="00AC495A">
      <w:pPr>
        <w:numPr>
          <w:ilvl w:val="0"/>
          <w:numId w:val="8"/>
        </w:numPr>
      </w:pPr>
      <w:r w:rsidRPr="00AC495A">
        <w:rPr>
          <w:lang w:val="en-CA"/>
        </w:rPr>
        <w:t>Online Collaborative Planning Task (8-10 weeks)</w:t>
      </w:r>
    </w:p>
    <w:p w:rsidR="00BB07AE" w:rsidRPr="00AC495A" w:rsidRDefault="00BB2BE3" w:rsidP="00AC495A">
      <w:pPr>
        <w:numPr>
          <w:ilvl w:val="0"/>
          <w:numId w:val="8"/>
        </w:numPr>
      </w:pPr>
      <w:r w:rsidRPr="00AC495A">
        <w:rPr>
          <w:lang w:val="en-CA"/>
        </w:rPr>
        <w:t>Table Top Exercise</w:t>
      </w:r>
    </w:p>
    <w:p w:rsidR="00AC495A" w:rsidRPr="00AC495A" w:rsidRDefault="00AC495A" w:rsidP="00AC495A">
      <w:r w:rsidRPr="00AC495A">
        <w:rPr>
          <w:lang w:val="en-CA"/>
        </w:rPr>
        <w:t xml:space="preserve">The </w:t>
      </w:r>
      <w:proofErr w:type="spellStart"/>
      <w:r w:rsidRPr="00AC495A">
        <w:rPr>
          <w:lang w:val="en-CA"/>
        </w:rPr>
        <w:t>EnRiCH</w:t>
      </w:r>
      <w:proofErr w:type="spellEnd"/>
      <w:r w:rsidRPr="00AC495A">
        <w:rPr>
          <w:lang w:val="en-CA"/>
        </w:rPr>
        <w:t xml:space="preserve"> Manual is available at </w:t>
      </w:r>
      <w:hyperlink r:id="rId24" w:history="1">
        <w:r w:rsidRPr="00AC495A">
          <w:rPr>
            <w:rStyle w:val="Hypertextovodkaz"/>
            <w:u w:val="none"/>
            <w:lang w:val="en-CA"/>
          </w:rPr>
          <w:t>http://enrichproject.ca/publications-and-resources.html</w:t>
        </w:r>
      </w:hyperlink>
    </w:p>
    <w:p w:rsidR="00AC495A" w:rsidRDefault="00AC495A" w:rsidP="00AC495A">
      <w:pPr>
        <w:rPr>
          <w:b/>
          <w:bCs/>
          <w:u w:val="single"/>
          <w:lang w:val="en-US"/>
        </w:rPr>
      </w:pPr>
      <w:r w:rsidRPr="00AC495A">
        <w:rPr>
          <w:b/>
          <w:bCs/>
          <w:highlight w:val="lightGray"/>
          <w:u w:val="single"/>
          <w:lang w:val="en-US"/>
        </w:rPr>
        <w:lastRenderedPageBreak/>
        <w:t>Asset/Need Assessment in Target Communities</w:t>
      </w:r>
    </w:p>
    <w:p w:rsidR="00AC495A" w:rsidRDefault="00AC495A" w:rsidP="00AC495A">
      <w:pPr>
        <w:rPr>
          <w:u w:val="single"/>
        </w:rPr>
      </w:pPr>
      <w:r w:rsidRPr="00AC495A">
        <w:rPr>
          <w:noProof/>
          <w:u w:val="single"/>
          <w:lang w:eastAsia="cs-CZ"/>
        </w:rPr>
        <w:drawing>
          <wp:inline distT="0" distB="0" distL="0" distR="0" wp14:anchorId="1BCCC5C2" wp14:editId="19CB6378">
            <wp:extent cx="4810125" cy="3286919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286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95A" w:rsidRDefault="00AC495A" w:rsidP="00AC495A">
      <w:pPr>
        <w:rPr>
          <w:i/>
          <w:iCs/>
          <w:lang w:val="en-CA"/>
        </w:rPr>
      </w:pPr>
    </w:p>
    <w:p w:rsidR="00AC495A" w:rsidRPr="00AC495A" w:rsidRDefault="00AC495A" w:rsidP="00AC495A">
      <w:r w:rsidRPr="00AC495A">
        <w:rPr>
          <w:i/>
          <w:iCs/>
          <w:lang w:val="en-CA"/>
        </w:rPr>
        <w:t xml:space="preserve">“I very much like this format versus other traditional [focus group] methods. This format allowed for each person’s response and for an interactive flow. [It] moved along efficiently and maintained the momentum of conversation” </w:t>
      </w:r>
    </w:p>
    <w:p w:rsidR="00AC495A" w:rsidRPr="00AC495A" w:rsidRDefault="00AC495A" w:rsidP="00AC495A">
      <w:r w:rsidRPr="00AC495A">
        <w:rPr>
          <w:i/>
          <w:iCs/>
          <w:lang w:val="en-CA"/>
        </w:rPr>
        <w:t xml:space="preserve">“The process was very useful and seemed to truly collect useable useful information” </w:t>
      </w:r>
    </w:p>
    <w:p w:rsidR="00AC495A" w:rsidRPr="00AC495A" w:rsidRDefault="00AC495A" w:rsidP="00AC495A">
      <w:r w:rsidRPr="00AC495A">
        <w:rPr>
          <w:i/>
          <w:iCs/>
          <w:lang w:val="en-CA"/>
        </w:rPr>
        <w:t xml:space="preserve">“I enjoyed it... it kept everyone engaged and ensured that everyone got to participate” </w:t>
      </w:r>
    </w:p>
    <w:p w:rsidR="00AC495A" w:rsidRDefault="00AC495A" w:rsidP="00AC495A">
      <w:pPr>
        <w:rPr>
          <w:i/>
          <w:iCs/>
          <w:lang w:val="en-CA"/>
        </w:rPr>
      </w:pPr>
      <w:proofErr w:type="gramStart"/>
      <w:r w:rsidRPr="00AC495A">
        <w:rPr>
          <w:i/>
          <w:iCs/>
          <w:lang w:val="en-CA"/>
        </w:rPr>
        <w:t>“Very good discussion.</w:t>
      </w:r>
      <w:proofErr w:type="gramEnd"/>
      <w:r w:rsidRPr="00AC495A">
        <w:rPr>
          <w:i/>
          <w:iCs/>
          <w:lang w:val="en-CA"/>
        </w:rPr>
        <w:t xml:space="preserve"> I think the most important thing from this is the fact that multiple organizations came together and started a conversation”</w:t>
      </w:r>
    </w:p>
    <w:p w:rsidR="00B71D5D" w:rsidRDefault="00B71D5D" w:rsidP="00AC495A">
      <w:pPr>
        <w:rPr>
          <w:i/>
          <w:iCs/>
          <w:lang w:val="en-CA"/>
        </w:rPr>
      </w:pPr>
    </w:p>
    <w:p w:rsidR="00B71D5D" w:rsidRDefault="00B71D5D" w:rsidP="00AC495A">
      <w:pPr>
        <w:rPr>
          <w:i/>
          <w:iCs/>
          <w:lang w:val="en-CA"/>
        </w:rPr>
      </w:pPr>
      <w:r w:rsidRPr="00B71D5D">
        <w:rPr>
          <w:i/>
          <w:iCs/>
          <w:noProof/>
          <w:lang w:eastAsia="cs-CZ"/>
        </w:rPr>
        <w:drawing>
          <wp:inline distT="0" distB="0" distL="0" distR="0" wp14:anchorId="034A7076" wp14:editId="59C9230D">
            <wp:extent cx="3305175" cy="2478881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09186" cy="248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D5D" w:rsidRDefault="00B71D5D" w:rsidP="00D04049">
      <w:pPr>
        <w:spacing w:line="240" w:lineRule="auto"/>
        <w:ind w:left="720"/>
        <w:rPr>
          <w:i/>
          <w:iCs/>
          <w:lang w:val="en-CA"/>
        </w:rPr>
      </w:pPr>
    </w:p>
    <w:p w:rsidR="00B71D5D" w:rsidRPr="00B71D5D" w:rsidRDefault="00B71D5D" w:rsidP="00D04049">
      <w:pPr>
        <w:spacing w:line="240" w:lineRule="auto"/>
        <w:rPr>
          <w:i/>
          <w:iCs/>
        </w:rPr>
      </w:pPr>
      <w:r>
        <w:rPr>
          <w:i/>
          <w:iCs/>
          <w:lang w:val="en-CA"/>
        </w:rPr>
        <w:t xml:space="preserve">S: 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Availability of general training/educational opportunities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 xml:space="preserve">Preparedness plans in </w:t>
      </w:r>
      <w:proofErr w:type="spellStart"/>
      <w:r w:rsidRPr="00B71D5D">
        <w:rPr>
          <w:i/>
          <w:iCs/>
          <w:lang w:val="en-US"/>
        </w:rPr>
        <w:t>placeLessons</w:t>
      </w:r>
      <w:proofErr w:type="spellEnd"/>
      <w:r w:rsidRPr="00B71D5D">
        <w:rPr>
          <w:i/>
          <w:iCs/>
          <w:lang w:val="en-US"/>
        </w:rPr>
        <w:t xml:space="preserve"> learned from past disasters/experiences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Built infrastructure (</w:t>
      </w:r>
      <w:proofErr w:type="spellStart"/>
      <w:r w:rsidRPr="00B71D5D">
        <w:rPr>
          <w:i/>
          <w:iCs/>
          <w:lang w:val="en-US"/>
        </w:rPr>
        <w:t>eg</w:t>
      </w:r>
      <w:proofErr w:type="spellEnd"/>
      <w:r w:rsidRPr="00B71D5D">
        <w:rPr>
          <w:i/>
          <w:iCs/>
          <w:lang w:val="en-US"/>
        </w:rPr>
        <w:t>: large facilities for shelter)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Diverse response and support organizations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Existing MOUs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Informal supports</w:t>
      </w:r>
    </w:p>
    <w:p w:rsidR="00BB07AE" w:rsidRPr="00B71D5D" w:rsidRDefault="00BB2BE3" w:rsidP="00D04049">
      <w:pPr>
        <w:numPr>
          <w:ilvl w:val="0"/>
          <w:numId w:val="9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Close-knit community</w:t>
      </w:r>
    </w:p>
    <w:p w:rsidR="00B71D5D" w:rsidRDefault="00B71D5D" w:rsidP="00D04049">
      <w:pPr>
        <w:spacing w:line="240" w:lineRule="auto"/>
        <w:rPr>
          <w:i/>
          <w:iCs/>
          <w:lang w:val="en-CA"/>
        </w:rPr>
      </w:pPr>
      <w:r>
        <w:rPr>
          <w:i/>
          <w:iCs/>
          <w:lang w:val="en-CA"/>
        </w:rPr>
        <w:t xml:space="preserve">W: 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Lack of training and educational opportunities in working with high risk individuals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Lack of community awareness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Need for improved contingency plans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Lack of attention to high risk individuals in the planning process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Transportation infrastructure (</w:t>
      </w:r>
      <w:proofErr w:type="spellStart"/>
      <w:r w:rsidRPr="00B71D5D">
        <w:rPr>
          <w:i/>
          <w:iCs/>
          <w:lang w:val="en-US"/>
        </w:rPr>
        <w:t>eg</w:t>
      </w:r>
      <w:proofErr w:type="spellEnd"/>
      <w:r w:rsidRPr="00B71D5D">
        <w:rPr>
          <w:i/>
          <w:iCs/>
          <w:lang w:val="en-US"/>
        </w:rPr>
        <w:t>: location  of railway could potentially cut off the community)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Limited public and accessible transportation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Shortage of human resources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Community reliance on response organizations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Need for accessible communication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Individual finances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Large vulnerable population (</w:t>
      </w:r>
      <w:proofErr w:type="spellStart"/>
      <w:r w:rsidRPr="00B71D5D">
        <w:rPr>
          <w:i/>
          <w:iCs/>
          <w:lang w:val="en-US"/>
        </w:rPr>
        <w:t>ie</w:t>
      </w:r>
      <w:proofErr w:type="spellEnd"/>
      <w:r w:rsidRPr="00B71D5D">
        <w:rPr>
          <w:i/>
          <w:iCs/>
          <w:lang w:val="en-US"/>
        </w:rPr>
        <w:t>: seniors and people with disabilities)</w:t>
      </w:r>
    </w:p>
    <w:p w:rsidR="00BB07AE" w:rsidRPr="00B71D5D" w:rsidRDefault="00BB2BE3" w:rsidP="00D04049">
      <w:pPr>
        <w:numPr>
          <w:ilvl w:val="0"/>
          <w:numId w:val="10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 xml:space="preserve">Need for improved connectedness and collaboration between agencies </w:t>
      </w:r>
    </w:p>
    <w:p w:rsidR="00B71D5D" w:rsidRDefault="00B71D5D" w:rsidP="00D04049">
      <w:pPr>
        <w:spacing w:line="240" w:lineRule="auto"/>
        <w:ind w:left="360"/>
        <w:rPr>
          <w:i/>
          <w:iCs/>
        </w:rPr>
      </w:pPr>
      <w:r>
        <w:rPr>
          <w:i/>
          <w:iCs/>
        </w:rPr>
        <w:t>O: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External resources &amp; networks (</w:t>
      </w:r>
      <w:proofErr w:type="spellStart"/>
      <w:r w:rsidRPr="00B71D5D">
        <w:rPr>
          <w:i/>
          <w:iCs/>
          <w:lang w:val="en-US"/>
        </w:rPr>
        <w:t>eg</w:t>
      </w:r>
      <w:proofErr w:type="spellEnd"/>
      <w:r w:rsidRPr="00B71D5D">
        <w:rPr>
          <w:i/>
          <w:iCs/>
          <w:lang w:val="en-US"/>
        </w:rPr>
        <w:t xml:space="preserve">: </w:t>
      </w:r>
      <w:proofErr w:type="spellStart"/>
      <w:r w:rsidRPr="00B71D5D">
        <w:rPr>
          <w:i/>
          <w:iCs/>
          <w:lang w:val="en-US"/>
        </w:rPr>
        <w:t>neighbouring</w:t>
      </w:r>
      <w:proofErr w:type="spellEnd"/>
      <w:r w:rsidRPr="00B71D5D">
        <w:rPr>
          <w:i/>
          <w:iCs/>
          <w:lang w:val="en-US"/>
        </w:rPr>
        <w:t xml:space="preserve"> communities,  counties, and provinces)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Funding and resources from provincial and federal governments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Knowledge exchange between agencies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Learning from experiences of other communities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Military assistance</w:t>
      </w:r>
    </w:p>
    <w:p w:rsidR="00BB07AE" w:rsidRPr="00B71D5D" w:rsidRDefault="00BB2BE3" w:rsidP="00D04049">
      <w:pPr>
        <w:numPr>
          <w:ilvl w:val="0"/>
          <w:numId w:val="12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Role of media during an emergency</w:t>
      </w:r>
    </w:p>
    <w:p w:rsidR="00B71D5D" w:rsidRDefault="00B71D5D" w:rsidP="00D04049">
      <w:pPr>
        <w:spacing w:line="240" w:lineRule="auto"/>
        <w:ind w:left="360"/>
        <w:rPr>
          <w:i/>
          <w:iCs/>
        </w:rPr>
      </w:pPr>
      <w:r>
        <w:rPr>
          <w:i/>
          <w:iCs/>
        </w:rPr>
        <w:lastRenderedPageBreak/>
        <w:t>T: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Weather conditions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Physical geography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Funding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Information dissemination by media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Over reliance on external opportunities</w:t>
      </w:r>
    </w:p>
    <w:p w:rsidR="00BB07AE" w:rsidRPr="00B71D5D" w:rsidRDefault="00BB2BE3" w:rsidP="00D04049">
      <w:pPr>
        <w:numPr>
          <w:ilvl w:val="1"/>
          <w:numId w:val="13"/>
        </w:numPr>
        <w:spacing w:line="240" w:lineRule="auto"/>
        <w:rPr>
          <w:i/>
          <w:iCs/>
        </w:rPr>
      </w:pPr>
      <w:r w:rsidRPr="00B71D5D">
        <w:rPr>
          <w:i/>
          <w:iCs/>
          <w:lang w:val="en-US"/>
        </w:rPr>
        <w:t>Built infrastructure (</w:t>
      </w:r>
      <w:proofErr w:type="spellStart"/>
      <w:r w:rsidRPr="00B71D5D">
        <w:rPr>
          <w:i/>
          <w:iCs/>
          <w:lang w:val="en-US"/>
        </w:rPr>
        <w:t>eg</w:t>
      </w:r>
      <w:proofErr w:type="spellEnd"/>
      <w:r w:rsidRPr="00B71D5D">
        <w:rPr>
          <w:i/>
          <w:iCs/>
          <w:lang w:val="en-US"/>
        </w:rPr>
        <w:t>: limited access in/out of province</w:t>
      </w:r>
    </w:p>
    <w:p w:rsidR="00B71D5D" w:rsidRPr="00B71D5D" w:rsidRDefault="00B71D5D" w:rsidP="00B71D5D">
      <w:pPr>
        <w:ind w:left="360"/>
        <w:rPr>
          <w:i/>
          <w:iCs/>
        </w:rPr>
      </w:pPr>
    </w:p>
    <w:p w:rsidR="00B71D5D" w:rsidRDefault="00B71D5D" w:rsidP="00AC495A">
      <w:pPr>
        <w:rPr>
          <w:i/>
          <w:iCs/>
          <w:lang w:val="en-CA"/>
        </w:rPr>
      </w:pPr>
    </w:p>
    <w:p w:rsidR="00B71D5D" w:rsidRDefault="00B71D5D" w:rsidP="00B71D5D">
      <w:pPr>
        <w:rPr>
          <w:i/>
          <w:iCs/>
          <w:lang w:val="en-US"/>
        </w:rPr>
      </w:pPr>
      <w:proofErr w:type="spellStart"/>
      <w:r w:rsidRPr="00B71D5D">
        <w:rPr>
          <w:b/>
          <w:bCs/>
          <w:i/>
          <w:iCs/>
          <w:highlight w:val="lightGray"/>
          <w:lang w:val="en-US"/>
        </w:rPr>
        <w:t>EnRiCH</w:t>
      </w:r>
      <w:proofErr w:type="spellEnd"/>
      <w:r w:rsidRPr="00B71D5D">
        <w:rPr>
          <w:b/>
          <w:bCs/>
          <w:i/>
          <w:iCs/>
          <w:highlight w:val="lightGray"/>
          <w:lang w:val="en-US"/>
        </w:rPr>
        <w:t xml:space="preserve"> Functional Capabilities </w:t>
      </w:r>
      <w:proofErr w:type="gramStart"/>
      <w:r w:rsidRPr="00B71D5D">
        <w:rPr>
          <w:b/>
          <w:bCs/>
          <w:i/>
          <w:iCs/>
          <w:highlight w:val="lightGray"/>
          <w:lang w:val="en-US"/>
        </w:rPr>
        <w:t>Framework</w:t>
      </w:r>
      <w:proofErr w:type="gramEnd"/>
      <w:r w:rsidRPr="00B71D5D">
        <w:rPr>
          <w:b/>
          <w:bCs/>
          <w:i/>
          <w:iCs/>
          <w:lang w:val="en-US"/>
        </w:rPr>
        <w:br/>
        <w:t>(</w:t>
      </w:r>
      <w:r w:rsidRPr="00B71D5D">
        <w:rPr>
          <w:i/>
          <w:iCs/>
          <w:lang w:val="en-US"/>
        </w:rPr>
        <w:t>O</w:t>
      </w:r>
      <w:r w:rsidRPr="00B71D5D">
        <w:rPr>
          <w:i/>
          <w:iCs/>
        </w:rPr>
        <w:t>’</w:t>
      </w:r>
      <w:r w:rsidRPr="00B71D5D">
        <w:rPr>
          <w:i/>
          <w:iCs/>
          <w:lang w:val="en-US"/>
        </w:rPr>
        <w:t>Sullivan et al., 2013)    (</w:t>
      </w:r>
      <w:hyperlink r:id="rId27" w:history="1">
        <w:r w:rsidRPr="00861651">
          <w:rPr>
            <w:rStyle w:val="Hypertextovodkaz"/>
            <w:i/>
            <w:iCs/>
            <w:lang w:val="en-US"/>
          </w:rPr>
          <w:t>www.enrichproject.ca</w:t>
        </w:r>
      </w:hyperlink>
      <w:r w:rsidRPr="00B71D5D">
        <w:rPr>
          <w:i/>
          <w:iCs/>
          <w:lang w:val="en-US"/>
        </w:rPr>
        <w:t>)</w:t>
      </w:r>
    </w:p>
    <w:p w:rsidR="00B71D5D" w:rsidRPr="00B71D5D" w:rsidRDefault="00B71D5D" w:rsidP="00B71D5D">
      <w:pPr>
        <w:rPr>
          <w:i/>
          <w:iCs/>
        </w:rPr>
      </w:pPr>
    </w:p>
    <w:p w:rsidR="00B71D5D" w:rsidRPr="00B71D5D" w:rsidRDefault="00B71D5D" w:rsidP="00B71D5D">
      <w:pPr>
        <w:rPr>
          <w:i/>
          <w:iCs/>
        </w:rPr>
      </w:pPr>
      <w:r w:rsidRPr="00B71D5D">
        <w:rPr>
          <w:i/>
          <w:iCs/>
          <w:lang w:val="en-CA"/>
        </w:rPr>
        <w:t>The acronym CHAMPSS is used to outline 7 categories of functional capabilities:</w:t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Communication</w:t>
      </w:r>
      <w:r w:rsidR="00B71D5D">
        <w:rPr>
          <w:i/>
          <w:iCs/>
          <w:lang w:val="en-CA"/>
        </w:rPr>
        <w:t xml:space="preserve">                   </w:t>
      </w:r>
      <w:r w:rsidR="00B71D5D" w:rsidRPr="00B71D5D">
        <w:rPr>
          <w:noProof/>
          <w:lang w:eastAsia="cs-CZ"/>
        </w:rPr>
        <w:t xml:space="preserve">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063A979D" wp14:editId="10D72519">
            <wp:extent cx="1011238" cy="863600"/>
            <wp:effectExtent l="0" t="0" r="0" b="0"/>
            <wp:docPr id="32770" name="Picture 3" descr="communicatio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3" descr="communication_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238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Housing</w:t>
      </w:r>
      <w:r w:rsidR="00B71D5D">
        <w:rPr>
          <w:i/>
          <w:iCs/>
          <w:lang w:val="en-CA"/>
        </w:rPr>
        <w:t xml:space="preserve">                 </w:t>
      </w:r>
      <w:r w:rsidRPr="00B71D5D">
        <w:rPr>
          <w:i/>
          <w:iCs/>
          <w:lang w:val="en-CA"/>
        </w:rPr>
        <w:t xml:space="preserve"> </w:t>
      </w:r>
      <w:r w:rsidR="00B71D5D">
        <w:rPr>
          <w:i/>
          <w:iCs/>
          <w:lang w:val="en-CA"/>
        </w:rPr>
        <w:t xml:space="preserve">                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49E17337" wp14:editId="690DDA9F">
            <wp:extent cx="1000125" cy="854075"/>
            <wp:effectExtent l="0" t="0" r="9525" b="3175"/>
            <wp:docPr id="32784" name="Picture 2" descr="emergency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4" name="Picture 2" descr="emergency02.png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Awareness</w:t>
      </w:r>
      <w:r w:rsidR="00B71D5D">
        <w:rPr>
          <w:i/>
          <w:iCs/>
          <w:lang w:val="en-CA"/>
        </w:rPr>
        <w:t xml:space="preserve">                          </w:t>
      </w:r>
      <w:r w:rsidR="00B71D5D" w:rsidRPr="00B71D5D">
        <w:rPr>
          <w:noProof/>
          <w:lang w:eastAsia="cs-CZ"/>
        </w:rPr>
        <w:t xml:space="preserve"> </w:t>
      </w:r>
      <w:r w:rsidR="00B71D5D">
        <w:rPr>
          <w:noProof/>
          <w:lang w:eastAsia="cs-CZ"/>
        </w:rPr>
        <w:t xml:space="preserve">   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0CBC2EA1" wp14:editId="2A558FBC">
            <wp:extent cx="1000125" cy="854075"/>
            <wp:effectExtent l="0" t="0" r="9525" b="3175"/>
            <wp:docPr id="32769" name="Picture 2" descr="AWARE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Picture 2" descr="AWARENESS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Mobility / Transportation</w:t>
      </w:r>
      <w:r w:rsidR="00B71D5D">
        <w:rPr>
          <w:i/>
          <w:iCs/>
          <w:lang w:val="en-CA"/>
        </w:rPr>
        <w:t xml:space="preserve">     </w:t>
      </w:r>
      <w:r w:rsidR="00B71D5D" w:rsidRPr="00B71D5D">
        <w:rPr>
          <w:noProof/>
          <w:lang w:eastAsia="cs-CZ"/>
        </w:rPr>
        <w:t xml:space="preserve">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2D3EA163" wp14:editId="56C225C2">
            <wp:extent cx="990600" cy="846138"/>
            <wp:effectExtent l="0" t="0" r="0" b="0"/>
            <wp:docPr id="32772" name="Picture 5" descr="mo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5" descr="mobility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4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proofErr w:type="spellStart"/>
      <w:r w:rsidRPr="00B71D5D">
        <w:rPr>
          <w:i/>
          <w:iCs/>
          <w:lang w:val="en-CA"/>
        </w:rPr>
        <w:lastRenderedPageBreak/>
        <w:t>Psychosocia</w:t>
      </w:r>
      <w:proofErr w:type="spellEnd"/>
      <w:r w:rsidR="00B71D5D">
        <w:rPr>
          <w:i/>
          <w:iCs/>
          <w:lang w:val="en-CA"/>
        </w:rPr>
        <w:t xml:space="preserve">                             </w:t>
      </w:r>
      <w:r w:rsidRPr="00B71D5D">
        <w:rPr>
          <w:i/>
          <w:iCs/>
          <w:lang w:val="en-CA"/>
        </w:rPr>
        <w:t>l</w:t>
      </w:r>
      <w:r w:rsidR="00B71D5D" w:rsidRPr="00B71D5D">
        <w:rPr>
          <w:noProof/>
          <w:lang w:eastAsia="cs-CZ"/>
        </w:rPr>
        <w:t xml:space="preserve">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1896007E" wp14:editId="4D9DAB5A">
            <wp:extent cx="1000125" cy="854075"/>
            <wp:effectExtent l="0" t="0" r="9525" b="3175"/>
            <wp:docPr id="32777" name="Picture 10" descr="psychoso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7" name="Picture 10" descr="psychosocial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Self-Care &amp; Daily Living Tasks</w:t>
      </w:r>
      <w:r w:rsidR="00B71D5D" w:rsidRPr="00B71D5D">
        <w:rPr>
          <w:noProof/>
          <w:lang w:eastAsia="cs-CZ"/>
        </w:rPr>
        <w:t xml:space="preserve">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25CF456F" wp14:editId="1BA781ED">
            <wp:extent cx="1000125" cy="854075"/>
            <wp:effectExtent l="0" t="0" r="9525" b="3175"/>
            <wp:docPr id="32778" name="Picture 11" descr="self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8" name="Picture 11" descr="selfcar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B07AE" w:rsidRPr="00B71D5D" w:rsidRDefault="00BB2BE3" w:rsidP="00B71D5D">
      <w:pPr>
        <w:numPr>
          <w:ilvl w:val="1"/>
          <w:numId w:val="14"/>
        </w:numPr>
        <w:rPr>
          <w:i/>
          <w:iCs/>
        </w:rPr>
      </w:pPr>
      <w:r w:rsidRPr="00B71D5D">
        <w:rPr>
          <w:i/>
          <w:iCs/>
          <w:lang w:val="en-CA"/>
        </w:rPr>
        <w:t>Safety &amp; Security</w:t>
      </w:r>
      <w:r w:rsidR="00B71D5D">
        <w:rPr>
          <w:i/>
          <w:iCs/>
          <w:lang w:val="en-CA"/>
        </w:rPr>
        <w:t xml:space="preserve">                      </w:t>
      </w:r>
      <w:r w:rsidR="00B71D5D" w:rsidRPr="00B71D5D">
        <w:rPr>
          <w:noProof/>
          <w:lang w:eastAsia="cs-CZ"/>
        </w:rPr>
        <w:t xml:space="preserve"> </w:t>
      </w:r>
      <w:r w:rsidR="00B71D5D" w:rsidRPr="00B71D5D">
        <w:rPr>
          <w:i/>
          <w:iCs/>
          <w:noProof/>
          <w:lang w:eastAsia="cs-CZ"/>
        </w:rPr>
        <w:drawing>
          <wp:inline distT="0" distB="0" distL="0" distR="0" wp14:anchorId="06A2A25B" wp14:editId="283B290B">
            <wp:extent cx="1000125" cy="854075"/>
            <wp:effectExtent l="0" t="0" r="9525" b="3175"/>
            <wp:docPr id="32779" name="Picture 12" descr="super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9" name="Picture 12" descr="supervision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C495A" w:rsidRDefault="00AC495A" w:rsidP="00AC495A">
      <w:pPr>
        <w:rPr>
          <w:i/>
          <w:iCs/>
          <w:lang w:val="en-CA"/>
        </w:rPr>
      </w:pPr>
    </w:p>
    <w:p w:rsidR="00AC495A" w:rsidRPr="00AC495A" w:rsidRDefault="00AC495A" w:rsidP="00AC495A"/>
    <w:p w:rsidR="00B71D5D" w:rsidRPr="00B71D5D" w:rsidRDefault="00B71D5D" w:rsidP="00B71D5D">
      <w:pPr>
        <w:rPr>
          <w:u w:val="single"/>
        </w:rPr>
      </w:pPr>
      <w:r w:rsidRPr="00B71D5D">
        <w:rPr>
          <w:b/>
          <w:bCs/>
          <w:highlight w:val="lightGray"/>
          <w:u w:val="single"/>
          <w:lang w:val="en-US"/>
        </w:rPr>
        <w:t>Emergent Themes</w:t>
      </w:r>
    </w:p>
    <w:p w:rsidR="00BB07AE" w:rsidRPr="00B71D5D" w:rsidRDefault="00BB2BE3" w:rsidP="00B71D5D">
      <w:pPr>
        <w:numPr>
          <w:ilvl w:val="0"/>
          <w:numId w:val="15"/>
        </w:numPr>
      </w:pPr>
      <w:r w:rsidRPr="00B71D5D">
        <w:rPr>
          <w:b/>
          <w:lang w:val="en-US"/>
        </w:rPr>
        <w:t>Recognize the expertise</w:t>
      </w:r>
      <w:r w:rsidRPr="00B71D5D">
        <w:rPr>
          <w:lang w:val="en-US"/>
        </w:rPr>
        <w:t xml:space="preserve"> of a) community members who have functional limitations and b) people who work in organizations that provide support for people with functional limitations</w:t>
      </w:r>
    </w:p>
    <w:p w:rsidR="00BB07AE" w:rsidRPr="00B71D5D" w:rsidRDefault="00BB2BE3" w:rsidP="00B71D5D">
      <w:pPr>
        <w:numPr>
          <w:ilvl w:val="0"/>
          <w:numId w:val="15"/>
        </w:numPr>
      </w:pPr>
      <w:r w:rsidRPr="00B71D5D">
        <w:rPr>
          <w:b/>
          <w:lang w:val="en-US"/>
        </w:rPr>
        <w:t>The expertise from the community can be used to train</w:t>
      </w:r>
      <w:r w:rsidRPr="00B71D5D">
        <w:rPr>
          <w:lang w:val="en-US"/>
        </w:rPr>
        <w:t xml:space="preserve"> the response community, inform contingency plans, and ensure appropriate supports are available when needed</w:t>
      </w:r>
    </w:p>
    <w:p w:rsidR="00BB07AE" w:rsidRPr="00B71D5D" w:rsidRDefault="00BB2BE3" w:rsidP="00B71D5D">
      <w:pPr>
        <w:numPr>
          <w:ilvl w:val="0"/>
          <w:numId w:val="15"/>
        </w:numPr>
      </w:pPr>
      <w:r w:rsidRPr="00B71D5D">
        <w:rPr>
          <w:b/>
          <w:lang w:val="en-US"/>
        </w:rPr>
        <w:t>Social capital was enhanced</w:t>
      </w:r>
      <w:r w:rsidRPr="00B71D5D">
        <w:rPr>
          <w:lang w:val="en-US"/>
        </w:rPr>
        <w:t xml:space="preserve"> as participants interacted and worked together on the asset-mapping task</w:t>
      </w:r>
    </w:p>
    <w:p w:rsidR="00BB07AE" w:rsidRPr="00B71D5D" w:rsidRDefault="00BB2BE3" w:rsidP="00B71D5D">
      <w:pPr>
        <w:numPr>
          <w:ilvl w:val="0"/>
          <w:numId w:val="15"/>
        </w:numPr>
      </w:pPr>
      <w:r w:rsidRPr="00B71D5D">
        <w:rPr>
          <w:b/>
          <w:lang w:val="en-US"/>
        </w:rPr>
        <w:t>Leadership is needed to create and champion opportunities</w:t>
      </w:r>
      <w:r w:rsidRPr="00B71D5D">
        <w:rPr>
          <w:lang w:val="en-US"/>
        </w:rPr>
        <w:t xml:space="preserve"> for collaboration and building relationships</w:t>
      </w:r>
    </w:p>
    <w:p w:rsidR="00B71D5D" w:rsidRDefault="00B71D5D" w:rsidP="00B71D5D">
      <w:pPr>
        <w:ind w:left="360"/>
        <w:rPr>
          <w:b/>
          <w:lang w:val="en-US"/>
        </w:rPr>
      </w:pPr>
    </w:p>
    <w:p w:rsidR="00B71D5D" w:rsidRDefault="00B71D5D" w:rsidP="00B71D5D">
      <w:pPr>
        <w:ind w:left="360"/>
        <w:rPr>
          <w:b/>
          <w:bCs/>
          <w:u w:val="single"/>
          <w:lang w:val="en-US"/>
        </w:rPr>
      </w:pPr>
      <w:r w:rsidRPr="00B71D5D">
        <w:rPr>
          <w:b/>
          <w:bCs/>
          <w:highlight w:val="lightGray"/>
          <w:u w:val="single"/>
          <w:lang w:val="en-US"/>
        </w:rPr>
        <w:t>Bridging Health Promotion &amp; Crisis Management</w:t>
      </w:r>
    </w:p>
    <w:p w:rsidR="00BB07AE" w:rsidRPr="00B71D5D" w:rsidRDefault="00BB2BE3" w:rsidP="00B71D5D">
      <w:pPr>
        <w:numPr>
          <w:ilvl w:val="0"/>
          <w:numId w:val="16"/>
        </w:numPr>
      </w:pPr>
      <w:r w:rsidRPr="00B71D5D">
        <w:rPr>
          <w:lang w:val="en-US"/>
        </w:rPr>
        <w:t xml:space="preserve">Inclusive engagement and recognition of the expertise of community members are </w:t>
      </w:r>
      <w:r w:rsidRPr="00B71D5D">
        <w:rPr>
          <w:b/>
          <w:bCs/>
          <w:lang w:val="en-US"/>
        </w:rPr>
        <w:t xml:space="preserve">consistent with a ‘Whole-of-Society’ approach </w:t>
      </w:r>
      <w:r w:rsidRPr="00B71D5D">
        <w:rPr>
          <w:lang w:val="en-US"/>
        </w:rPr>
        <w:t>to disaster and emergency management (WHO, 2009; FEMA).</w:t>
      </w:r>
    </w:p>
    <w:p w:rsidR="00BB07AE" w:rsidRPr="00B71D5D" w:rsidRDefault="00BB2BE3" w:rsidP="00B71D5D">
      <w:pPr>
        <w:numPr>
          <w:ilvl w:val="0"/>
          <w:numId w:val="16"/>
        </w:numPr>
      </w:pPr>
      <w:r w:rsidRPr="00B71D5D">
        <w:rPr>
          <w:b/>
          <w:bCs/>
          <w:lang w:val="en-US"/>
        </w:rPr>
        <w:t>Adaptive capacity is supported through connectedness and strong relationships</w:t>
      </w:r>
      <w:r w:rsidRPr="00B71D5D">
        <w:rPr>
          <w:lang w:val="en-US"/>
        </w:rPr>
        <w:t xml:space="preserve"> between different sectors and organizations in a community (Norris et al., 2008).</w:t>
      </w:r>
    </w:p>
    <w:p w:rsidR="00BB07AE" w:rsidRPr="00B71D5D" w:rsidRDefault="00BB2BE3" w:rsidP="00B71D5D">
      <w:pPr>
        <w:numPr>
          <w:ilvl w:val="0"/>
          <w:numId w:val="16"/>
        </w:numPr>
      </w:pPr>
      <w:r w:rsidRPr="00B71D5D">
        <w:rPr>
          <w:b/>
          <w:bCs/>
          <w:lang w:val="en-US"/>
        </w:rPr>
        <w:t xml:space="preserve">Upstream transformative leadership </w:t>
      </w:r>
      <w:r w:rsidRPr="00B71D5D">
        <w:rPr>
          <w:lang w:val="en-US"/>
        </w:rPr>
        <w:t>(Caldwell et al., 2012) is needed to champion this type of paradigm shift to promote inclusive engagement and acknowledge of peoples’ potential contribution</w:t>
      </w:r>
    </w:p>
    <w:p w:rsidR="00B71D5D" w:rsidRDefault="00B71D5D" w:rsidP="00B71D5D">
      <w:pPr>
        <w:ind w:left="360"/>
        <w:rPr>
          <w:b/>
          <w:bCs/>
          <w:u w:val="single"/>
          <w:lang w:val="en-US"/>
        </w:rPr>
      </w:pPr>
      <w:proofErr w:type="gramStart"/>
      <w:r w:rsidRPr="00B71D5D">
        <w:rPr>
          <w:b/>
          <w:bCs/>
          <w:highlight w:val="lightGray"/>
          <w:u w:val="single"/>
          <w:lang w:val="en-US"/>
        </w:rPr>
        <w:lastRenderedPageBreak/>
        <w:t>But HOW?</w:t>
      </w:r>
      <w:proofErr w:type="gramEnd"/>
      <w:r w:rsidRPr="00B71D5D">
        <w:rPr>
          <w:b/>
          <w:bCs/>
          <w:highlight w:val="lightGray"/>
          <w:u w:val="single"/>
          <w:lang w:val="en-US"/>
        </w:rPr>
        <w:t xml:space="preserve">    </w:t>
      </w:r>
      <w:proofErr w:type="gramStart"/>
      <w:r w:rsidRPr="00B71D5D">
        <w:rPr>
          <w:b/>
          <w:bCs/>
          <w:highlight w:val="lightGray"/>
          <w:u w:val="single"/>
          <w:lang w:val="en-US"/>
        </w:rPr>
        <w:t>By…</w:t>
      </w:r>
      <w:proofErr w:type="gramEnd"/>
    </w:p>
    <w:p w:rsidR="00BB07AE" w:rsidRPr="00B71D5D" w:rsidRDefault="00BB2BE3" w:rsidP="00B71D5D">
      <w:pPr>
        <w:numPr>
          <w:ilvl w:val="0"/>
          <w:numId w:val="17"/>
        </w:numPr>
      </w:pPr>
      <w:r w:rsidRPr="00B71D5D">
        <w:rPr>
          <w:b/>
          <w:bCs/>
          <w:lang w:val="en-US"/>
        </w:rPr>
        <w:t xml:space="preserve">Creating opportunities to build awareness and relationships </w:t>
      </w:r>
      <w:r w:rsidRPr="00B71D5D">
        <w:rPr>
          <w:lang w:val="en-US"/>
        </w:rPr>
        <w:t>–these are key factors to engage communities to become more resilient</w:t>
      </w:r>
    </w:p>
    <w:p w:rsidR="00BB07AE" w:rsidRPr="00B71D5D" w:rsidRDefault="00BB2BE3" w:rsidP="00B71D5D">
      <w:pPr>
        <w:numPr>
          <w:ilvl w:val="0"/>
          <w:numId w:val="17"/>
        </w:numPr>
      </w:pPr>
      <w:r w:rsidRPr="00B71D5D">
        <w:rPr>
          <w:b/>
          <w:bCs/>
          <w:lang w:val="en-US"/>
        </w:rPr>
        <w:t xml:space="preserve">Reaching out to community stakeholders to engage them </w:t>
      </w:r>
      <w:r w:rsidRPr="00B71D5D">
        <w:rPr>
          <w:lang w:val="en-US"/>
        </w:rPr>
        <w:t>– and then really empower everyone to participate</w:t>
      </w:r>
    </w:p>
    <w:p w:rsidR="00BB07AE" w:rsidRPr="00B71D5D" w:rsidRDefault="00BB2BE3" w:rsidP="00B71D5D">
      <w:pPr>
        <w:numPr>
          <w:ilvl w:val="0"/>
          <w:numId w:val="17"/>
        </w:numPr>
      </w:pPr>
      <w:r w:rsidRPr="00B71D5D">
        <w:rPr>
          <w:b/>
          <w:bCs/>
          <w:lang w:val="en-US"/>
        </w:rPr>
        <w:t xml:space="preserve">Changing the lens to look for assets </w:t>
      </w:r>
      <w:r w:rsidRPr="00B71D5D">
        <w:rPr>
          <w:lang w:val="en-US"/>
        </w:rPr>
        <w:t>within individuals, organizations and communities</w:t>
      </w:r>
    </w:p>
    <w:p w:rsidR="00B71D5D" w:rsidRDefault="00B71D5D" w:rsidP="00B71D5D">
      <w:pPr>
        <w:ind w:left="360"/>
        <w:rPr>
          <w:u w:val="single"/>
        </w:rPr>
      </w:pPr>
    </w:p>
    <w:p w:rsidR="00B71D5D" w:rsidRDefault="00B71D5D" w:rsidP="00B71D5D">
      <w:pPr>
        <w:ind w:left="360"/>
        <w:rPr>
          <w:b/>
          <w:bCs/>
          <w:u w:val="single"/>
          <w:lang w:val="en-US"/>
        </w:rPr>
      </w:pPr>
      <w:r w:rsidRPr="00B71D5D">
        <w:rPr>
          <w:b/>
          <w:bCs/>
          <w:highlight w:val="lightGray"/>
          <w:u w:val="single"/>
          <w:lang w:val="en-US"/>
        </w:rPr>
        <w:t>The 1</w:t>
      </w:r>
      <w:r w:rsidRPr="00B71D5D">
        <w:rPr>
          <w:b/>
          <w:bCs/>
          <w:highlight w:val="lightGray"/>
          <w:u w:val="single"/>
          <w:vertAlign w:val="superscript"/>
          <w:lang w:val="en-US"/>
        </w:rPr>
        <w:t>st</w:t>
      </w:r>
      <w:r w:rsidRPr="00B71D5D">
        <w:rPr>
          <w:b/>
          <w:bCs/>
          <w:highlight w:val="lightGray"/>
          <w:u w:val="single"/>
          <w:lang w:val="en-US"/>
        </w:rPr>
        <w:t xml:space="preserve"> </w:t>
      </w:r>
      <w:proofErr w:type="spellStart"/>
      <w:r w:rsidRPr="00B71D5D">
        <w:rPr>
          <w:b/>
          <w:bCs/>
          <w:highlight w:val="lightGray"/>
          <w:u w:val="single"/>
          <w:lang w:val="en-US"/>
        </w:rPr>
        <w:t>EnRiCH</w:t>
      </w:r>
      <w:proofErr w:type="spellEnd"/>
      <w:r w:rsidRPr="00B71D5D">
        <w:rPr>
          <w:b/>
          <w:bCs/>
          <w:highlight w:val="lightGray"/>
          <w:u w:val="single"/>
          <w:lang w:val="en-US"/>
        </w:rPr>
        <w:t xml:space="preserve"> International Conference (2012)</w:t>
      </w:r>
    </w:p>
    <w:p w:rsidR="00BB07AE" w:rsidRPr="00B71D5D" w:rsidRDefault="00BB2BE3" w:rsidP="00B71D5D">
      <w:pPr>
        <w:numPr>
          <w:ilvl w:val="0"/>
          <w:numId w:val="18"/>
        </w:numPr>
      </w:pPr>
      <w:r w:rsidRPr="00B71D5D">
        <w:rPr>
          <w:lang w:val="en-CA"/>
        </w:rPr>
        <w:t xml:space="preserve">The </w:t>
      </w:r>
      <w:proofErr w:type="spellStart"/>
      <w:r w:rsidRPr="00B71D5D">
        <w:rPr>
          <w:lang w:val="en-CA"/>
        </w:rPr>
        <w:t>EnRiCH</w:t>
      </w:r>
      <w:proofErr w:type="spellEnd"/>
      <w:r w:rsidRPr="00B71D5D">
        <w:rPr>
          <w:lang w:val="en-CA"/>
        </w:rPr>
        <w:t xml:space="preserve"> International Conference on Whole-of-Society Engagement was held in Ottawa, Ontario, November 2012. </w:t>
      </w:r>
    </w:p>
    <w:p w:rsidR="00BB07AE" w:rsidRPr="00B71D5D" w:rsidRDefault="00BB2BE3" w:rsidP="00B71D5D">
      <w:pPr>
        <w:numPr>
          <w:ilvl w:val="0"/>
          <w:numId w:val="18"/>
        </w:numPr>
      </w:pPr>
      <w:r w:rsidRPr="00B71D5D">
        <w:rPr>
          <w:lang w:val="en-CA"/>
        </w:rPr>
        <w:t xml:space="preserve">Approximately 100 participants attended the conference, representing regions across Canada, United States, United Kingdom, and Germany. </w:t>
      </w:r>
    </w:p>
    <w:p w:rsidR="00D04049" w:rsidRPr="00D04049" w:rsidRDefault="00BB2BE3" w:rsidP="00B71D5D">
      <w:pPr>
        <w:numPr>
          <w:ilvl w:val="0"/>
          <w:numId w:val="18"/>
        </w:numPr>
      </w:pPr>
      <w:r w:rsidRPr="00B71D5D">
        <w:rPr>
          <w:lang w:val="en-US"/>
        </w:rPr>
        <w:t xml:space="preserve">The webinar of the full conference is available at </w:t>
      </w:r>
    </w:p>
    <w:p w:rsidR="00BB07AE" w:rsidRDefault="00183A03" w:rsidP="00D04049">
      <w:pPr>
        <w:ind w:left="720"/>
        <w:rPr>
          <w:lang w:val="en-US"/>
        </w:rPr>
      </w:pPr>
      <w:hyperlink r:id="rId35" w:history="1">
        <w:r w:rsidR="00BB2BE3" w:rsidRPr="00B71D5D">
          <w:rPr>
            <w:rStyle w:val="Hypertextovodkaz"/>
            <w:u w:val="none"/>
            <w:lang w:val="en-US"/>
          </w:rPr>
          <w:t>http://enrichproject.ca/publications-and-resources.html</w:t>
        </w:r>
      </w:hyperlink>
      <w:r w:rsidR="00BB2BE3" w:rsidRPr="00B71D5D">
        <w:rPr>
          <w:lang w:val="en-US"/>
        </w:rPr>
        <w:t xml:space="preserve">. </w:t>
      </w:r>
    </w:p>
    <w:p w:rsidR="00D04049" w:rsidRDefault="00D04049" w:rsidP="00D04049">
      <w:pPr>
        <w:ind w:left="720"/>
        <w:rPr>
          <w:lang w:val="en-US"/>
        </w:rPr>
      </w:pPr>
    </w:p>
    <w:p w:rsidR="00D04049" w:rsidRDefault="00D04049" w:rsidP="00D04049">
      <w:pPr>
        <w:ind w:left="720"/>
        <w:rPr>
          <w:lang w:val="en-US"/>
        </w:rPr>
      </w:pPr>
    </w:p>
    <w:p w:rsidR="00D04049" w:rsidRDefault="00D04049" w:rsidP="00D04049">
      <w:pPr>
        <w:ind w:left="720"/>
        <w:rPr>
          <w:lang w:val="en-US"/>
        </w:rPr>
      </w:pPr>
    </w:p>
    <w:p w:rsidR="00D04049" w:rsidRDefault="00D04049" w:rsidP="00D04049">
      <w:pPr>
        <w:ind w:left="720"/>
        <w:rPr>
          <w:lang w:val="en-US"/>
        </w:rPr>
      </w:pPr>
    </w:p>
    <w:p w:rsidR="00D04049" w:rsidRDefault="00D04049" w:rsidP="00D04049">
      <w:pPr>
        <w:ind w:left="720"/>
        <w:rPr>
          <w:lang w:val="en-US"/>
        </w:rPr>
      </w:pPr>
    </w:p>
    <w:p w:rsidR="00D04049" w:rsidRPr="00D04049" w:rsidRDefault="00D04049" w:rsidP="00D04049">
      <w:pPr>
        <w:ind w:left="720"/>
        <w:jc w:val="center"/>
        <w:rPr>
          <w:b/>
        </w:rPr>
      </w:pPr>
      <w:r w:rsidRPr="00D04049">
        <w:rPr>
          <w:b/>
          <w:lang w:val="en-US"/>
        </w:rPr>
        <w:t>Thank-you!</w:t>
      </w:r>
    </w:p>
    <w:p w:rsidR="00D04049" w:rsidRPr="00D04049" w:rsidRDefault="00D04049" w:rsidP="00D04049">
      <w:pPr>
        <w:ind w:left="720"/>
        <w:jc w:val="center"/>
        <w:rPr>
          <w:b/>
        </w:rPr>
      </w:pPr>
      <w:r w:rsidRPr="00D04049">
        <w:rPr>
          <w:b/>
          <w:lang w:val="en-US"/>
        </w:rPr>
        <w:t>Email: tosulliv@uottawa.ca</w:t>
      </w:r>
    </w:p>
    <w:p w:rsidR="00D04049" w:rsidRPr="00B71D5D" w:rsidRDefault="00D04049" w:rsidP="00D04049">
      <w:pPr>
        <w:ind w:left="720"/>
      </w:pPr>
    </w:p>
    <w:p w:rsidR="00B71D5D" w:rsidRPr="00B71D5D" w:rsidRDefault="00B71D5D" w:rsidP="00B71D5D">
      <w:pPr>
        <w:ind w:left="360"/>
        <w:rPr>
          <w:u w:val="single"/>
        </w:rPr>
      </w:pPr>
    </w:p>
    <w:p w:rsidR="00B71D5D" w:rsidRPr="00B71D5D" w:rsidRDefault="00B71D5D" w:rsidP="00B71D5D">
      <w:pPr>
        <w:ind w:left="360"/>
      </w:pPr>
    </w:p>
    <w:p w:rsidR="00AC495A" w:rsidRDefault="00D04049" w:rsidP="00AC495A">
      <w:pPr>
        <w:rPr>
          <w:u w:val="single"/>
        </w:rPr>
      </w:pPr>
      <w:r w:rsidRPr="00691836">
        <w:rPr>
          <w:noProof/>
          <w:lang w:eastAsia="cs-CZ"/>
        </w:rPr>
        <w:drawing>
          <wp:inline distT="0" distB="0" distL="0" distR="0" wp14:anchorId="5F5325BD" wp14:editId="13DBBBB3">
            <wp:extent cx="5838825" cy="719453"/>
            <wp:effectExtent l="0" t="0" r="0" b="5080"/>
            <wp:docPr id="7" name="Picture 4" descr="EnRiCH Presentation 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4" descr="EnRiCH Presentation Footer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178" cy="73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C495A" w:rsidRPr="00AC495A" w:rsidRDefault="00AC495A" w:rsidP="00AC495A">
      <w:pPr>
        <w:rPr>
          <w:u w:val="single"/>
        </w:rPr>
      </w:pPr>
    </w:p>
    <w:sectPr w:rsidR="00AC495A" w:rsidRPr="00AC495A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A03" w:rsidRDefault="00183A03" w:rsidP="00D04049">
      <w:pPr>
        <w:spacing w:after="0" w:line="240" w:lineRule="auto"/>
      </w:pPr>
      <w:r>
        <w:separator/>
      </w:r>
    </w:p>
  </w:endnote>
  <w:endnote w:type="continuationSeparator" w:id="0">
    <w:p w:rsidR="00183A03" w:rsidRDefault="00183A03" w:rsidP="00D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altName w:val="ＭＳ Ｐゴシック"/>
    <w:panose1 w:val="020B0600070205080204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8137747"/>
      <w:docPartObj>
        <w:docPartGallery w:val="Page Numbers (Bottom of Page)"/>
        <w:docPartUnique/>
      </w:docPartObj>
    </w:sdtPr>
    <w:sdtEndPr/>
    <w:sdtContent>
      <w:p w:rsidR="00D04049" w:rsidRDefault="00D0404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DEF">
          <w:rPr>
            <w:noProof/>
          </w:rPr>
          <w:t>10</w:t>
        </w:r>
        <w:r>
          <w:fldChar w:fldCharType="end"/>
        </w:r>
      </w:p>
    </w:sdtContent>
  </w:sdt>
  <w:p w:rsidR="00D04049" w:rsidRDefault="00D0404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A03" w:rsidRDefault="00183A03" w:rsidP="00D04049">
      <w:pPr>
        <w:spacing w:after="0" w:line="240" w:lineRule="auto"/>
      </w:pPr>
      <w:r>
        <w:separator/>
      </w:r>
    </w:p>
  </w:footnote>
  <w:footnote w:type="continuationSeparator" w:id="0">
    <w:p w:rsidR="00183A03" w:rsidRDefault="00183A03" w:rsidP="00D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5304"/>
    <w:multiLevelType w:val="hybridMultilevel"/>
    <w:tmpl w:val="2E469C40"/>
    <w:lvl w:ilvl="0" w:tplc="B6E64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E62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8C87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30E4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CEBD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2F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F2B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6C4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9A63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51F00"/>
    <w:multiLevelType w:val="hybridMultilevel"/>
    <w:tmpl w:val="032038E0"/>
    <w:lvl w:ilvl="0" w:tplc="6B841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CAD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7EC3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08F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B06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0EF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96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8E9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63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D2830"/>
    <w:multiLevelType w:val="hybridMultilevel"/>
    <w:tmpl w:val="F3B276C8"/>
    <w:lvl w:ilvl="0" w:tplc="73400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F81C20">
      <w:start w:val="193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88A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DEC9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DA1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3AA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F637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6EE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DEA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3CA2AB9"/>
    <w:multiLevelType w:val="hybridMultilevel"/>
    <w:tmpl w:val="5C3CD900"/>
    <w:lvl w:ilvl="0" w:tplc="7F0C5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5C8F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E6C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9CD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C36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3AE2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467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1A5E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5443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78208D"/>
    <w:multiLevelType w:val="hybridMultilevel"/>
    <w:tmpl w:val="0FD22FD4"/>
    <w:lvl w:ilvl="0" w:tplc="4CFA60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2E2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66F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C02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E08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1EC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2A60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0C5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DCC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D887400"/>
    <w:multiLevelType w:val="hybridMultilevel"/>
    <w:tmpl w:val="EA1E46E2"/>
    <w:lvl w:ilvl="0" w:tplc="B34A9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0A7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D87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3E5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6C8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E8E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B2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B87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0C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F005E00"/>
    <w:multiLevelType w:val="hybridMultilevel"/>
    <w:tmpl w:val="D764BE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23A78"/>
    <w:multiLevelType w:val="hybridMultilevel"/>
    <w:tmpl w:val="7A9E649A"/>
    <w:lvl w:ilvl="0" w:tplc="F742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A2B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9E4E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783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0FB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A09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2EC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AAB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CCED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16862"/>
    <w:multiLevelType w:val="hybridMultilevel"/>
    <w:tmpl w:val="75027266"/>
    <w:lvl w:ilvl="0" w:tplc="2454E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D6F8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883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5CF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6E3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1E5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5A8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B83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C1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200423B"/>
    <w:multiLevelType w:val="hybridMultilevel"/>
    <w:tmpl w:val="16A2A074"/>
    <w:lvl w:ilvl="0" w:tplc="F0DE18F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ECF67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FE96E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14E6B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0E8D7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5AEA4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0ABAC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4EB13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88087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4E30674"/>
    <w:multiLevelType w:val="hybridMultilevel"/>
    <w:tmpl w:val="A35C8EEA"/>
    <w:lvl w:ilvl="0" w:tplc="3E5A6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5C03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96F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4C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B62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EE0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EC9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43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D0A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5306448"/>
    <w:multiLevelType w:val="hybridMultilevel"/>
    <w:tmpl w:val="C1045A82"/>
    <w:lvl w:ilvl="0" w:tplc="BB96E0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40E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E2C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381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460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ACF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369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2AE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446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7E9454E"/>
    <w:multiLevelType w:val="hybridMultilevel"/>
    <w:tmpl w:val="2208DD3C"/>
    <w:lvl w:ilvl="0" w:tplc="C4D84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E00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8D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36E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461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A67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D6D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BCA4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A2A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FBA20B3"/>
    <w:multiLevelType w:val="hybridMultilevel"/>
    <w:tmpl w:val="5EF8E018"/>
    <w:lvl w:ilvl="0" w:tplc="7BCE1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08CAE2">
      <w:start w:val="19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26C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12F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FCE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BC2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C82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3652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58D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09D172E"/>
    <w:multiLevelType w:val="hybridMultilevel"/>
    <w:tmpl w:val="D890A5B6"/>
    <w:lvl w:ilvl="0" w:tplc="D02E2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5EA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9A7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985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2EA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E23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1CD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7C6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A5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14662FC"/>
    <w:multiLevelType w:val="hybridMultilevel"/>
    <w:tmpl w:val="5CE64B10"/>
    <w:lvl w:ilvl="0" w:tplc="0F14D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7407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C69D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D4F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689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78E1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28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B8A2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C041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FF73B1"/>
    <w:multiLevelType w:val="hybridMultilevel"/>
    <w:tmpl w:val="312E0B7E"/>
    <w:lvl w:ilvl="0" w:tplc="3CCCC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C40A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F43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5AD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044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780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ECA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06E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E5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F5C4E4C"/>
    <w:multiLevelType w:val="hybridMultilevel"/>
    <w:tmpl w:val="F19214A8"/>
    <w:lvl w:ilvl="0" w:tplc="F9C0E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7C1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FAD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0AC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BEF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90F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B44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F47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9A2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6"/>
  </w:num>
  <w:num w:numId="7">
    <w:abstractNumId w:val="17"/>
  </w:num>
  <w:num w:numId="8">
    <w:abstractNumId w:val="3"/>
  </w:num>
  <w:num w:numId="9">
    <w:abstractNumId w:val="8"/>
  </w:num>
  <w:num w:numId="10">
    <w:abstractNumId w:val="5"/>
  </w:num>
  <w:num w:numId="11">
    <w:abstractNumId w:val="10"/>
  </w:num>
  <w:num w:numId="12">
    <w:abstractNumId w:val="1"/>
  </w:num>
  <w:num w:numId="13">
    <w:abstractNumId w:val="16"/>
  </w:num>
  <w:num w:numId="14">
    <w:abstractNumId w:val="9"/>
  </w:num>
  <w:num w:numId="15">
    <w:abstractNumId w:val="0"/>
  </w:num>
  <w:num w:numId="16">
    <w:abstractNumId w:val="4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836"/>
    <w:rsid w:val="00183A03"/>
    <w:rsid w:val="00480D49"/>
    <w:rsid w:val="00691836"/>
    <w:rsid w:val="00AC495A"/>
    <w:rsid w:val="00B71D5D"/>
    <w:rsid w:val="00BB07AE"/>
    <w:rsid w:val="00BB2BE3"/>
    <w:rsid w:val="00D04049"/>
    <w:rsid w:val="00DE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8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83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495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C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04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4049"/>
  </w:style>
  <w:style w:type="paragraph" w:styleId="Zpat">
    <w:name w:val="footer"/>
    <w:basedOn w:val="Normln"/>
    <w:link w:val="ZpatChar"/>
    <w:uiPriority w:val="99"/>
    <w:unhideWhenUsed/>
    <w:rsid w:val="00D04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40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8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83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495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C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04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4049"/>
  </w:style>
  <w:style w:type="paragraph" w:styleId="Zpat">
    <w:name w:val="footer"/>
    <w:basedOn w:val="Normln"/>
    <w:link w:val="ZpatChar"/>
    <w:uiPriority w:val="99"/>
    <w:unhideWhenUsed/>
    <w:rsid w:val="00D040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4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4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4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77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597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4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4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5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4500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5053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1625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90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51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9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13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5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12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744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9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7397">
          <w:marLeft w:val="96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238">
          <w:marLeft w:val="96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8303">
          <w:marLeft w:val="96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6367">
          <w:marLeft w:val="965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30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1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16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55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6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497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6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79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3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6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8446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3175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9394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68404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0151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1098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743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1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7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6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7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3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6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8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37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7989">
          <w:marLeft w:val="547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538">
          <w:marLeft w:val="547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823">
          <w:marLeft w:val="1267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026">
          <w:marLeft w:val="1267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3915">
          <w:marLeft w:val="1267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673">
          <w:marLeft w:val="1267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745">
          <w:marLeft w:val="1267"/>
          <w:marRight w:val="0"/>
          <w:marTop w:val="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6499">
          <w:marLeft w:val="547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62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48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70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2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20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086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79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05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43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2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9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75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40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31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8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92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95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12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984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6938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3695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206">
          <w:marLeft w:val="720"/>
          <w:marRight w:val="0"/>
          <w:marTop w:val="34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6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0748">
          <w:marLeft w:val="547"/>
          <w:marRight w:val="0"/>
          <w:marTop w:val="23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9642">
          <w:marLeft w:val="547"/>
          <w:marRight w:val="0"/>
          <w:marTop w:val="23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0742">
          <w:marLeft w:val="547"/>
          <w:marRight w:val="0"/>
          <w:marTop w:val="23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7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60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0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09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43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nrichproject.ca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enrichproject.ca/publications-and-resources.html" TargetMode="External"/><Relationship Id="rId32" Type="http://schemas.openxmlformats.org/officeDocument/2006/relationships/image" Target="media/image22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image" Target="media/image3.wmf"/><Relationship Id="rId19" Type="http://schemas.openxmlformats.org/officeDocument/2006/relationships/image" Target="media/image11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hyperlink" Target="http://www.enrichproject.ca" TargetMode="External"/><Relationship Id="rId30" Type="http://schemas.openxmlformats.org/officeDocument/2006/relationships/image" Target="media/image20.png"/><Relationship Id="rId35" Type="http://schemas.openxmlformats.org/officeDocument/2006/relationships/hyperlink" Target="http://enrichproject.ca/publications-and-resources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1225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 Vymětal</dc:creator>
  <cp:lastModifiedBy>Stepan</cp:lastModifiedBy>
  <cp:revision>3</cp:revision>
  <cp:lastPrinted>2013-10-23T21:29:00Z</cp:lastPrinted>
  <dcterms:created xsi:type="dcterms:W3CDTF">2013-10-22T11:23:00Z</dcterms:created>
  <dcterms:modified xsi:type="dcterms:W3CDTF">2013-10-23T21:30:00Z</dcterms:modified>
</cp:coreProperties>
</file>