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46EA0" w14:textId="77777777" w:rsidR="00C640BF" w:rsidRPr="00022CDE" w:rsidRDefault="00C640BF" w:rsidP="00C640BF">
      <w:pPr>
        <w:spacing w:before="200" w:line="276" w:lineRule="auto"/>
        <w:jc w:val="center"/>
        <w:rPr>
          <w:i/>
          <w:iCs/>
          <w:lang w:val="en-GB"/>
        </w:rPr>
      </w:pPr>
      <w:commentRangeStart w:id="0"/>
      <w:r w:rsidRPr="00022CDE">
        <w:rPr>
          <w:i/>
          <w:iCs/>
          <w:lang w:val="en-GB"/>
        </w:rPr>
        <w:t>Version 1</w:t>
      </w:r>
      <w:commentRangeEnd w:id="0"/>
      <w:r>
        <w:rPr>
          <w:rStyle w:val="Odkaznakoment"/>
        </w:rPr>
        <w:commentReference w:id="0"/>
      </w:r>
    </w:p>
    <w:p w14:paraId="528499EF" w14:textId="77777777" w:rsidR="00C640BF" w:rsidRPr="00C15037" w:rsidRDefault="00C640BF" w:rsidP="00C640BF">
      <w:pPr>
        <w:pBdr>
          <w:top w:val="nil"/>
          <w:left w:val="nil"/>
          <w:bottom w:val="nil"/>
          <w:right w:val="nil"/>
          <w:between w:val="nil"/>
        </w:pBdr>
        <w:spacing w:line="276" w:lineRule="auto"/>
        <w:jc w:val="center"/>
        <w:rPr>
          <w:color w:val="000000"/>
          <w:u w:val="single"/>
          <w:lang w:val="en-GB"/>
        </w:rPr>
      </w:pPr>
      <w:r>
        <w:rPr>
          <w:i/>
          <w:color w:val="000000"/>
          <w:u w:val="single"/>
          <w:lang w:val="en-GB"/>
        </w:rPr>
        <w:t>August</w:t>
      </w:r>
      <w:r w:rsidRPr="00C15037">
        <w:rPr>
          <w:i/>
          <w:color w:val="000000"/>
          <w:u w:val="single"/>
          <w:lang w:val="en-GB"/>
        </w:rPr>
        <w:t xml:space="preserve"> </w:t>
      </w:r>
      <w:r>
        <w:rPr>
          <w:i/>
          <w:color w:val="000000"/>
          <w:u w:val="single"/>
          <w:lang w:val="en-GB"/>
        </w:rPr>
        <w:t>2025</w:t>
      </w:r>
    </w:p>
    <w:p w14:paraId="44124D4D" w14:textId="77777777" w:rsidR="00C640BF" w:rsidRDefault="00C640BF" w:rsidP="00C640BF">
      <w:pPr>
        <w:pBdr>
          <w:top w:val="nil"/>
          <w:left w:val="nil"/>
          <w:bottom w:val="nil"/>
          <w:right w:val="nil"/>
          <w:between w:val="nil"/>
        </w:pBdr>
        <w:spacing w:line="276" w:lineRule="auto"/>
        <w:ind w:hanging="2"/>
        <w:jc w:val="center"/>
        <w:rPr>
          <w:i/>
          <w:color w:val="000000"/>
          <w:u w:val="single"/>
          <w:lang w:val="en-GB"/>
        </w:rPr>
      </w:pPr>
      <w:r w:rsidRPr="00AA3531">
        <w:rPr>
          <w:i/>
          <w:noProof/>
          <w:color w:val="000000"/>
          <w:u w:val="single"/>
          <w:lang w:val="en-GB"/>
        </w:rPr>
        <w:t>Ministry of the Interior</w:t>
      </w:r>
    </w:p>
    <w:p w14:paraId="0D2C56E5" w14:textId="69EAC27A" w:rsidR="00C640BF" w:rsidRPr="00022CDE" w:rsidRDefault="00C640BF" w:rsidP="00C640BF">
      <w:pPr>
        <w:pBdr>
          <w:top w:val="nil"/>
          <w:left w:val="nil"/>
          <w:bottom w:val="nil"/>
          <w:right w:val="nil"/>
          <w:between w:val="nil"/>
        </w:pBdr>
        <w:spacing w:line="276" w:lineRule="auto"/>
        <w:ind w:hanging="2"/>
        <w:jc w:val="center"/>
        <w:rPr>
          <w:b/>
          <w:bCs/>
          <w:color w:val="000000"/>
          <w:u w:val="single"/>
          <w:lang w:val="en-GB"/>
        </w:rPr>
      </w:pPr>
      <w:r w:rsidRPr="00022CDE">
        <w:rPr>
          <w:b/>
          <w:bCs/>
          <w:i/>
          <w:color w:val="000000"/>
          <w:u w:val="single"/>
          <w:lang w:val="en-GB"/>
        </w:rPr>
        <w:t xml:space="preserve">Measure name: </w:t>
      </w:r>
      <w:r w:rsidR="00A93C3B" w:rsidRPr="00A93C3B">
        <w:rPr>
          <w:b/>
          <w:bCs/>
          <w:i/>
          <w:color w:val="000000"/>
          <w:u w:val="single"/>
          <w:lang w:val="en-GB"/>
        </w:rPr>
        <w:t>Investment 5:</w:t>
      </w:r>
      <w:r w:rsidRPr="002B7C8D">
        <w:rPr>
          <w:b/>
          <w:bCs/>
          <w:i/>
          <w:color w:val="000000"/>
          <w:u w:val="single"/>
          <w:lang w:val="en-GB"/>
        </w:rPr>
        <w:t xml:space="preserve"> </w:t>
      </w:r>
      <w:r w:rsidRPr="00AA3531">
        <w:rPr>
          <w:b/>
          <w:bCs/>
          <w:i/>
          <w:noProof/>
          <w:color w:val="000000"/>
          <w:u w:val="single"/>
          <w:lang w:val="en-GB"/>
        </w:rPr>
        <w:t>Top-up of cyber-security investment</w:t>
      </w:r>
    </w:p>
    <w:p w14:paraId="790E5373" w14:textId="77777777" w:rsidR="00C640BF" w:rsidRPr="00022CDE" w:rsidRDefault="00C640BF" w:rsidP="00C640BF">
      <w:pPr>
        <w:spacing w:line="276" w:lineRule="auto"/>
        <w:jc w:val="center"/>
        <w:rPr>
          <w:b/>
          <w:bCs/>
          <w:i/>
          <w:u w:val="single"/>
          <w:lang w:val="en-GB"/>
        </w:rPr>
      </w:pPr>
      <w:r w:rsidRPr="00AA3531">
        <w:rPr>
          <w:b/>
          <w:bCs/>
          <w:i/>
          <w:noProof/>
          <w:color w:val="000000"/>
          <w:u w:val="single"/>
          <w:lang w:val="en-GB"/>
        </w:rPr>
        <w:t>CZ-C[C1.2]-I[I5]-T[248]</w:t>
      </w:r>
      <w:r w:rsidRPr="00022CDE">
        <w:rPr>
          <w:b/>
          <w:bCs/>
          <w:i/>
          <w:color w:val="000000"/>
          <w:u w:val="single"/>
          <w:lang w:val="en-GB"/>
        </w:rPr>
        <w:t xml:space="preserve">: </w:t>
      </w:r>
      <w:r w:rsidRPr="00AA3531">
        <w:rPr>
          <w:b/>
          <w:bCs/>
          <w:i/>
          <w:noProof/>
          <w:color w:val="000000"/>
          <w:u w:val="single"/>
          <w:lang w:val="en-GB"/>
        </w:rPr>
        <w:t>Information systems whose cyber security has been strengthened in line with Act No. 181/2014 Coll., on cyber security</w:t>
      </w:r>
    </w:p>
    <w:p w14:paraId="35A44ED3" w14:textId="77777777" w:rsidR="00C640BF" w:rsidRPr="00C15037"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GB"/>
        </w:rPr>
      </w:pPr>
      <w:r w:rsidRPr="001A1000">
        <w:rPr>
          <w:b/>
          <w:bCs/>
          <w:u w:val="single"/>
          <w:lang w:val="en-GB"/>
        </w:rPr>
        <w:t>Milestone</w:t>
      </w:r>
      <w:r>
        <w:rPr>
          <w:b/>
          <w:bCs/>
          <w:u w:val="single"/>
          <w:lang w:val="en-GB"/>
        </w:rPr>
        <w:t>/Target</w:t>
      </w:r>
      <w:r w:rsidRPr="00C15037">
        <w:rPr>
          <w:b/>
          <w:bCs/>
          <w:u w:val="single"/>
          <w:lang w:val="en-GB"/>
        </w:rPr>
        <w:t xml:space="preserve"> description:</w:t>
      </w:r>
    </w:p>
    <w:p w14:paraId="7B70CBCA" w14:textId="77777777" w:rsidR="00C640BF" w:rsidRPr="00AA3531"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noProof/>
          <w:lang w:val="en-GB"/>
        </w:rPr>
      </w:pPr>
      <w:r w:rsidRPr="00AA3531">
        <w:rPr>
          <w:noProof/>
          <w:lang w:val="en-GB"/>
        </w:rPr>
        <w:t xml:space="preserve">The target shall increase the cybersecurity of the selected information systems in accordance with the requirements of Act No. 181/2014 Coll. on cybersecurity. </w:t>
      </w:r>
    </w:p>
    <w:p w14:paraId="31470E1A" w14:textId="5BEB7926" w:rsidR="00C640BF"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GB"/>
        </w:rPr>
      </w:pPr>
      <w:r w:rsidRPr="00AA3531">
        <w:rPr>
          <w:noProof/>
          <w:lang w:val="en-GB"/>
        </w:rPr>
        <w:t xml:space="preserve">The target shall be considered as achieved following the successful testing and verification of compliance with cybersecurity requirements of at least  </w:t>
      </w:r>
      <w:ins w:id="1" w:author="Hájek Petr, Ing." w:date="2025-10-30T16:28:00Z" w16du:dateUtc="2025-10-30T15:28:00Z">
        <w:r w:rsidR="00D70B47">
          <w:rPr>
            <w:noProof/>
            <w:lang w:val="en-GB"/>
          </w:rPr>
          <w:t>24</w:t>
        </w:r>
      </w:ins>
      <w:r w:rsidRPr="00AA3531">
        <w:rPr>
          <w:noProof/>
          <w:lang w:val="en-GB"/>
        </w:rPr>
        <w:t>8</w:t>
      </w:r>
      <w:del w:id="2" w:author="Hájek Petr, Ing." w:date="2025-10-30T16:28:00Z" w16du:dateUtc="2025-10-30T15:28:00Z">
        <w:r w:rsidRPr="00AA3531" w:rsidDel="00D70B47">
          <w:rPr>
            <w:noProof/>
            <w:lang w:val="en-GB"/>
          </w:rPr>
          <w:delText>9</w:delText>
        </w:r>
      </w:del>
      <w:r w:rsidRPr="00AA3531">
        <w:rPr>
          <w:noProof/>
          <w:lang w:val="en-GB"/>
        </w:rPr>
        <w:t xml:space="preserve"> information systems. The owner/operator/authorities in charge of the information systems shall approve the delivery of the respective systems.</w:t>
      </w:r>
    </w:p>
    <w:p w14:paraId="0DF4CFE5" w14:textId="77777777" w:rsidR="00C640BF" w:rsidRPr="00C15037"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GB"/>
        </w:rPr>
      </w:pPr>
      <w:commentRangeStart w:id="3"/>
      <w:r w:rsidRPr="00C15037">
        <w:rPr>
          <w:b/>
          <w:bCs/>
          <w:u w:val="single"/>
          <w:lang w:val="en-GB"/>
        </w:rPr>
        <w:t>Verification mechanism:</w:t>
      </w:r>
      <w:commentRangeEnd w:id="3"/>
      <w:r w:rsidR="00A93C3B">
        <w:rPr>
          <w:rStyle w:val="Odkaznakoment"/>
          <w:color w:val="auto"/>
          <w:lang w:val="es-ES"/>
        </w:rPr>
        <w:commentReference w:id="3"/>
      </w:r>
    </w:p>
    <w:p w14:paraId="03D82C82" w14:textId="77777777" w:rsidR="00C640BF" w:rsidRPr="00AA3531"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noProof/>
          <w:lang w:val="en-GB"/>
        </w:rPr>
      </w:pPr>
      <w:r w:rsidRPr="00AA3531">
        <w:rPr>
          <w:noProof/>
          <w:lang w:val="en-GB"/>
        </w:rPr>
        <w:t xml:space="preserve">Summary document duly justifying how the target (including all the constitutive elements, as set out in the description of the target and of the corresponding measure in the CID Annex) was satisfactorily fulfilled. This document shall include as an annex the following documentary evidence:                                                                                                                                                                                                                                                                a) The list of the information systems selected in accordance with the requirements of Act No. 181/2014 Coll. on cyber security to have its cyber security strengthened.                                                                                                                                                                                                                                          b) For each information system on the list, a certificate signed by the contractor and by the competent authority in accordance with the national legislation, certifying the successful and documented testing and verification of compliance with cyber security requirements.                                             </w:t>
      </w:r>
    </w:p>
    <w:p w14:paraId="17302011" w14:textId="77777777" w:rsidR="00C640BF"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GB"/>
        </w:rPr>
      </w:pPr>
      <w:r w:rsidRPr="00AA3531">
        <w:rPr>
          <w:noProof/>
          <w:lang w:val="en-GB"/>
        </w:rPr>
        <w:t>c) For each information system on the list, a certificate issued in accordance with national legislation by the owner authorities of the respective systems, certifying the approval of the delivery of the strengthened systems.</w:t>
      </w:r>
    </w:p>
    <w:p w14:paraId="4F6A3BBA" w14:textId="77777777" w:rsidR="00C640BF" w:rsidRPr="00C15037" w:rsidRDefault="00C640BF" w:rsidP="00C640BF">
      <w:pPr>
        <w:spacing w:line="276" w:lineRule="auto"/>
        <w:ind w:left="-20" w:right="-20"/>
        <w:jc w:val="both"/>
        <w:rPr>
          <w:lang w:val="en-GB"/>
        </w:rPr>
      </w:pPr>
      <w:r w:rsidRPr="00C15037">
        <w:rPr>
          <w:rFonts w:ascii="Calibri" w:eastAsia="Calibri" w:hAnsi="Calibri" w:cs="Calibri"/>
          <w:b/>
          <w:bCs/>
          <w:u w:val="single"/>
          <w:lang w:val="en-GB"/>
        </w:rPr>
        <w:t>A. Evidence provided:</w:t>
      </w:r>
    </w:p>
    <w:p w14:paraId="39823453" w14:textId="77777777" w:rsidR="00C640BF" w:rsidRPr="00215B5A" w:rsidRDefault="00C640BF" w:rsidP="00C640BF">
      <w:pPr>
        <w:numPr>
          <w:ilvl w:val="0"/>
          <w:numId w:val="38"/>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GB"/>
        </w:rPr>
      </w:pPr>
      <w:r w:rsidRPr="00215B5A">
        <w:rPr>
          <w:b/>
          <w:bCs/>
          <w:color w:val="000000"/>
          <w:lang w:val="en-GB"/>
        </w:rPr>
        <w:t xml:space="preserve">Annex 1 </w:t>
      </w:r>
      <w:r>
        <w:rPr>
          <w:b/>
          <w:bCs/>
          <w:color w:val="000000"/>
          <w:lang w:val="en-GB"/>
        </w:rPr>
        <w:t>–</w:t>
      </w:r>
      <w:r w:rsidRPr="00215B5A">
        <w:rPr>
          <w:b/>
          <w:bCs/>
          <w:color w:val="000000"/>
          <w:lang w:val="en-GB"/>
        </w:rPr>
        <w:t xml:space="preserve"> </w:t>
      </w:r>
      <w:commentRangeStart w:id="4"/>
      <w:r>
        <w:rPr>
          <w:b/>
          <w:bCs/>
          <w:color w:val="000000"/>
          <w:lang w:val="en-GB"/>
        </w:rPr>
        <w:t>[annex name]</w:t>
      </w:r>
      <w:commentRangeEnd w:id="4"/>
      <w:r>
        <w:rPr>
          <w:rStyle w:val="Odkaznakoment"/>
        </w:rPr>
        <w:commentReference w:id="4"/>
      </w:r>
    </w:p>
    <w:p w14:paraId="531E2141" w14:textId="77777777" w:rsidR="00C640BF" w:rsidRPr="00A71D7A" w:rsidRDefault="00C640BF" w:rsidP="00C640BF">
      <w:pPr>
        <w:pStyle w:val="Odstavecseseznamem"/>
        <w:spacing w:line="276" w:lineRule="auto"/>
        <w:ind w:left="360" w:hanging="6"/>
        <w:jc w:val="both"/>
        <w:rPr>
          <w:color w:val="000000"/>
          <w:lang w:val="en-GB"/>
        </w:rPr>
      </w:pPr>
      <w:r w:rsidRPr="00A71D7A">
        <w:rPr>
          <w:color w:val="000000"/>
          <w:lang w:val="en-GB"/>
        </w:rPr>
        <w:t>[</w:t>
      </w:r>
      <w:r>
        <w:rPr>
          <w:color w:val="000000"/>
          <w:lang w:val="en-GB"/>
        </w:rPr>
        <w:t>brief description of the annex</w:t>
      </w:r>
      <w:r w:rsidRPr="00A71D7A">
        <w:rPr>
          <w:color w:val="000000"/>
          <w:lang w:val="en-GB"/>
        </w:rPr>
        <w:t>]</w:t>
      </w:r>
    </w:p>
    <w:p w14:paraId="45EE90EE" w14:textId="77777777" w:rsidR="00C640BF" w:rsidRPr="00C8649C" w:rsidRDefault="00C640BF" w:rsidP="00C640BF">
      <w:pPr>
        <w:pStyle w:val="Odstavecseseznamem"/>
        <w:spacing w:line="276" w:lineRule="auto"/>
        <w:ind w:left="360" w:hanging="11"/>
        <w:rPr>
          <w:iCs/>
          <w:color w:val="000000"/>
          <w:lang w:val="en-US"/>
        </w:rPr>
      </w:pPr>
      <w:r w:rsidRPr="00215B5A">
        <w:rPr>
          <w:i/>
          <w:color w:val="000000"/>
          <w:lang w:val="en-US"/>
        </w:rPr>
        <w:t xml:space="preserve">Fulfils the verification </w:t>
      </w:r>
      <w:commentRangeStart w:id="5"/>
      <w:r w:rsidRPr="00215B5A">
        <w:rPr>
          <w:i/>
          <w:color w:val="000000"/>
          <w:lang w:val="en-US"/>
        </w:rPr>
        <w:t xml:space="preserve">mechanism </w:t>
      </w:r>
      <w:r>
        <w:rPr>
          <w:i/>
          <w:color w:val="000000"/>
          <w:lang w:val="en-US"/>
        </w:rPr>
        <w:t>x</w:t>
      </w:r>
      <w:r w:rsidRPr="00215B5A">
        <w:rPr>
          <w:i/>
          <w:color w:val="000000"/>
          <w:lang w:val="en-US"/>
        </w:rPr>
        <w:t>)</w:t>
      </w:r>
      <w:commentRangeEnd w:id="5"/>
      <w:r>
        <w:rPr>
          <w:rStyle w:val="Odkaznakoment"/>
        </w:rPr>
        <w:commentReference w:id="5"/>
      </w:r>
      <w:r>
        <w:rPr>
          <w:i/>
          <w:color w:val="000000"/>
          <w:lang w:val="en-US"/>
        </w:rPr>
        <w:t xml:space="preserve"> and is connected to </w:t>
      </w:r>
      <w:commentRangeStart w:id="6"/>
      <w:r>
        <w:rPr>
          <w:i/>
          <w:color w:val="000000"/>
          <w:lang w:val="en-US"/>
        </w:rPr>
        <w:t>element (x)</w:t>
      </w:r>
      <w:commentRangeEnd w:id="6"/>
      <w:r>
        <w:rPr>
          <w:rStyle w:val="Odkaznakoment"/>
        </w:rPr>
        <w:commentReference w:id="6"/>
      </w:r>
      <w:r w:rsidRPr="00215B5A">
        <w:rPr>
          <w:i/>
          <w:color w:val="000000"/>
          <w:lang w:val="en-US"/>
        </w:rPr>
        <w:t>.</w:t>
      </w:r>
    </w:p>
    <w:p w14:paraId="6C3ADDE3" w14:textId="77777777" w:rsidR="00C640BF" w:rsidRPr="00CD1DFA" w:rsidRDefault="00C640BF" w:rsidP="00C640BF">
      <w:pPr>
        <w:pStyle w:val="Odstavecseseznamem"/>
        <w:spacing w:line="276" w:lineRule="auto"/>
        <w:ind w:left="360" w:hanging="11"/>
        <w:rPr>
          <w:color w:val="000000"/>
          <w:lang w:val="en-GB"/>
        </w:rPr>
      </w:pPr>
    </w:p>
    <w:p w14:paraId="295F4F18" w14:textId="77777777" w:rsidR="00C640BF" w:rsidRPr="00215B5A" w:rsidRDefault="00C640BF" w:rsidP="00C640BF">
      <w:pPr>
        <w:pStyle w:val="Odstavecseseznamem"/>
        <w:numPr>
          <w:ilvl w:val="0"/>
          <w:numId w:val="39"/>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GB"/>
        </w:rPr>
      </w:pPr>
      <w:r w:rsidRPr="00215B5A">
        <w:rPr>
          <w:b/>
          <w:bCs/>
          <w:color w:val="000000"/>
          <w:lang w:val="en-GB"/>
        </w:rPr>
        <w:t xml:space="preserve">Annex 2 </w:t>
      </w:r>
      <w:r>
        <w:rPr>
          <w:b/>
          <w:bCs/>
          <w:color w:val="000000"/>
          <w:lang w:val="en-GB"/>
        </w:rPr>
        <w:t>–</w:t>
      </w:r>
      <w:r w:rsidRPr="00215B5A">
        <w:rPr>
          <w:b/>
          <w:bCs/>
          <w:color w:val="000000"/>
          <w:lang w:val="en-GB"/>
        </w:rPr>
        <w:t xml:space="preserve"> </w:t>
      </w:r>
      <w:r>
        <w:rPr>
          <w:b/>
          <w:bCs/>
          <w:color w:val="000000"/>
          <w:lang w:val="en-GB"/>
        </w:rPr>
        <w:t>[annex name]</w:t>
      </w:r>
    </w:p>
    <w:p w14:paraId="486A087C" w14:textId="77777777" w:rsidR="00C640BF" w:rsidRDefault="00C640BF" w:rsidP="00C640BF">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GB"/>
        </w:rPr>
      </w:pPr>
      <w:r w:rsidRPr="00022CDE">
        <w:rPr>
          <w:color w:val="000000"/>
          <w:lang w:val="en-GB"/>
        </w:rPr>
        <w:t>[brief description of the annex]</w:t>
      </w:r>
    </w:p>
    <w:p w14:paraId="26D462CD" w14:textId="77777777" w:rsidR="00C640BF" w:rsidRPr="00C8649C" w:rsidRDefault="00C640BF" w:rsidP="00C640BF">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GB"/>
        </w:rPr>
      </w:pPr>
      <w:r w:rsidRPr="004C162E">
        <w:rPr>
          <w:i/>
          <w:iCs/>
          <w:color w:val="000000"/>
          <w:lang w:val="en-GB"/>
        </w:rPr>
        <w:t xml:space="preserve">Fulfils the verification mechanism x) and is connected to </w:t>
      </w:r>
      <w:r>
        <w:rPr>
          <w:i/>
          <w:color w:val="000000"/>
          <w:lang w:val="en-US"/>
        </w:rPr>
        <w:t>element</w:t>
      </w:r>
      <w:r w:rsidRPr="004C162E">
        <w:rPr>
          <w:i/>
          <w:iCs/>
          <w:color w:val="000000"/>
          <w:lang w:val="en-GB"/>
        </w:rPr>
        <w:t xml:space="preserve"> (x).</w:t>
      </w:r>
    </w:p>
    <w:p w14:paraId="3CDF1F93" w14:textId="77777777" w:rsidR="00C640BF" w:rsidRPr="00C8649C" w:rsidRDefault="00C640BF" w:rsidP="00C640BF">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GB"/>
        </w:rPr>
      </w:pPr>
    </w:p>
    <w:p w14:paraId="56CB20B8" w14:textId="77777777" w:rsidR="00C640BF" w:rsidRPr="00215B5A" w:rsidRDefault="00C640BF" w:rsidP="00C640BF">
      <w:pPr>
        <w:pStyle w:val="Odstavecseseznamem"/>
        <w:numPr>
          <w:ilvl w:val="0"/>
          <w:numId w:val="39"/>
        </w:numPr>
        <w:pBdr>
          <w:top w:val="nil"/>
          <w:left w:val="nil"/>
          <w:bottom w:val="nil"/>
          <w:right w:val="nil"/>
          <w:between w:val="nil"/>
        </w:pBdr>
        <w:suppressAutoHyphens/>
        <w:spacing w:after="0" w:line="276" w:lineRule="auto"/>
        <w:ind w:left="360"/>
        <w:jc w:val="both"/>
        <w:textDirection w:val="btLr"/>
        <w:textAlignment w:val="top"/>
        <w:outlineLvl w:val="0"/>
        <w:rPr>
          <w:b/>
          <w:bCs/>
          <w:color w:val="000000"/>
          <w:lang w:val="en-GB"/>
        </w:rPr>
      </w:pPr>
      <w:r w:rsidRPr="00215B5A">
        <w:rPr>
          <w:b/>
          <w:bCs/>
          <w:color w:val="000000"/>
          <w:lang w:val="en-GB"/>
        </w:rPr>
        <w:t xml:space="preserve">Annex </w:t>
      </w:r>
      <w:r>
        <w:rPr>
          <w:b/>
          <w:bCs/>
          <w:color w:val="000000"/>
          <w:lang w:val="en-GB"/>
        </w:rPr>
        <w:t>3</w:t>
      </w:r>
      <w:r w:rsidRPr="00215B5A">
        <w:rPr>
          <w:b/>
          <w:bCs/>
          <w:color w:val="000000"/>
          <w:lang w:val="en-GB"/>
        </w:rPr>
        <w:t xml:space="preserve"> </w:t>
      </w:r>
      <w:r>
        <w:rPr>
          <w:b/>
          <w:bCs/>
          <w:color w:val="000000"/>
          <w:lang w:val="en-GB"/>
        </w:rPr>
        <w:t>–</w:t>
      </w:r>
      <w:r w:rsidRPr="00215B5A">
        <w:rPr>
          <w:b/>
          <w:bCs/>
          <w:color w:val="000000"/>
          <w:lang w:val="en-GB"/>
        </w:rPr>
        <w:t xml:space="preserve"> </w:t>
      </w:r>
      <w:r>
        <w:rPr>
          <w:b/>
          <w:bCs/>
          <w:color w:val="000000"/>
          <w:lang w:val="en-GB"/>
        </w:rPr>
        <w:t>[annex name]</w:t>
      </w:r>
    </w:p>
    <w:p w14:paraId="49B31646" w14:textId="77777777" w:rsidR="00C640BF" w:rsidRDefault="00C640BF" w:rsidP="00C640BF">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GB"/>
        </w:rPr>
      </w:pPr>
      <w:r w:rsidRPr="00022CDE">
        <w:rPr>
          <w:color w:val="000000"/>
          <w:lang w:val="en-GB"/>
        </w:rPr>
        <w:t>[brief description of the annex]</w:t>
      </w:r>
    </w:p>
    <w:p w14:paraId="766A56B0" w14:textId="77777777" w:rsidR="00C640BF" w:rsidRPr="00C8649C" w:rsidRDefault="00C640BF" w:rsidP="00C640BF">
      <w:pPr>
        <w:pBdr>
          <w:top w:val="nil"/>
          <w:left w:val="nil"/>
          <w:bottom w:val="nil"/>
          <w:right w:val="nil"/>
          <w:between w:val="nil"/>
        </w:pBdr>
        <w:suppressAutoHyphens/>
        <w:spacing w:after="0" w:line="276" w:lineRule="auto"/>
        <w:ind w:left="360" w:hanging="6"/>
        <w:jc w:val="both"/>
        <w:textDirection w:val="btLr"/>
        <w:textAlignment w:val="top"/>
        <w:outlineLvl w:val="0"/>
        <w:rPr>
          <w:color w:val="000000"/>
          <w:lang w:val="en-GB"/>
        </w:rPr>
      </w:pPr>
      <w:r w:rsidRPr="004C162E">
        <w:rPr>
          <w:i/>
          <w:iCs/>
          <w:color w:val="000000"/>
          <w:lang w:val="en-GB"/>
        </w:rPr>
        <w:lastRenderedPageBreak/>
        <w:t xml:space="preserve">Fulfils the verification mechanism x) and is connected to </w:t>
      </w:r>
      <w:r>
        <w:rPr>
          <w:i/>
          <w:color w:val="000000"/>
          <w:lang w:val="en-US"/>
        </w:rPr>
        <w:t>element</w:t>
      </w:r>
      <w:r w:rsidRPr="004C162E">
        <w:rPr>
          <w:i/>
          <w:iCs/>
          <w:color w:val="000000"/>
          <w:lang w:val="en-GB"/>
        </w:rPr>
        <w:t xml:space="preserve"> (x).</w:t>
      </w:r>
    </w:p>
    <w:p w14:paraId="688CA747" w14:textId="77777777" w:rsidR="00C640BF" w:rsidRPr="004C162E" w:rsidRDefault="00C640BF" w:rsidP="00C640BF">
      <w:pPr>
        <w:pBdr>
          <w:top w:val="nil"/>
          <w:left w:val="nil"/>
          <w:bottom w:val="nil"/>
          <w:right w:val="nil"/>
          <w:between w:val="nil"/>
        </w:pBdr>
        <w:suppressAutoHyphens/>
        <w:spacing w:after="0" w:line="276" w:lineRule="auto"/>
        <w:ind w:left="720" w:hanging="360"/>
        <w:jc w:val="both"/>
        <w:textDirection w:val="btLr"/>
        <w:textAlignment w:val="top"/>
        <w:outlineLvl w:val="0"/>
        <w:rPr>
          <w:color w:val="000000"/>
          <w:lang w:val="en-GB"/>
        </w:rPr>
      </w:pPr>
    </w:p>
    <w:p w14:paraId="76FA4D0B" w14:textId="77777777" w:rsidR="00C640BF" w:rsidRDefault="00C640BF" w:rsidP="00C640BF">
      <w:pPr>
        <w:spacing w:line="276" w:lineRule="auto"/>
        <w:jc w:val="both"/>
        <w:rPr>
          <w:b/>
          <w:u w:val="single"/>
          <w:lang w:val="en-GB"/>
        </w:rPr>
      </w:pPr>
      <w:r w:rsidRPr="00C15037">
        <w:rPr>
          <w:b/>
          <w:u w:val="single"/>
          <w:lang w:val="en-GB"/>
        </w:rPr>
        <w:t>B. Detailed justification:</w:t>
      </w:r>
    </w:p>
    <w:p w14:paraId="7B6AA1AB" w14:textId="0CF92E05" w:rsidR="00C640BF" w:rsidRPr="00360A36"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lang w:val="en-GB"/>
        </w:rPr>
      </w:pPr>
      <w:r w:rsidRPr="001A1000">
        <w:rPr>
          <w:b/>
          <w:bCs/>
          <w:u w:val="single"/>
          <w:lang w:val="en-GB"/>
        </w:rPr>
        <w:t>Milestone</w:t>
      </w:r>
      <w:r>
        <w:rPr>
          <w:b/>
          <w:bCs/>
          <w:u w:val="single"/>
          <w:lang w:val="en-GB"/>
        </w:rPr>
        <w:t xml:space="preserve">/Target name:  </w:t>
      </w:r>
      <w:r w:rsidRPr="00AA3531">
        <w:rPr>
          <w:b/>
          <w:bCs/>
          <w:noProof/>
          <w:lang w:val="en-GB"/>
        </w:rPr>
        <w:t>target</w:t>
      </w:r>
      <w:r w:rsidR="00A93C3B">
        <w:rPr>
          <w:b/>
          <w:bCs/>
          <w:noProof/>
          <w:lang w:val="en-GB"/>
        </w:rPr>
        <w:t xml:space="preserve"> </w:t>
      </w:r>
      <w:r w:rsidRPr="00AA3531">
        <w:rPr>
          <w:b/>
          <w:bCs/>
          <w:noProof/>
          <w:lang w:val="en-GB"/>
        </w:rPr>
        <w:t>248</w:t>
      </w:r>
      <w:r w:rsidRPr="00360A36">
        <w:rPr>
          <w:b/>
          <w:bCs/>
          <w:lang w:val="en-GB"/>
        </w:rPr>
        <w:t xml:space="preserve"> </w:t>
      </w:r>
      <w:r w:rsidRPr="00AA3531">
        <w:rPr>
          <w:b/>
          <w:bCs/>
          <w:noProof/>
          <w:lang w:val="en-GB"/>
        </w:rPr>
        <w:t>Information systems whose cyber security has been strengthened in line with Act No. 181/2014 Coll., on cyber security</w:t>
      </w:r>
    </w:p>
    <w:p w14:paraId="44C914EE" w14:textId="77777777" w:rsidR="00C640BF" w:rsidRPr="00C15037"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b/>
          <w:bCs/>
          <w:u w:val="single"/>
          <w:lang w:val="en-GB"/>
        </w:rPr>
      </w:pPr>
      <w:r w:rsidRPr="001A1000">
        <w:rPr>
          <w:b/>
          <w:bCs/>
          <w:u w:val="single"/>
          <w:lang w:val="en-GB"/>
        </w:rPr>
        <w:t>Milestone</w:t>
      </w:r>
      <w:r>
        <w:rPr>
          <w:b/>
          <w:bCs/>
          <w:u w:val="single"/>
          <w:lang w:val="en-GB"/>
        </w:rPr>
        <w:t>/Target</w:t>
      </w:r>
      <w:r w:rsidRPr="00C15037">
        <w:rPr>
          <w:b/>
          <w:bCs/>
          <w:u w:val="single"/>
          <w:lang w:val="en-GB"/>
        </w:rPr>
        <w:t xml:space="preserve"> description:</w:t>
      </w:r>
    </w:p>
    <w:p w14:paraId="7134D962" w14:textId="77777777" w:rsidR="00C640BF" w:rsidRPr="00AA3531"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noProof/>
          <w:lang w:val="en-GB"/>
        </w:rPr>
      </w:pPr>
      <w:bookmarkStart w:id="7" w:name="_Hlk205296378"/>
      <w:r w:rsidRPr="00AA3531">
        <w:rPr>
          <w:noProof/>
          <w:lang w:val="en-GB"/>
        </w:rPr>
        <w:t>The target shall increase the cybersecurity of the selected information systems in accordance with the requirements of Act No. 181/2014 Coll. on cybersecurity.</w:t>
      </w:r>
      <w:bookmarkEnd w:id="7"/>
      <w:r w:rsidRPr="00AA3531">
        <w:rPr>
          <w:noProof/>
          <w:lang w:val="en-GB"/>
        </w:rPr>
        <w:t xml:space="preserve"> </w:t>
      </w:r>
    </w:p>
    <w:p w14:paraId="13846629" w14:textId="57CE1E0A" w:rsidR="00C640BF" w:rsidRPr="00052B9A" w:rsidRDefault="00C640BF" w:rsidP="00C640BF">
      <w:pPr>
        <w:pBdr>
          <w:top w:val="single" w:sz="4" w:space="0" w:color="auto"/>
          <w:left w:val="single" w:sz="4" w:space="4" w:color="auto"/>
          <w:bottom w:val="single" w:sz="4" w:space="1" w:color="auto"/>
          <w:right w:val="single" w:sz="4" w:space="4" w:color="auto"/>
        </w:pBdr>
        <w:shd w:val="clear" w:color="auto" w:fill="E2EFD9" w:themeFill="accent6" w:themeFillTint="33"/>
        <w:spacing w:line="276" w:lineRule="auto"/>
        <w:jc w:val="both"/>
        <w:rPr>
          <w:lang w:val="en-GB"/>
        </w:rPr>
      </w:pPr>
      <w:r w:rsidRPr="00AA3531">
        <w:rPr>
          <w:noProof/>
          <w:lang w:val="en-GB"/>
        </w:rPr>
        <w:t xml:space="preserve">The target shall be considered as achieved following the successful testing and verification of compliance with cybersecurity requirements of at least  </w:t>
      </w:r>
      <w:ins w:id="8" w:author="Hájek Petr, Ing." w:date="2025-10-30T16:28:00Z" w16du:dateUtc="2025-10-30T15:28:00Z">
        <w:r w:rsidR="00D70B47">
          <w:rPr>
            <w:noProof/>
            <w:lang w:val="en-GB"/>
          </w:rPr>
          <w:t>24</w:t>
        </w:r>
      </w:ins>
      <w:r w:rsidRPr="00AA3531">
        <w:rPr>
          <w:noProof/>
          <w:lang w:val="en-GB"/>
        </w:rPr>
        <w:t>8</w:t>
      </w:r>
      <w:del w:id="9" w:author="Hájek Petr, Ing." w:date="2025-10-30T16:28:00Z" w16du:dateUtc="2025-10-30T15:28:00Z">
        <w:r w:rsidRPr="00AA3531" w:rsidDel="00D70B47">
          <w:rPr>
            <w:noProof/>
            <w:lang w:val="en-GB"/>
          </w:rPr>
          <w:delText>9</w:delText>
        </w:r>
      </w:del>
      <w:r w:rsidRPr="00AA3531">
        <w:rPr>
          <w:noProof/>
          <w:lang w:val="en-GB"/>
        </w:rPr>
        <w:t xml:space="preserve"> information systems. The owner/operator/authorities in charge of the information systems shall approve the delivery of the respective systems.</w:t>
      </w:r>
    </w:p>
    <w:p w14:paraId="6C257B13" w14:textId="3B1D4C33" w:rsidR="00C640BF" w:rsidRPr="00C8649C" w:rsidRDefault="00C640BF" w:rsidP="00C640BF">
      <w:pPr>
        <w:pStyle w:val="Odstavecseseznamem"/>
        <w:numPr>
          <w:ilvl w:val="0"/>
          <w:numId w:val="40"/>
        </w:numPr>
        <w:spacing w:line="276" w:lineRule="auto"/>
        <w:rPr>
          <w:lang w:val="en-GB"/>
        </w:rPr>
      </w:pPr>
      <w:r>
        <w:rPr>
          <w:b/>
          <w:bCs/>
          <w:i/>
          <w:iCs/>
          <w:lang w:val="en-GB"/>
        </w:rPr>
        <w:t>E</w:t>
      </w:r>
      <w:r w:rsidRPr="005126A5">
        <w:rPr>
          <w:b/>
          <w:bCs/>
          <w:i/>
          <w:iCs/>
          <w:lang w:val="en-GB"/>
        </w:rPr>
        <w:t xml:space="preserve">lement </w:t>
      </w:r>
      <w:r w:rsidRPr="00502F59">
        <w:rPr>
          <w:b/>
          <w:bCs/>
          <w:i/>
          <w:iCs/>
          <w:lang w:val="en-GB"/>
        </w:rPr>
        <w:t>(i):</w:t>
      </w:r>
      <w:r w:rsidRPr="00502F59">
        <w:rPr>
          <w:i/>
          <w:iCs/>
          <w:lang w:val="en-GB"/>
        </w:rPr>
        <w:t xml:space="preserve"> </w:t>
      </w:r>
      <w:r w:rsidR="00A93C3B" w:rsidRPr="00A93C3B">
        <w:rPr>
          <w:i/>
          <w:iCs/>
          <w:lang w:val="en-GB"/>
        </w:rPr>
        <w:t>The target shall increase the cybersecurity of the selected information systems in accordance with the requirements of Act No. 181/2014 Coll. on cybersecurity.</w:t>
      </w:r>
    </w:p>
    <w:p w14:paraId="74EF7478" w14:textId="77777777" w:rsidR="00C640BF" w:rsidRDefault="00C640BF" w:rsidP="00C640BF">
      <w:pPr>
        <w:pStyle w:val="Odstavecseseznamem"/>
        <w:spacing w:line="276" w:lineRule="auto"/>
        <w:ind w:left="360"/>
        <w:rPr>
          <w:lang w:val="en-GB"/>
        </w:rPr>
      </w:pPr>
      <w:commentRangeStart w:id="10"/>
      <w:r w:rsidRPr="003E41FB">
        <w:rPr>
          <w:lang w:val="en-GB"/>
        </w:rPr>
        <w:t>[</w:t>
      </w:r>
      <w:r>
        <w:rPr>
          <w:lang w:val="en-GB"/>
        </w:rPr>
        <w:t>description and justification of fulfilment</w:t>
      </w:r>
      <w:r w:rsidRPr="003E41FB">
        <w:rPr>
          <w:lang w:val="en-GB"/>
        </w:rPr>
        <w:t>]</w:t>
      </w:r>
      <w:commentRangeEnd w:id="10"/>
      <w:r>
        <w:rPr>
          <w:rStyle w:val="Odkaznakoment"/>
        </w:rPr>
        <w:commentReference w:id="10"/>
      </w:r>
    </w:p>
    <w:p w14:paraId="21542771" w14:textId="77777777" w:rsidR="00C640BF" w:rsidRPr="00F415C6" w:rsidRDefault="00C640BF" w:rsidP="00C640BF">
      <w:pPr>
        <w:pStyle w:val="Odstavecseseznamem"/>
        <w:spacing w:line="276" w:lineRule="auto"/>
        <w:ind w:left="360"/>
        <w:rPr>
          <w:lang w:val="en-GB"/>
        </w:rPr>
      </w:pPr>
    </w:p>
    <w:p w14:paraId="1EA66EC1" w14:textId="4E4B5589" w:rsidR="00A93C3B" w:rsidRPr="00360A36" w:rsidRDefault="00A93C3B" w:rsidP="00A93C3B">
      <w:pPr>
        <w:pStyle w:val="Odstavecseseznamem"/>
        <w:numPr>
          <w:ilvl w:val="0"/>
          <w:numId w:val="40"/>
        </w:numPr>
        <w:spacing w:line="276" w:lineRule="auto"/>
        <w:rPr>
          <w:lang w:val="en-GB"/>
        </w:rPr>
      </w:pPr>
      <w:r w:rsidRPr="00360A36">
        <w:rPr>
          <w:b/>
          <w:bCs/>
          <w:i/>
          <w:iCs/>
          <w:lang w:val="en-GB"/>
        </w:rPr>
        <w:t>Element (ii):</w:t>
      </w:r>
      <w:r w:rsidRPr="00360A36">
        <w:rPr>
          <w:i/>
          <w:iCs/>
          <w:lang w:val="en-GB"/>
        </w:rPr>
        <w:t xml:space="preserve"> </w:t>
      </w:r>
      <w:r w:rsidRPr="00A93C3B">
        <w:rPr>
          <w:i/>
          <w:iCs/>
          <w:lang w:val="en-GB"/>
        </w:rPr>
        <w:t>The target shall be considered as achieved following the successful testing and verification of compliance with cybersecurity requirements of at least  89 information systems</w:t>
      </w:r>
      <w:r w:rsidRPr="00360A36">
        <w:rPr>
          <w:i/>
          <w:iCs/>
          <w:lang w:val="en-GB"/>
        </w:rPr>
        <w:t>.</w:t>
      </w:r>
    </w:p>
    <w:p w14:paraId="71F3AD90" w14:textId="77777777" w:rsidR="00A93C3B" w:rsidRPr="00360A36" w:rsidRDefault="00A93C3B" w:rsidP="00A93C3B">
      <w:pPr>
        <w:pStyle w:val="Odstavecseseznamem"/>
        <w:spacing w:line="276" w:lineRule="auto"/>
        <w:ind w:left="360"/>
        <w:rPr>
          <w:lang w:val="en-GB"/>
        </w:rPr>
      </w:pPr>
      <w:r w:rsidRPr="00360A36">
        <w:rPr>
          <w:lang w:val="en-GB"/>
        </w:rPr>
        <w:t>[description and justification of fulfilment]</w:t>
      </w:r>
    </w:p>
    <w:p w14:paraId="2C566A25" w14:textId="77777777" w:rsidR="00A93C3B" w:rsidRPr="00A746ED" w:rsidRDefault="00A93C3B" w:rsidP="00A93C3B">
      <w:pPr>
        <w:spacing w:after="0" w:line="276" w:lineRule="auto"/>
        <w:jc w:val="both"/>
        <w:rPr>
          <w:lang w:val="en-GB"/>
        </w:rPr>
      </w:pPr>
    </w:p>
    <w:p w14:paraId="28CC3428" w14:textId="3A9C5271" w:rsidR="00A93C3B" w:rsidRPr="00360A36" w:rsidRDefault="00A93C3B" w:rsidP="00A93C3B">
      <w:pPr>
        <w:pStyle w:val="Odstavecseseznamem"/>
        <w:numPr>
          <w:ilvl w:val="0"/>
          <w:numId w:val="40"/>
        </w:numPr>
        <w:spacing w:line="276" w:lineRule="auto"/>
        <w:rPr>
          <w:lang w:val="en-GB"/>
        </w:rPr>
      </w:pPr>
      <w:r w:rsidRPr="00360A36">
        <w:rPr>
          <w:b/>
          <w:bCs/>
          <w:i/>
          <w:iCs/>
          <w:lang w:val="en-GB"/>
        </w:rPr>
        <w:t>Element (</w:t>
      </w:r>
      <w:r>
        <w:rPr>
          <w:b/>
          <w:bCs/>
          <w:i/>
          <w:iCs/>
          <w:lang w:val="en-GB"/>
        </w:rPr>
        <w:t>i</w:t>
      </w:r>
      <w:r w:rsidRPr="00360A36">
        <w:rPr>
          <w:b/>
          <w:bCs/>
          <w:i/>
          <w:iCs/>
          <w:lang w:val="en-GB"/>
        </w:rPr>
        <w:t>ii):</w:t>
      </w:r>
      <w:r w:rsidRPr="00360A36">
        <w:rPr>
          <w:i/>
          <w:iCs/>
          <w:lang w:val="en-GB"/>
        </w:rPr>
        <w:t xml:space="preserve"> </w:t>
      </w:r>
      <w:r w:rsidRPr="00A93C3B">
        <w:rPr>
          <w:i/>
          <w:iCs/>
          <w:lang w:val="en-GB"/>
        </w:rPr>
        <w:t>The owner/operator/authorities in charge of the information systems shall approve the delivery of the respective systems</w:t>
      </w:r>
      <w:r w:rsidRPr="00360A36">
        <w:rPr>
          <w:i/>
          <w:iCs/>
          <w:lang w:val="en-GB"/>
        </w:rPr>
        <w:t>.</w:t>
      </w:r>
    </w:p>
    <w:p w14:paraId="3CF9B900" w14:textId="77777777" w:rsidR="00A93C3B" w:rsidRPr="00360A36" w:rsidRDefault="00A93C3B" w:rsidP="00A93C3B">
      <w:pPr>
        <w:pStyle w:val="Odstavecseseznamem"/>
        <w:spacing w:line="276" w:lineRule="auto"/>
        <w:ind w:left="360"/>
        <w:rPr>
          <w:lang w:val="en-GB"/>
        </w:rPr>
      </w:pPr>
      <w:r w:rsidRPr="00360A36">
        <w:rPr>
          <w:lang w:val="en-GB"/>
        </w:rPr>
        <w:t>[description and justification of fulfilment]</w:t>
      </w:r>
    </w:p>
    <w:p w14:paraId="533B0001" w14:textId="77777777" w:rsidR="00A93C3B" w:rsidRPr="00A746ED" w:rsidRDefault="00A93C3B" w:rsidP="00A93C3B">
      <w:pPr>
        <w:spacing w:after="0" w:line="276" w:lineRule="auto"/>
        <w:jc w:val="both"/>
        <w:rPr>
          <w:lang w:val="en-GB"/>
        </w:rPr>
      </w:pPr>
    </w:p>
    <w:p w14:paraId="33BCFF58" w14:textId="77777777" w:rsidR="00A93C3B" w:rsidRPr="00A746ED" w:rsidRDefault="00A93C3B" w:rsidP="00A93C3B">
      <w:pPr>
        <w:spacing w:after="0" w:line="276" w:lineRule="auto"/>
        <w:jc w:val="both"/>
        <w:rPr>
          <w:lang w:val="en-GB"/>
        </w:rPr>
      </w:pPr>
    </w:p>
    <w:p w14:paraId="55AF7816" w14:textId="77777777" w:rsidR="00C640BF" w:rsidRPr="00C15037" w:rsidRDefault="00C640BF" w:rsidP="00C640BF">
      <w:pPr>
        <w:spacing w:after="0" w:line="276" w:lineRule="auto"/>
        <w:jc w:val="both"/>
        <w:rPr>
          <w:b/>
          <w:bCs/>
          <w:u w:val="single"/>
          <w:lang w:val="en-GB"/>
        </w:rPr>
      </w:pPr>
      <w:r w:rsidRPr="00C15037">
        <w:rPr>
          <w:b/>
          <w:bCs/>
          <w:u w:val="single"/>
          <w:lang w:val="en-GB"/>
        </w:rPr>
        <w:t>C. Contribution to achievement of the objectives of the measure:</w:t>
      </w:r>
    </w:p>
    <w:p w14:paraId="479EB4B1" w14:textId="77777777" w:rsidR="00C640BF" w:rsidRPr="00A746ED" w:rsidRDefault="00C640BF" w:rsidP="00C640BF">
      <w:pPr>
        <w:spacing w:after="0" w:line="276" w:lineRule="auto"/>
        <w:jc w:val="both"/>
        <w:rPr>
          <w:bCs/>
          <w:iCs/>
          <w:lang w:val="en-GB"/>
        </w:rPr>
      </w:pPr>
    </w:p>
    <w:p w14:paraId="2E86B5D4" w14:textId="22E3C2EB" w:rsidR="00C640BF" w:rsidRDefault="00C640BF" w:rsidP="00C640BF">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b/>
          <w:iCs/>
          <w:u w:val="single"/>
          <w:lang w:val="en-GB"/>
        </w:rPr>
      </w:pPr>
      <w:r>
        <w:rPr>
          <w:b/>
          <w:iCs/>
          <w:u w:val="single"/>
          <w:lang w:val="en-GB"/>
        </w:rPr>
        <w:t>Measure name:</w:t>
      </w:r>
      <w:r w:rsidRPr="00360A36">
        <w:rPr>
          <w:b/>
          <w:iCs/>
          <w:lang w:val="en-GB"/>
        </w:rPr>
        <w:t xml:space="preserve"> </w:t>
      </w:r>
      <w:r w:rsidR="00A93C3B" w:rsidRPr="00A93C3B">
        <w:rPr>
          <w:b/>
          <w:iCs/>
          <w:lang w:val="en-GB"/>
        </w:rPr>
        <w:t>Investment 5:</w:t>
      </w:r>
      <w:r>
        <w:rPr>
          <w:b/>
          <w:iCs/>
          <w:lang w:val="en-GB"/>
        </w:rPr>
        <w:t xml:space="preserve"> </w:t>
      </w:r>
      <w:r w:rsidRPr="00AA3531">
        <w:rPr>
          <w:b/>
          <w:iCs/>
          <w:noProof/>
          <w:lang w:val="en-GB"/>
        </w:rPr>
        <w:t>Top-up of cyber-security investment</w:t>
      </w:r>
    </w:p>
    <w:p w14:paraId="00FA6375" w14:textId="77777777" w:rsidR="00C640BF" w:rsidRPr="001A6E5C" w:rsidRDefault="00C640BF" w:rsidP="00C640BF">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b/>
          <w:iCs/>
          <w:u w:val="single"/>
          <w:lang w:val="en-GB"/>
        </w:rPr>
      </w:pPr>
      <w:r w:rsidRPr="001A6E5C">
        <w:rPr>
          <w:b/>
          <w:iCs/>
          <w:u w:val="single"/>
          <w:lang w:val="en-GB"/>
        </w:rPr>
        <w:t>Measure description:</w:t>
      </w:r>
    </w:p>
    <w:p w14:paraId="6338D854" w14:textId="094C4BDE" w:rsidR="009C4A22" w:rsidRPr="009C4A22" w:rsidRDefault="009C4A22" w:rsidP="009C4A2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rFonts w:ascii="Calibri" w:eastAsia="Calibri" w:hAnsi="Calibri" w:cs="Times New Roman"/>
          <w:i/>
          <w:iCs/>
          <w:color w:val="auto"/>
          <w:lang w:val="en-GB"/>
        </w:rPr>
      </w:pPr>
      <w:r w:rsidRPr="009C4A22">
        <w:rPr>
          <w:rFonts w:ascii="Calibri" w:eastAsia="Calibri" w:hAnsi="Calibri" w:cs="Times New Roman"/>
          <w:i/>
          <w:iCs/>
          <w:color w:val="auto"/>
          <w:lang w:val="en-GB"/>
        </w:rPr>
        <w:t>The investment aims to further strengthen the cybersecurity investment under the non-repayable financial support by increasing the number of information systems whose cybersecurity has been strengthened in line with Cybersecurity Act No. 181/2014 Coll. by 8</w:t>
      </w:r>
      <w:del w:id="11" w:author="Hájek Petr, Ing." w:date="2025-10-30T16:29:00Z" w16du:dateUtc="2025-10-30T15:29:00Z">
        <w:r w:rsidRPr="009C4A22" w:rsidDel="00D70B47">
          <w:rPr>
            <w:rFonts w:ascii="Calibri" w:eastAsia="Calibri" w:hAnsi="Calibri" w:cs="Times New Roman"/>
            <w:i/>
            <w:iCs/>
            <w:color w:val="auto"/>
            <w:lang w:val="en-GB"/>
          </w:rPr>
          <w:delText>3</w:delText>
        </w:r>
      </w:del>
      <w:ins w:id="12" w:author="Hájek Petr, Ing." w:date="2025-10-30T16:29:00Z" w16du:dateUtc="2025-10-30T15:29:00Z">
        <w:r w:rsidR="00D70B47">
          <w:rPr>
            <w:rFonts w:ascii="Calibri" w:eastAsia="Calibri" w:hAnsi="Calibri" w:cs="Times New Roman"/>
            <w:i/>
            <w:iCs/>
            <w:color w:val="auto"/>
            <w:lang w:val="en-GB"/>
          </w:rPr>
          <w:t>9</w:t>
        </w:r>
      </w:ins>
      <w:r w:rsidRPr="009C4A22">
        <w:rPr>
          <w:rFonts w:ascii="Calibri" w:eastAsia="Calibri" w:hAnsi="Calibri" w:cs="Times New Roman"/>
          <w:i/>
          <w:iCs/>
          <w:color w:val="auto"/>
          <w:lang w:val="en-GB"/>
        </w:rPr>
        <w:t xml:space="preserve"> public information systems.</w:t>
      </w:r>
    </w:p>
    <w:p w14:paraId="400BAFAD" w14:textId="77777777" w:rsidR="009C4A22" w:rsidRDefault="009C4A22" w:rsidP="009C4A2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rFonts w:ascii="Calibri" w:eastAsia="Calibri" w:hAnsi="Calibri" w:cs="Times New Roman"/>
          <w:i/>
          <w:iCs/>
          <w:color w:val="auto"/>
          <w:lang w:val="en-GB"/>
        </w:rPr>
      </w:pPr>
      <w:r w:rsidRPr="009C4A22">
        <w:rPr>
          <w:rFonts w:ascii="Calibri" w:eastAsia="Calibri" w:hAnsi="Calibri" w:cs="Times New Roman"/>
          <w:i/>
          <w:iCs/>
          <w:color w:val="auto"/>
          <w:lang w:val="en-GB"/>
        </w:rPr>
        <w:t>The investment shall be implemented by 31 December 2025.</w:t>
      </w:r>
    </w:p>
    <w:p w14:paraId="59C4481C" w14:textId="5186EBAA" w:rsidR="00C640BF" w:rsidRPr="009C4A22" w:rsidRDefault="00C640BF" w:rsidP="009C4A22">
      <w:pPr>
        <w:pBdr>
          <w:top w:val="single" w:sz="4" w:space="1" w:color="auto"/>
          <w:left w:val="single" w:sz="4" w:space="4" w:color="auto"/>
          <w:bottom w:val="single" w:sz="4" w:space="1" w:color="auto"/>
          <w:right w:val="single" w:sz="4" w:space="4" w:color="auto"/>
        </w:pBdr>
        <w:shd w:val="clear" w:color="auto" w:fill="E2EFD9" w:themeFill="accent6" w:themeFillTint="33"/>
        <w:spacing w:line="276" w:lineRule="auto"/>
        <w:jc w:val="both"/>
        <w:rPr>
          <w:rFonts w:ascii="Calibri" w:eastAsia="Calibri" w:hAnsi="Calibri" w:cs="Times New Roman"/>
          <w:i/>
          <w:iCs/>
          <w:lang w:val="en-GB"/>
        </w:rPr>
      </w:pPr>
      <w:r w:rsidRPr="009C4A22">
        <w:rPr>
          <w:rFonts w:ascii="Calibri" w:eastAsia="Calibri" w:hAnsi="Calibri" w:cs="Times New Roman"/>
          <w:i/>
          <w:iCs/>
          <w:lang w:val="en-GB"/>
        </w:rPr>
        <w:t>This shall be achieved through the following objective(s):</w:t>
      </w:r>
    </w:p>
    <w:p w14:paraId="5A0F4B63" w14:textId="5972E13D" w:rsidR="00C640BF" w:rsidRPr="009C4A22" w:rsidRDefault="00C640BF" w:rsidP="00C640BF">
      <w:pPr>
        <w:spacing w:line="276" w:lineRule="auto"/>
        <w:rPr>
          <w:rFonts w:ascii="Calibri" w:eastAsia="Calibri" w:hAnsi="Calibri" w:cs="Times New Roman"/>
          <w:b/>
          <w:bCs/>
          <w:i/>
          <w:iCs/>
          <w:lang w:val="en-GB"/>
        </w:rPr>
      </w:pPr>
      <w:r w:rsidRPr="009C4A22">
        <w:rPr>
          <w:rFonts w:ascii="Calibri" w:eastAsia="Calibri" w:hAnsi="Calibri" w:cs="Times New Roman"/>
          <w:i/>
          <w:iCs/>
          <w:lang w:val="en-GB"/>
        </w:rPr>
        <w:t xml:space="preserve">● </w:t>
      </w:r>
      <w:r w:rsidRPr="009C4A22">
        <w:rPr>
          <w:rFonts w:ascii="Calibri" w:eastAsia="Calibri" w:hAnsi="Calibri" w:cs="Times New Roman"/>
          <w:b/>
          <w:bCs/>
          <w:i/>
          <w:iCs/>
          <w:lang w:val="en-GB"/>
        </w:rPr>
        <w:t xml:space="preserve">Objective M </w:t>
      </w:r>
      <w:r w:rsidR="009C4A22">
        <w:rPr>
          <w:rFonts w:ascii="Calibri" w:eastAsia="Calibri" w:hAnsi="Calibri" w:cs="Times New Roman"/>
          <w:b/>
          <w:bCs/>
          <w:i/>
          <w:iCs/>
          <w:lang w:val="en-GB"/>
        </w:rPr>
        <w:t>247</w:t>
      </w:r>
      <w:r w:rsidRPr="009C4A22">
        <w:rPr>
          <w:rFonts w:ascii="Calibri" w:eastAsia="Calibri" w:hAnsi="Calibri" w:cs="Times New Roman"/>
          <w:b/>
          <w:bCs/>
          <w:i/>
          <w:iCs/>
          <w:lang w:val="en-GB"/>
        </w:rPr>
        <w:t xml:space="preserve"> </w:t>
      </w:r>
      <w:r w:rsidR="009C4A22" w:rsidRPr="009C4A22">
        <w:rPr>
          <w:rFonts w:ascii="Calibri" w:eastAsia="Calibri" w:hAnsi="Calibri" w:cs="Times New Roman"/>
          <w:b/>
          <w:bCs/>
          <w:i/>
          <w:iCs/>
          <w:lang w:val="en-GB"/>
        </w:rPr>
        <w:t>Publication of the call related to the strengthening of information systems in accordance with Act No 181/2014 Coll. on cybersecurity</w:t>
      </w:r>
    </w:p>
    <w:p w14:paraId="199121A4" w14:textId="77777777" w:rsidR="009C4A22" w:rsidRPr="009C4A22" w:rsidRDefault="009C4A22" w:rsidP="009C4A22">
      <w:pPr>
        <w:spacing w:line="276" w:lineRule="auto"/>
        <w:rPr>
          <w:rFonts w:ascii="Calibri" w:eastAsia="Calibri" w:hAnsi="Calibri" w:cs="Times New Roman"/>
          <w:lang w:val="en-GB"/>
        </w:rPr>
      </w:pPr>
      <w:commentRangeStart w:id="13"/>
      <w:r w:rsidRPr="009C4A22">
        <w:rPr>
          <w:rFonts w:ascii="Calibri" w:eastAsia="Calibri" w:hAnsi="Calibri" w:cs="Times New Roman"/>
          <w:lang w:val="en-GB"/>
        </w:rPr>
        <w:t>[explanation of how the M/T contributes to the fulfilment of the objectives of the measure]</w:t>
      </w:r>
      <w:commentRangeEnd w:id="13"/>
      <w:r w:rsidRPr="009C4A22">
        <w:rPr>
          <w:rStyle w:val="Odkaznakoment"/>
        </w:rPr>
        <w:commentReference w:id="13"/>
      </w:r>
      <w:r w:rsidRPr="009C4A22">
        <w:rPr>
          <w:rFonts w:ascii="Calibri" w:eastAsia="Calibri" w:hAnsi="Calibri" w:cs="Times New Roman"/>
          <w:lang w:val="en-GB"/>
        </w:rPr>
        <w:t>.</w:t>
      </w:r>
    </w:p>
    <w:p w14:paraId="17CC006A" w14:textId="77777777" w:rsidR="00C640BF" w:rsidRPr="009C4A22" w:rsidRDefault="00C640BF" w:rsidP="00C640BF">
      <w:pPr>
        <w:spacing w:line="276" w:lineRule="auto"/>
        <w:rPr>
          <w:rFonts w:ascii="Calibri" w:eastAsia="Calibri" w:hAnsi="Calibri" w:cs="Times New Roman"/>
          <w:lang w:val="en-GB"/>
        </w:rPr>
      </w:pPr>
      <w:r w:rsidRPr="009C4A22">
        <w:rPr>
          <w:rFonts w:ascii="Calibri" w:eastAsia="Calibri" w:hAnsi="Calibri" w:cs="Times New Roman"/>
          <w:lang w:val="en-GB"/>
        </w:rPr>
        <w:lastRenderedPageBreak/>
        <w:t>Objective completed.</w:t>
      </w:r>
    </w:p>
    <w:p w14:paraId="0838A81F" w14:textId="77777777" w:rsidR="00C640BF" w:rsidRPr="009C4A22" w:rsidRDefault="00C640BF" w:rsidP="00C640BF">
      <w:pPr>
        <w:spacing w:line="276" w:lineRule="auto"/>
        <w:rPr>
          <w:rFonts w:ascii="Calibri" w:eastAsia="Calibri" w:hAnsi="Calibri" w:cs="Times New Roman"/>
          <w:lang w:val="en-GB"/>
        </w:rPr>
      </w:pPr>
    </w:p>
    <w:p w14:paraId="009656ED" w14:textId="2F09EEDF" w:rsidR="00C640BF" w:rsidRPr="009C4A22" w:rsidRDefault="00C640BF" w:rsidP="00C640BF">
      <w:pPr>
        <w:spacing w:line="276" w:lineRule="auto"/>
        <w:rPr>
          <w:rFonts w:ascii="Calibri" w:eastAsia="Calibri" w:hAnsi="Calibri" w:cs="Times New Roman"/>
          <w:i/>
          <w:iCs/>
          <w:lang w:val="en-GB"/>
        </w:rPr>
      </w:pPr>
      <w:r w:rsidRPr="009C4A22">
        <w:rPr>
          <w:rFonts w:ascii="Calibri" w:eastAsia="Calibri" w:hAnsi="Calibri" w:cs="Times New Roman"/>
          <w:i/>
          <w:iCs/>
          <w:lang w:val="en-GB"/>
        </w:rPr>
        <w:t xml:space="preserve">● </w:t>
      </w:r>
      <w:r w:rsidRPr="009C4A22">
        <w:rPr>
          <w:rFonts w:ascii="Calibri" w:eastAsia="Calibri" w:hAnsi="Calibri" w:cs="Times New Roman"/>
          <w:b/>
          <w:bCs/>
          <w:i/>
          <w:iCs/>
          <w:lang w:val="en-GB"/>
        </w:rPr>
        <w:t xml:space="preserve">Objective </w:t>
      </w:r>
      <w:r w:rsidR="009C4A22">
        <w:rPr>
          <w:rFonts w:ascii="Calibri" w:eastAsia="Calibri" w:hAnsi="Calibri" w:cs="Times New Roman"/>
          <w:b/>
          <w:bCs/>
          <w:i/>
          <w:iCs/>
          <w:lang w:val="en-GB"/>
        </w:rPr>
        <w:t>T 248</w:t>
      </w:r>
      <w:r w:rsidRPr="009C4A22">
        <w:rPr>
          <w:rFonts w:ascii="Calibri" w:eastAsia="Calibri" w:hAnsi="Calibri" w:cs="Times New Roman"/>
          <w:b/>
          <w:bCs/>
          <w:i/>
          <w:iCs/>
          <w:lang w:val="en-GB"/>
        </w:rPr>
        <w:t xml:space="preserve"> </w:t>
      </w:r>
      <w:r w:rsidR="009C4A22" w:rsidRPr="009C4A22">
        <w:rPr>
          <w:rFonts w:ascii="Calibri" w:eastAsia="Calibri" w:hAnsi="Calibri" w:cs="Times New Roman"/>
          <w:b/>
          <w:bCs/>
          <w:i/>
          <w:iCs/>
          <w:lang w:val="en-GB"/>
        </w:rPr>
        <w:t>Information systems whose cybersecurity has been strengthened in line with Act No. 181/2014 Coll., on cybersecurity</w:t>
      </w:r>
    </w:p>
    <w:p w14:paraId="22917547" w14:textId="77777777" w:rsidR="00C640BF" w:rsidRPr="009C4A22" w:rsidRDefault="00C640BF" w:rsidP="00C640BF">
      <w:pPr>
        <w:spacing w:line="276" w:lineRule="auto"/>
        <w:rPr>
          <w:rFonts w:ascii="Calibri" w:eastAsia="Calibri" w:hAnsi="Calibri" w:cs="Times New Roman"/>
          <w:lang w:val="en-GB"/>
        </w:rPr>
      </w:pPr>
      <w:commentRangeStart w:id="14"/>
      <w:r w:rsidRPr="009C4A22">
        <w:rPr>
          <w:rFonts w:ascii="Calibri" w:eastAsia="Calibri" w:hAnsi="Calibri" w:cs="Times New Roman"/>
          <w:lang w:val="en-GB"/>
        </w:rPr>
        <w:t>[explanation of how the M/T contributes to the fulfilment of the objectives of the measure]</w:t>
      </w:r>
      <w:commentRangeEnd w:id="14"/>
      <w:r w:rsidRPr="009C4A22">
        <w:rPr>
          <w:rStyle w:val="Odkaznakoment"/>
        </w:rPr>
        <w:commentReference w:id="14"/>
      </w:r>
      <w:r w:rsidRPr="009C4A22">
        <w:rPr>
          <w:rFonts w:ascii="Calibri" w:eastAsia="Calibri" w:hAnsi="Calibri" w:cs="Times New Roman"/>
          <w:lang w:val="en-GB"/>
        </w:rPr>
        <w:t>.</w:t>
      </w:r>
    </w:p>
    <w:p w14:paraId="414CDA98" w14:textId="77777777" w:rsidR="00C640BF" w:rsidRPr="009C4A22" w:rsidRDefault="00C640BF" w:rsidP="00C640BF">
      <w:pPr>
        <w:spacing w:line="276" w:lineRule="auto"/>
        <w:rPr>
          <w:rFonts w:ascii="Calibri" w:eastAsia="Calibri" w:hAnsi="Calibri" w:cs="Times New Roman"/>
          <w:lang w:val="en-GB"/>
        </w:rPr>
      </w:pPr>
      <w:r w:rsidRPr="009C4A22">
        <w:rPr>
          <w:rFonts w:ascii="Calibri" w:eastAsia="Calibri" w:hAnsi="Calibri" w:cs="Times New Roman"/>
          <w:lang w:val="en-GB"/>
        </w:rPr>
        <w:t>Objective completed.</w:t>
      </w:r>
    </w:p>
    <w:p w14:paraId="27FA0163" w14:textId="476A38CD" w:rsidR="00C640BF" w:rsidRPr="009C4A22" w:rsidRDefault="009C4A22" w:rsidP="00C640BF">
      <w:pPr>
        <w:spacing w:line="276" w:lineRule="auto"/>
        <w:rPr>
          <w:rFonts w:ascii="Calibri" w:eastAsia="Calibri" w:hAnsi="Calibri" w:cs="Times New Roman"/>
          <w:lang w:val="en-GB"/>
        </w:rPr>
      </w:pPr>
      <w:r>
        <w:rPr>
          <w:rFonts w:ascii="Calibri" w:eastAsia="Calibri" w:hAnsi="Calibri" w:cs="Times New Roman"/>
          <w:lang w:val="en-GB"/>
        </w:rPr>
        <w:t>or</w:t>
      </w:r>
    </w:p>
    <w:p w14:paraId="3D14028A" w14:textId="77777777" w:rsidR="00C640BF" w:rsidRPr="009C4A22" w:rsidRDefault="00C640BF" w:rsidP="00C640BF">
      <w:pPr>
        <w:spacing w:line="276" w:lineRule="auto"/>
        <w:rPr>
          <w:rFonts w:ascii="Calibri" w:eastAsia="Calibri" w:hAnsi="Calibri" w:cs="Times New Roman"/>
          <w:lang w:val="en-GB"/>
        </w:rPr>
        <w:sectPr w:rsidR="00C640BF" w:rsidRPr="009C4A22" w:rsidSect="00026556">
          <w:headerReference w:type="even" r:id="rId14"/>
          <w:headerReference w:type="default" r:id="rId15"/>
          <w:footerReference w:type="even" r:id="rId16"/>
          <w:footerReference w:type="default" r:id="rId17"/>
          <w:headerReference w:type="first" r:id="rId18"/>
          <w:footerReference w:type="first" r:id="rId19"/>
          <w:pgSz w:w="11906" w:h="16838"/>
          <w:pgMar w:top="1418" w:right="1418" w:bottom="1418" w:left="1418" w:header="709" w:footer="709" w:gutter="0"/>
          <w:pgNumType w:start="1"/>
          <w:cols w:space="708"/>
          <w:titlePg/>
          <w:docGrid w:linePitch="360"/>
        </w:sectPr>
      </w:pPr>
      <w:r w:rsidRPr="009C4A22">
        <w:rPr>
          <w:rFonts w:ascii="Calibri" w:eastAsia="Calibri" w:hAnsi="Calibri" w:cs="Times New Roman"/>
          <w:lang w:val="en-GB"/>
        </w:rPr>
        <w:t>This objective shall be fulfilled by 31 December 2025.</w:t>
      </w:r>
    </w:p>
    <w:p w14:paraId="43B23E3A" w14:textId="77777777" w:rsidR="00713948" w:rsidRPr="00C640BF" w:rsidRDefault="00713948" w:rsidP="00C640BF"/>
    <w:sectPr w:rsidR="00713948" w:rsidRPr="00C640BF" w:rsidSect="00CC5E40">
      <w:headerReference w:type="even" r:id="rId20"/>
      <w:headerReference w:type="default" r:id="rId21"/>
      <w:footerReference w:type="even" r:id="rId22"/>
      <w:footerReference w:type="default" r:id="rId23"/>
      <w:headerReference w:type="first" r:id="rId24"/>
      <w:footerReference w:type="first" r:id="rId25"/>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Šubrtová Aneta" w:date="2025-08-05T10:26:00Z" w:initials="ŠA">
    <w:p w14:paraId="388B2EA4" w14:textId="77777777" w:rsidR="00C640BF" w:rsidRDefault="00C640BF" w:rsidP="00C640BF">
      <w:pPr>
        <w:pStyle w:val="Textkomente"/>
      </w:pPr>
      <w:r>
        <w:rPr>
          <w:rStyle w:val="Odkaznakoment"/>
        </w:rPr>
        <w:annotationRef/>
      </w:r>
      <w:r>
        <w:t>Verzi dokumentu mění MPO-DU</w:t>
      </w:r>
    </w:p>
  </w:comment>
  <w:comment w:id="3" w:author="Vereš Viktor" w:date="2025-08-05T14:23:00Z" w:initials="VV">
    <w:p w14:paraId="50D77614" w14:textId="3BD4D593" w:rsidR="00A93C3B" w:rsidRDefault="00A93C3B">
      <w:pPr>
        <w:pStyle w:val="Textkomente"/>
      </w:pPr>
      <w:r>
        <w:rPr>
          <w:rStyle w:val="Odkaznakoment"/>
        </w:rPr>
        <w:annotationRef/>
      </w:r>
      <w:r>
        <w:t>Nyní je hlavní, abyste si zkontrolovali, že Vám verifikační mechanizmy níže vyhovují, a pokud ne – navrhli jiné!</w:t>
      </w:r>
    </w:p>
  </w:comment>
  <w:comment w:id="4" w:author="Šenkýř Jan" w:date="2025-07-09T13:18:00Z" w:initials="ŠJ">
    <w:p w14:paraId="4E892D9B" w14:textId="77777777" w:rsidR="00C640BF" w:rsidRDefault="00C640BF" w:rsidP="00C640BF">
      <w:pPr>
        <w:pStyle w:val="Textkomente"/>
      </w:pPr>
      <w:r>
        <w:rPr>
          <w:rStyle w:val="Odkaznakoment"/>
        </w:rPr>
        <w:annotationRef/>
      </w:r>
      <w:r>
        <w:t>Názvy všech příloh by měly být krátké a výstižné. Názvy příloh v Cover Note a samotných dokumentů se musí shodovat a být uvedené v angličtině.</w:t>
      </w:r>
    </w:p>
  </w:comment>
  <w:comment w:id="5" w:author="Šenkýř Jan" w:date="2025-07-09T13:18:00Z" w:initials="ŠJ">
    <w:p w14:paraId="7FA77FF3" w14:textId="77777777" w:rsidR="00C640BF" w:rsidRDefault="00C640BF" w:rsidP="00C640BF">
      <w:pPr>
        <w:pStyle w:val="Textkomente"/>
      </w:pPr>
      <w:r>
        <w:rPr>
          <w:rStyle w:val="Odkaznakoment"/>
        </w:rPr>
        <w:annotationRef/>
      </w:r>
      <w:r>
        <w:t>U každé přílohy uveďte, jaký verifikační mechanismus splňuje.</w:t>
      </w:r>
    </w:p>
  </w:comment>
  <w:comment w:id="6" w:author="Šenkýř Jan" w:date="2025-07-09T13:18:00Z" w:initials="ŠJ">
    <w:p w14:paraId="57E49C04" w14:textId="77777777" w:rsidR="00C640BF" w:rsidRDefault="00C640BF" w:rsidP="00C640BF">
      <w:pPr>
        <w:pStyle w:val="Textkomente"/>
      </w:pPr>
      <w:r>
        <w:rPr>
          <w:rStyle w:val="Odkaznakoment"/>
        </w:rPr>
        <w:annotationRef/>
      </w:r>
      <w:r>
        <w:rPr>
          <w:rStyle w:val="Odkaznakoment"/>
        </w:rPr>
        <w:annotationRef/>
      </w:r>
      <w:r>
        <w:t>U každé přílohy uveďte, s jakým elementem v části B je spojena.</w:t>
      </w:r>
    </w:p>
  </w:comment>
  <w:comment w:id="10" w:author="Šenkýř Jan" w:date="2025-07-09T13:25:00Z" w:initials="ŠJ">
    <w:p w14:paraId="78422057" w14:textId="77777777" w:rsidR="00C640BF" w:rsidRDefault="00C640BF" w:rsidP="00C640BF">
      <w:pPr>
        <w:pStyle w:val="Textkomente"/>
      </w:pPr>
      <w:r>
        <w:rPr>
          <w:rStyle w:val="Odkaznakoment"/>
        </w:rPr>
        <w:annotationRef/>
      </w:r>
      <w:r>
        <w:rPr>
          <w:rStyle w:val="Odkaznakoment"/>
        </w:rPr>
        <w:annotationRef/>
      </w:r>
      <w:r>
        <w:t xml:space="preserve">Vysvětlete, jak je dosažení milníku/cíle prokázáno na základě předložených důkazů, které zahrnují </w:t>
      </w:r>
      <w:r w:rsidRPr="00FD5D54">
        <w:rPr>
          <w:b/>
          <w:bCs/>
          <w:u w:val="single"/>
        </w:rPr>
        <w:t>všechny</w:t>
      </w:r>
      <w:r>
        <w:t xml:space="preserve"> prvky milníku/cíle. Komise požaduje jasnou vazbu mezi prvky milníku/cíle a předloženými důkazy:</w:t>
      </w:r>
    </w:p>
    <w:p w14:paraId="1BDF901C" w14:textId="77777777" w:rsidR="00C640BF" w:rsidRDefault="00C640BF" w:rsidP="00C640BF">
      <w:pPr>
        <w:pStyle w:val="Textkomente"/>
      </w:pPr>
      <w:r>
        <w:t>i) strukturovat oddíl podle prvků milníku/cíle;</w:t>
      </w:r>
    </w:p>
    <w:p w14:paraId="6AA8483A" w14:textId="77777777" w:rsidR="00C640BF" w:rsidRDefault="00C640BF" w:rsidP="00C640BF">
      <w:pPr>
        <w:pStyle w:val="Textkomente"/>
      </w:pPr>
      <w:r>
        <w:t>ii) určete, která konkrétní část (části) důkazů se vztahuje (vztahují) ke kterému prvku milníku/cíle;</w:t>
      </w:r>
    </w:p>
    <w:p w14:paraId="54E7D2E7" w14:textId="77777777" w:rsidR="00C640BF" w:rsidRDefault="00C640BF" w:rsidP="00C640BF">
      <w:pPr>
        <w:pStyle w:val="Textkomente"/>
      </w:pPr>
      <w:r>
        <w:t>iii) každý identifikovaný prvek milníku/cíle musí mít dobře definovanou vazbu na předložené důkazy, tato vazba by měla být podrobně vysvětlena;</w:t>
      </w:r>
    </w:p>
    <w:p w14:paraId="5C92CF18" w14:textId="77777777" w:rsidR="00C640BF" w:rsidRDefault="00C640BF" w:rsidP="00C640BF">
      <w:pPr>
        <w:pStyle w:val="Textkomente"/>
      </w:pPr>
      <w:r>
        <w:t>iv) zajistěte, aby odkazy byly jasné a přesné (např. konkrétní stránky/datová pole, nikoli obecný odkaz na zprávu nebo soubor dat).</w:t>
      </w:r>
    </w:p>
  </w:comment>
  <w:comment w:id="13" w:author="Šenkýř Jan" w:date="2025-07-09T12:23:00Z" w:initials="ŠJ">
    <w:p w14:paraId="6FC44327" w14:textId="77777777" w:rsidR="009C4A22" w:rsidRDefault="009C4A22" w:rsidP="009C4A22">
      <w:pPr>
        <w:pStyle w:val="Textkomente"/>
      </w:pPr>
      <w:r>
        <w:rPr>
          <w:rStyle w:val="Odkaznakoment"/>
        </w:rPr>
        <w:annotationRef/>
      </w:r>
      <w:r w:rsidRPr="00103706">
        <w:t>Krátce vysvětlete, jak splnění milníku/cíle přispívá k cílům opatření, jak jsou definovány v příloze CID. Uveďte informace ke všem relevantním aspektům uvedeným v popisu opatření v příloze CID.</w:t>
      </w:r>
    </w:p>
  </w:comment>
  <w:comment w:id="14" w:author="Šenkýř Jan" w:date="2025-07-09T12:23:00Z" w:initials="ŠJ">
    <w:p w14:paraId="071FAA22" w14:textId="77777777" w:rsidR="00C640BF" w:rsidRDefault="00C640BF" w:rsidP="00C640BF">
      <w:pPr>
        <w:pStyle w:val="Textkomente"/>
      </w:pPr>
      <w:r>
        <w:rPr>
          <w:rStyle w:val="Odkaznakoment"/>
        </w:rPr>
        <w:annotationRef/>
      </w:r>
      <w:r w:rsidRPr="00103706">
        <w:t>Krátce vysvětlete, jak splnění milníku/cíle přispívá k cílům opatření, jak jsou definovány v příloze CID. Uveďte informace ke všem relevantním aspektům uvedeným v popisu opatření v příloze CID.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8B2EA4" w15:done="0"/>
  <w15:commentEx w15:paraId="50D77614" w15:done="0"/>
  <w15:commentEx w15:paraId="4E892D9B" w15:done="0"/>
  <w15:commentEx w15:paraId="7FA77FF3" w15:done="0"/>
  <w15:commentEx w15:paraId="57E49C04" w15:done="0"/>
  <w15:commentEx w15:paraId="5C92CF18" w15:done="0"/>
  <w15:commentEx w15:paraId="6FC44327" w15:done="0"/>
  <w15:commentEx w15:paraId="071FAA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3C5D5F" w16cex:dateUtc="2025-08-05T08:26:00Z"/>
  <w16cex:commentExtensible w16cex:durableId="2C3C9274" w16cex:dateUtc="2025-08-05T12:23:00Z"/>
  <w16cex:commentExtensible w16cex:durableId="2C3C5D5E" w16cex:dateUtc="2025-07-09T11:18:00Z"/>
  <w16cex:commentExtensible w16cex:durableId="2C3C5D5D" w16cex:dateUtc="2025-07-09T11:18:00Z"/>
  <w16cex:commentExtensible w16cex:durableId="2C3C5D5C" w16cex:dateUtc="2025-07-09T11:18:00Z"/>
  <w16cex:commentExtensible w16cex:durableId="2C3C5D5B" w16cex:dateUtc="2025-07-09T11:25:00Z"/>
  <w16cex:commentExtensible w16cex:durableId="2C3C948C" w16cex:dateUtc="2025-07-09T10:23:00Z"/>
  <w16cex:commentExtensible w16cex:durableId="2C3C5D5A" w16cex:dateUtc="2025-07-09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8B2EA4" w16cid:durableId="2C3C5D5F"/>
  <w16cid:commentId w16cid:paraId="50D77614" w16cid:durableId="2C3C9274"/>
  <w16cid:commentId w16cid:paraId="4E892D9B" w16cid:durableId="2C3C5D5E"/>
  <w16cid:commentId w16cid:paraId="7FA77FF3" w16cid:durableId="2C3C5D5D"/>
  <w16cid:commentId w16cid:paraId="57E49C04" w16cid:durableId="2C3C5D5C"/>
  <w16cid:commentId w16cid:paraId="5C92CF18" w16cid:durableId="2C3C5D5B"/>
  <w16cid:commentId w16cid:paraId="6FC44327" w16cid:durableId="2C3C948C"/>
  <w16cid:commentId w16cid:paraId="071FAA22" w16cid:durableId="2C3C5D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03EF9" w14:textId="77777777" w:rsidR="00671527" w:rsidRDefault="00671527" w:rsidP="00677FE0">
      <w:pPr>
        <w:spacing w:after="0" w:line="240" w:lineRule="auto"/>
      </w:pPr>
      <w:r>
        <w:separator/>
      </w:r>
    </w:p>
  </w:endnote>
  <w:endnote w:type="continuationSeparator" w:id="0">
    <w:p w14:paraId="2C4D36DF" w14:textId="77777777" w:rsidR="00671527" w:rsidRDefault="00671527" w:rsidP="00677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DE50" w14:textId="77777777" w:rsidR="00C640BF" w:rsidRDefault="00C640B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933448"/>
      <w:docPartObj>
        <w:docPartGallery w:val="Page Numbers (Bottom of Page)"/>
        <w:docPartUnique/>
      </w:docPartObj>
    </w:sdtPr>
    <w:sdtContent>
      <w:p w14:paraId="59E285D2" w14:textId="77777777" w:rsidR="00C640BF" w:rsidRDefault="00C640BF">
        <w:pPr>
          <w:pStyle w:val="Zpat"/>
          <w:jc w:val="center"/>
        </w:pPr>
        <w:r>
          <w:fldChar w:fldCharType="begin"/>
        </w:r>
        <w:r>
          <w:instrText>PAGE   \* MERGEFORMAT</w:instrText>
        </w:r>
        <w:r>
          <w:fldChar w:fldCharType="separate"/>
        </w:r>
        <w:r w:rsidRPr="00C13B88">
          <w:rPr>
            <w:noProof/>
          </w:rPr>
          <w:t>4</w:t>
        </w:r>
        <w:r>
          <w:fldChar w:fldCharType="end"/>
        </w:r>
      </w:p>
    </w:sdtContent>
  </w:sdt>
  <w:p w14:paraId="6234BC01" w14:textId="77777777" w:rsidR="00C640BF" w:rsidRDefault="00C640BF">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417324"/>
      <w:docPartObj>
        <w:docPartGallery w:val="Page Numbers (Bottom of Page)"/>
        <w:docPartUnique/>
      </w:docPartObj>
    </w:sdtPr>
    <w:sdtContent>
      <w:p w14:paraId="68BC390E" w14:textId="77777777" w:rsidR="00C640BF" w:rsidRDefault="00C640BF">
        <w:pPr>
          <w:pStyle w:val="Zpat"/>
          <w:jc w:val="center"/>
        </w:pPr>
        <w:r>
          <w:fldChar w:fldCharType="begin"/>
        </w:r>
        <w:r>
          <w:instrText>PAGE   \* MERGEFORMAT</w:instrText>
        </w:r>
        <w:r>
          <w:fldChar w:fldCharType="separate"/>
        </w:r>
        <w:r w:rsidRPr="00C13B88">
          <w:rPr>
            <w:noProof/>
          </w:rPr>
          <w:t>1</w:t>
        </w:r>
        <w:r>
          <w:fldChar w:fldCharType="end"/>
        </w:r>
      </w:p>
    </w:sdtContent>
  </w:sdt>
  <w:p w14:paraId="17E5C1A1" w14:textId="77777777" w:rsidR="00C640BF" w:rsidRDefault="00C640BF">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F735F" w14:textId="77777777" w:rsidR="00677FE0" w:rsidRDefault="00677FE0">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63D21" w14:textId="77777777" w:rsidR="00677FE0" w:rsidRDefault="00677FE0">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1289" w14:textId="77777777" w:rsidR="00677FE0" w:rsidRDefault="00677FE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8F15A" w14:textId="77777777" w:rsidR="00671527" w:rsidRDefault="00671527" w:rsidP="00677FE0">
      <w:pPr>
        <w:spacing w:after="0" w:line="240" w:lineRule="auto"/>
      </w:pPr>
      <w:r>
        <w:separator/>
      </w:r>
    </w:p>
  </w:footnote>
  <w:footnote w:type="continuationSeparator" w:id="0">
    <w:p w14:paraId="594C9EAA" w14:textId="77777777" w:rsidR="00671527" w:rsidRDefault="00671527" w:rsidP="00677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924DD" w14:textId="77777777" w:rsidR="00C640BF" w:rsidRDefault="00C640B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356A" w14:textId="77777777" w:rsidR="00C640BF" w:rsidRDefault="00C640BF" w:rsidP="00A56855">
    <w:pPr>
      <w:pStyle w:val="Zhlav"/>
      <w:ind w:left="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8527C" w14:textId="77777777" w:rsidR="00C640BF" w:rsidRDefault="00C640BF" w:rsidP="00981ADE">
    <w:pPr>
      <w:pStyle w:val="Zhlav"/>
      <w:ind w:left="708"/>
      <w:rPr>
        <w:noProof/>
      </w:rPr>
    </w:pPr>
    <w:r>
      <w:rPr>
        <w:noProof/>
      </w:rPr>
      <w:drawing>
        <wp:anchor distT="0" distB="0" distL="114300" distR="114300" simplePos="0" relativeHeight="251660288" behindDoc="0" locked="0" layoutInCell="1" allowOverlap="1" wp14:anchorId="4D75EF6E" wp14:editId="406F2BF2">
          <wp:simplePos x="0" y="0"/>
          <wp:positionH relativeFrom="column">
            <wp:posOffset>3436620</wp:posOffset>
          </wp:positionH>
          <wp:positionV relativeFrom="paragraph">
            <wp:posOffset>-335915</wp:posOffset>
          </wp:positionV>
          <wp:extent cx="2480919" cy="717550"/>
          <wp:effectExtent l="0" t="0" r="0" b="6350"/>
          <wp:wrapNone/>
          <wp:docPr id="177" name="Obrázek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extLst>
                      <a:ext uri="{28A0092B-C50C-407E-A947-70E740481C1C}">
                        <a14:useLocalDpi xmlns:a14="http://schemas.microsoft.com/office/drawing/2010/main" val="0"/>
                      </a:ext>
                    </a:extLst>
                  </a:blip>
                  <a:stretch>
                    <a:fillRect/>
                  </a:stretch>
                </pic:blipFill>
                <pic:spPr>
                  <a:xfrm>
                    <a:off x="0" y="0"/>
                    <a:ext cx="2480919" cy="7175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3F5CCB8" wp14:editId="07BB4E3E">
          <wp:simplePos x="0" y="0"/>
          <wp:positionH relativeFrom="margin">
            <wp:align>left</wp:align>
          </wp:positionH>
          <wp:positionV relativeFrom="paragraph">
            <wp:posOffset>-307340</wp:posOffset>
          </wp:positionV>
          <wp:extent cx="2650277" cy="685800"/>
          <wp:effectExtent l="0" t="0" r="0" b="0"/>
          <wp:wrapNone/>
          <wp:docPr id="178" name="Obráze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 Funded by the European Union_POS.jpg"/>
                  <pic:cNvPicPr/>
                </pic:nvPicPr>
                <pic:blipFill>
                  <a:blip r:embed="rId2">
                    <a:extLst>
                      <a:ext uri="{28A0092B-C50C-407E-A947-70E740481C1C}">
                        <a14:useLocalDpi xmlns:a14="http://schemas.microsoft.com/office/drawing/2010/main" val="0"/>
                      </a:ext>
                    </a:extLst>
                  </a:blip>
                  <a:stretch>
                    <a:fillRect/>
                  </a:stretch>
                </pic:blipFill>
                <pic:spPr>
                  <a:xfrm>
                    <a:off x="0" y="0"/>
                    <a:ext cx="2651688" cy="686165"/>
                  </a:xfrm>
                  <a:prstGeom prst="rect">
                    <a:avLst/>
                  </a:prstGeom>
                </pic:spPr>
              </pic:pic>
            </a:graphicData>
          </a:graphic>
          <wp14:sizeRelH relativeFrom="margin">
            <wp14:pctWidth>0</wp14:pctWidth>
          </wp14:sizeRelH>
          <wp14:sizeRelV relativeFrom="margin">
            <wp14:pctHeight>0</wp14:pctHeight>
          </wp14:sizeRelV>
        </wp:anchor>
      </w:drawing>
    </w:r>
  </w:p>
  <w:p w14:paraId="27D13691" w14:textId="77777777" w:rsidR="00C640BF" w:rsidRDefault="00C640BF">
    <w:pPr>
      <w:pStyle w:val="Zhlav"/>
    </w:pPr>
  </w:p>
  <w:p w14:paraId="20271226" w14:textId="77777777" w:rsidR="00C640BF" w:rsidRDefault="00C640BF">
    <w:pPr>
      <w:pStyle w:val="Zhlav"/>
    </w:pPr>
  </w:p>
  <w:p w14:paraId="15EFFB7F" w14:textId="77777777" w:rsidR="00C640BF" w:rsidRDefault="00C640BF">
    <w:pPr>
      <w:pStyle w:val="Zhlav"/>
    </w:pPr>
  </w:p>
  <w:p w14:paraId="328FF9C0" w14:textId="77777777" w:rsidR="00C640BF" w:rsidRPr="00215B5A" w:rsidRDefault="00C640BF" w:rsidP="0042275A">
    <w:pPr>
      <w:pStyle w:val="Zhlav"/>
      <w:jc w:val="center"/>
      <w:rPr>
        <w:rFonts w:asciiTheme="majorHAnsi" w:hAnsiTheme="majorHAnsi" w:cstheme="majorHAnsi"/>
        <w:b/>
        <w:sz w:val="24"/>
        <w:lang w:val="en-US"/>
      </w:rPr>
    </w:pPr>
    <w:r w:rsidRPr="00215B5A">
      <w:rPr>
        <w:rFonts w:asciiTheme="majorHAnsi" w:hAnsiTheme="majorHAnsi" w:cstheme="majorHAnsi"/>
        <w:b/>
        <w:sz w:val="24"/>
        <w:lang w:val="en-US"/>
      </w:rPr>
      <w:t>Summary document justifying the fulfillment of a milestone</w:t>
    </w:r>
    <w:r>
      <w:rPr>
        <w:rFonts w:asciiTheme="majorHAnsi" w:hAnsiTheme="majorHAnsi" w:cstheme="majorHAnsi"/>
        <w:b/>
        <w:sz w:val="24"/>
        <w:lang w:val="en-US"/>
      </w:rPr>
      <w:t>/target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A3F74" w14:textId="77777777" w:rsidR="00677FE0" w:rsidRDefault="00677FE0">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351C1" w14:textId="77777777" w:rsidR="00677FE0" w:rsidRDefault="00677FE0">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6339" w14:textId="77777777" w:rsidR="00677FE0" w:rsidRDefault="00677FE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068BAF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EC04007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644E8BC8"/>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DE8945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EEA4E58"/>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8C23B5"/>
    <w:multiLevelType w:val="multilevel"/>
    <w:tmpl w:val="E8A48D7C"/>
    <w:numStyleLink w:val="VariantaA-sla"/>
  </w:abstractNum>
  <w:abstractNum w:abstractNumId="6" w15:restartNumberingAfterBreak="0">
    <w:nsid w:val="02E83A8B"/>
    <w:multiLevelType w:val="multilevel"/>
    <w:tmpl w:val="E8BAE50A"/>
    <w:numStyleLink w:val="VariantaA-odrky"/>
  </w:abstractNum>
  <w:abstractNum w:abstractNumId="7" w15:restartNumberingAfterBreak="0">
    <w:nsid w:val="0402680D"/>
    <w:multiLevelType w:val="multilevel"/>
    <w:tmpl w:val="E8BAE50A"/>
    <w:numStyleLink w:val="VariantaA-odrky"/>
  </w:abstractNum>
  <w:abstractNum w:abstractNumId="8" w15:restartNumberingAfterBreak="0">
    <w:nsid w:val="040D1B93"/>
    <w:multiLevelType w:val="multilevel"/>
    <w:tmpl w:val="E8A48D7C"/>
    <w:styleLink w:val="VariantaA-sla"/>
    <w:lvl w:ilvl="0">
      <w:start w:val="1"/>
      <w:numFmt w:val="decimal"/>
      <w:pStyle w:val="slovanseznam"/>
      <w:lvlText w:val="%1."/>
      <w:lvlJc w:val="left"/>
      <w:pPr>
        <w:ind w:left="357" w:hanging="357"/>
      </w:pPr>
      <w:rPr>
        <w:rFonts w:hint="default"/>
      </w:rPr>
    </w:lvl>
    <w:lvl w:ilvl="1">
      <w:start w:val="1"/>
      <w:numFmt w:val="decimal"/>
      <w:pStyle w:val="slovanseznam2"/>
      <w:lvlText w:val="%1.%2."/>
      <w:lvlJc w:val="left"/>
      <w:pPr>
        <w:ind w:left="851" w:hanging="494"/>
      </w:pPr>
      <w:rPr>
        <w:rFonts w:hint="default"/>
      </w:rPr>
    </w:lvl>
    <w:lvl w:ilvl="2">
      <w:start w:val="1"/>
      <w:numFmt w:val="decimal"/>
      <w:pStyle w:val="slovanseznam3"/>
      <w:lvlText w:val="%1.%2.%3."/>
      <w:lvlJc w:val="left"/>
      <w:pPr>
        <w:ind w:left="1474" w:hanging="623"/>
      </w:pPr>
      <w:rPr>
        <w:rFonts w:hint="default"/>
      </w:rPr>
    </w:lvl>
    <w:lvl w:ilvl="3">
      <w:start w:val="1"/>
      <w:numFmt w:val="decimal"/>
      <w:pStyle w:val="slovanseznam4"/>
      <w:lvlText w:val="%1.%2.%3.%4."/>
      <w:lvlJc w:val="left"/>
      <w:pPr>
        <w:tabs>
          <w:tab w:val="num" w:pos="1474"/>
        </w:tabs>
        <w:ind w:left="2268" w:hanging="794"/>
      </w:pPr>
      <w:rPr>
        <w:rFonts w:hint="default"/>
      </w:rPr>
    </w:lvl>
    <w:lvl w:ilvl="4">
      <w:start w:val="1"/>
      <w:numFmt w:val="decimal"/>
      <w:pStyle w:val="slovanseznam5"/>
      <w:lvlText w:val="%1.%2.%3.%4.%5."/>
      <w:lvlJc w:val="left"/>
      <w:pPr>
        <w:ind w:left="3232" w:hanging="964"/>
      </w:pPr>
      <w:rPr>
        <w:rFonts w:hint="default"/>
      </w:rPr>
    </w:lvl>
    <w:lvl w:ilvl="5">
      <w:start w:val="1"/>
      <w:numFmt w:val="decimal"/>
      <w:lvlText w:val="%1.%2.%3.%4.%5.%6."/>
      <w:lvlJc w:val="left"/>
      <w:pPr>
        <w:ind w:left="4366" w:hanging="1134"/>
      </w:pPr>
      <w:rPr>
        <w:rFonts w:hint="default"/>
      </w:rPr>
    </w:lvl>
    <w:lvl w:ilvl="6">
      <w:start w:val="1"/>
      <w:numFmt w:val="decimal"/>
      <w:lvlText w:val="%1.%2.%3.%4.%5.%6.%7."/>
      <w:lvlJc w:val="left"/>
      <w:pPr>
        <w:tabs>
          <w:tab w:val="num" w:pos="3232"/>
        </w:tabs>
        <w:ind w:left="4536" w:hanging="1304"/>
      </w:pPr>
      <w:rPr>
        <w:rFonts w:hint="default"/>
      </w:rPr>
    </w:lvl>
    <w:lvl w:ilvl="7">
      <w:start w:val="1"/>
      <w:numFmt w:val="decimal"/>
      <w:lvlText w:val="%1.%2.%3.%4.%5.%6.%7.%8."/>
      <w:lvlJc w:val="left"/>
      <w:pPr>
        <w:tabs>
          <w:tab w:val="num" w:pos="3232"/>
        </w:tabs>
        <w:ind w:left="4706" w:hanging="1474"/>
      </w:pPr>
      <w:rPr>
        <w:rFonts w:hint="default"/>
      </w:rPr>
    </w:lvl>
    <w:lvl w:ilvl="8">
      <w:start w:val="1"/>
      <w:numFmt w:val="decimal"/>
      <w:lvlText w:val="%1.%2.%3.%4.%5.%6.%7.%8.%9."/>
      <w:lvlJc w:val="left"/>
      <w:pPr>
        <w:ind w:left="4876" w:hanging="1644"/>
      </w:pPr>
      <w:rPr>
        <w:rFonts w:hint="default"/>
      </w:rPr>
    </w:lvl>
  </w:abstractNum>
  <w:abstractNum w:abstractNumId="9" w15:restartNumberingAfterBreak="0">
    <w:nsid w:val="0479347F"/>
    <w:multiLevelType w:val="multilevel"/>
    <w:tmpl w:val="3320A8B2"/>
    <w:numStyleLink w:val="VariantaB-odrky"/>
  </w:abstractNum>
  <w:abstractNum w:abstractNumId="10" w15:restartNumberingAfterBreak="0">
    <w:nsid w:val="04D643EE"/>
    <w:multiLevelType w:val="multilevel"/>
    <w:tmpl w:val="E8A48D7C"/>
    <w:numStyleLink w:val="VariantaA-sla"/>
  </w:abstractNum>
  <w:abstractNum w:abstractNumId="11" w15:restartNumberingAfterBreak="0">
    <w:nsid w:val="0BDD4BBA"/>
    <w:multiLevelType w:val="multilevel"/>
    <w:tmpl w:val="E8BAE50A"/>
    <w:numStyleLink w:val="VariantaA-odrky"/>
  </w:abstractNum>
  <w:abstractNum w:abstractNumId="12" w15:restartNumberingAfterBreak="0">
    <w:nsid w:val="0D786F4D"/>
    <w:multiLevelType w:val="multilevel"/>
    <w:tmpl w:val="0A5A7CA2"/>
    <w:lvl w:ilvl="0">
      <w:start w:val="1"/>
      <w:numFmt w:val="decimal"/>
      <w:lvlText w:val="%1."/>
      <w:lvlJc w:val="left"/>
      <w:pPr>
        <w:ind w:left="357" w:hanging="357"/>
      </w:pPr>
      <w:rPr>
        <w:rFonts w:hint="default"/>
      </w:rPr>
    </w:lvl>
    <w:lvl w:ilvl="1">
      <w:start w:val="1"/>
      <w:numFmt w:val="decimal"/>
      <w:lvlText w:val="%1.%2."/>
      <w:lvlJc w:val="left"/>
      <w:pPr>
        <w:ind w:left="851" w:hanging="494"/>
      </w:pPr>
      <w:rPr>
        <w:rFonts w:hint="default"/>
      </w:rPr>
    </w:lvl>
    <w:lvl w:ilvl="2">
      <w:start w:val="1"/>
      <w:numFmt w:val="decimal"/>
      <w:lvlText w:val="%1.%2.%3."/>
      <w:lvlJc w:val="left"/>
      <w:pPr>
        <w:ind w:left="1474" w:hanging="623"/>
      </w:pPr>
      <w:rPr>
        <w:rFonts w:hint="default"/>
      </w:rPr>
    </w:lvl>
    <w:lvl w:ilvl="3">
      <w:start w:val="1"/>
      <w:numFmt w:val="decimal"/>
      <w:lvlText w:val="%1.%2.%3.%4."/>
      <w:lvlJc w:val="left"/>
      <w:pPr>
        <w:tabs>
          <w:tab w:val="num" w:pos="1474"/>
        </w:tabs>
        <w:ind w:left="2211" w:hanging="737"/>
      </w:pPr>
      <w:rPr>
        <w:rFonts w:hint="default"/>
      </w:rPr>
    </w:lvl>
    <w:lvl w:ilvl="4">
      <w:start w:val="1"/>
      <w:numFmt w:val="decimal"/>
      <w:lvlText w:val="%1.%2.%3.%4.%5."/>
      <w:lvlJc w:val="left"/>
      <w:pPr>
        <w:ind w:left="3175" w:hanging="964"/>
      </w:pPr>
      <w:rPr>
        <w:rFonts w:hint="default"/>
      </w:rPr>
    </w:lvl>
    <w:lvl w:ilvl="5">
      <w:start w:val="1"/>
      <w:numFmt w:val="decimal"/>
      <w:lvlText w:val="%1.%2.%3.%4.%5.%6."/>
      <w:lvlJc w:val="left"/>
      <w:pPr>
        <w:ind w:left="4309" w:hanging="1134"/>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130316F8"/>
    <w:multiLevelType w:val="multilevel"/>
    <w:tmpl w:val="3320A8B2"/>
    <w:numStyleLink w:val="VariantaB-odrky"/>
  </w:abstractNum>
  <w:abstractNum w:abstractNumId="14" w15:restartNumberingAfterBreak="0">
    <w:nsid w:val="13FB2F1F"/>
    <w:multiLevelType w:val="multilevel"/>
    <w:tmpl w:val="E8BAE50A"/>
    <w:numStyleLink w:val="VariantaA-odrky"/>
  </w:abstractNum>
  <w:abstractNum w:abstractNumId="15" w15:restartNumberingAfterBreak="1">
    <w:nsid w:val="1550569B"/>
    <w:multiLevelType w:val="hybridMultilevel"/>
    <w:tmpl w:val="0AD25DA8"/>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15587B24"/>
    <w:multiLevelType w:val="multilevel"/>
    <w:tmpl w:val="E8BAE50A"/>
    <w:numStyleLink w:val="VariantaA-odrky"/>
  </w:abstractNum>
  <w:abstractNum w:abstractNumId="17" w15:restartNumberingAfterBreak="0">
    <w:nsid w:val="1615572B"/>
    <w:multiLevelType w:val="multilevel"/>
    <w:tmpl w:val="3320A8B2"/>
    <w:styleLink w:val="VariantaB-odrky"/>
    <w:lvl w:ilvl="0">
      <w:start w:val="1"/>
      <w:numFmt w:val="bullet"/>
      <w:pStyle w:val="SeznamsodrkamiB"/>
      <w:lvlText w:val="—"/>
      <w:lvlJc w:val="left"/>
      <w:pPr>
        <w:ind w:left="357" w:hanging="357"/>
      </w:pPr>
      <w:rPr>
        <w:rFonts w:ascii="Calibri" w:hAnsi="Calibri" w:hint="default"/>
        <w:sz w:val="16"/>
      </w:rPr>
    </w:lvl>
    <w:lvl w:ilvl="1">
      <w:start w:val="1"/>
      <w:numFmt w:val="bullet"/>
      <w:pStyle w:val="SeznamsodrkamiB2"/>
      <w:lvlText w:val=""/>
      <w:lvlJc w:val="left"/>
      <w:pPr>
        <w:ind w:left="714" w:hanging="357"/>
      </w:pPr>
      <w:rPr>
        <w:rFonts w:ascii="Wingdings" w:hAnsi="Wingdings" w:hint="default"/>
        <w:sz w:val="14"/>
      </w:rPr>
    </w:lvl>
    <w:lvl w:ilvl="2">
      <w:start w:val="1"/>
      <w:numFmt w:val="bullet"/>
      <w:pStyle w:val="SeznamsodrkamiB3"/>
      <w:lvlText w:val=""/>
      <w:lvlJc w:val="left"/>
      <w:pPr>
        <w:ind w:left="1071" w:hanging="357"/>
      </w:pPr>
      <w:rPr>
        <w:rFonts w:ascii="Wingdings 2" w:hAnsi="Wingdings 2" w:hint="default"/>
      </w:rPr>
    </w:lvl>
    <w:lvl w:ilvl="3">
      <w:start w:val="1"/>
      <w:numFmt w:val="bullet"/>
      <w:pStyle w:val="SeznamsodrkamiB4"/>
      <w:lvlText w:val=""/>
      <w:lvlJc w:val="left"/>
      <w:pPr>
        <w:ind w:left="1428" w:hanging="357"/>
      </w:pPr>
      <w:rPr>
        <w:rFonts w:ascii="Wingdings 2" w:hAnsi="Wingdings 2" w:hint="default"/>
      </w:rPr>
    </w:lvl>
    <w:lvl w:ilvl="4">
      <w:start w:val="1"/>
      <w:numFmt w:val="bullet"/>
      <w:pStyle w:val="SeznamsodrkamiB5"/>
      <w:lvlText w:val=""/>
      <w:lvlJc w:val="left"/>
      <w:pPr>
        <w:ind w:left="1785" w:hanging="357"/>
      </w:pPr>
      <w:rPr>
        <w:rFonts w:ascii="Wingdings 2" w:hAnsi="Wingdings 2" w:hint="default"/>
      </w:rPr>
    </w:lvl>
    <w:lvl w:ilvl="5">
      <w:start w:val="1"/>
      <w:numFmt w:val="bullet"/>
      <w:lvlText w:val=""/>
      <w:lvlJc w:val="left"/>
      <w:pPr>
        <w:ind w:left="2142" w:hanging="357"/>
      </w:pPr>
      <w:rPr>
        <w:rFonts w:ascii="Wingdings 2" w:hAnsi="Wingdings 2" w:cs="Times New Roman" w:hint="default"/>
      </w:rPr>
    </w:lvl>
    <w:lvl w:ilvl="6">
      <w:start w:val="1"/>
      <w:numFmt w:val="bullet"/>
      <w:lvlText w:val=""/>
      <w:lvlJc w:val="left"/>
      <w:pPr>
        <w:ind w:left="2499" w:hanging="357"/>
      </w:pPr>
      <w:rPr>
        <w:rFonts w:ascii="Wingdings 2" w:hAnsi="Wingdings 2" w:cs="Times New Roman" w:hint="default"/>
      </w:rPr>
    </w:lvl>
    <w:lvl w:ilvl="7">
      <w:start w:val="1"/>
      <w:numFmt w:val="bullet"/>
      <w:lvlText w:val=""/>
      <w:lvlJc w:val="left"/>
      <w:pPr>
        <w:ind w:left="2856" w:hanging="357"/>
      </w:pPr>
      <w:rPr>
        <w:rFonts w:ascii="Wingdings 2" w:hAnsi="Wingdings 2" w:cs="Times New Roman" w:hint="default"/>
      </w:rPr>
    </w:lvl>
    <w:lvl w:ilvl="8">
      <w:start w:val="1"/>
      <w:numFmt w:val="bullet"/>
      <w:lvlText w:val=""/>
      <w:lvlJc w:val="left"/>
      <w:pPr>
        <w:ind w:left="3213" w:hanging="357"/>
      </w:pPr>
      <w:rPr>
        <w:rFonts w:ascii="Wingdings 2" w:hAnsi="Wingdings 2" w:cs="Times New Roman" w:hint="default"/>
      </w:rPr>
    </w:lvl>
  </w:abstractNum>
  <w:abstractNum w:abstractNumId="18" w15:restartNumberingAfterBreak="0">
    <w:nsid w:val="191872DA"/>
    <w:multiLevelType w:val="multilevel"/>
    <w:tmpl w:val="E8A48D7C"/>
    <w:numStyleLink w:val="VariantaA-sla"/>
  </w:abstractNum>
  <w:abstractNum w:abstractNumId="19" w15:restartNumberingAfterBreak="0">
    <w:nsid w:val="19987FCF"/>
    <w:multiLevelType w:val="multilevel"/>
    <w:tmpl w:val="0D8ABE32"/>
    <w:numStyleLink w:val="VariantaB-sla"/>
  </w:abstractNum>
  <w:abstractNum w:abstractNumId="20" w15:restartNumberingAfterBreak="0">
    <w:nsid w:val="1D3068A6"/>
    <w:multiLevelType w:val="multilevel"/>
    <w:tmpl w:val="3320A8B2"/>
    <w:numStyleLink w:val="VariantaB-odrky"/>
  </w:abstractNum>
  <w:abstractNum w:abstractNumId="21" w15:restartNumberingAfterBreak="0">
    <w:nsid w:val="1D464EC2"/>
    <w:multiLevelType w:val="multilevel"/>
    <w:tmpl w:val="E8BAE50A"/>
    <w:numStyleLink w:val="VariantaA-odrky"/>
  </w:abstractNum>
  <w:abstractNum w:abstractNumId="22" w15:restartNumberingAfterBreak="0">
    <w:nsid w:val="1EAB39CE"/>
    <w:multiLevelType w:val="multilevel"/>
    <w:tmpl w:val="E8BAE50A"/>
    <w:numStyleLink w:val="VariantaA-odrky"/>
  </w:abstractNum>
  <w:abstractNum w:abstractNumId="23" w15:restartNumberingAfterBreak="0">
    <w:nsid w:val="289A5EA2"/>
    <w:multiLevelType w:val="multilevel"/>
    <w:tmpl w:val="E8BAE50A"/>
    <w:numStyleLink w:val="VariantaA-odrky"/>
  </w:abstractNum>
  <w:abstractNum w:abstractNumId="24" w15:restartNumberingAfterBreak="0">
    <w:nsid w:val="28AB573E"/>
    <w:multiLevelType w:val="multilevel"/>
    <w:tmpl w:val="3320A8B2"/>
    <w:numStyleLink w:val="VariantaB-odrky"/>
  </w:abstractNum>
  <w:abstractNum w:abstractNumId="25" w15:restartNumberingAfterBreak="0">
    <w:nsid w:val="2A5F2D39"/>
    <w:multiLevelType w:val="multilevel"/>
    <w:tmpl w:val="E8BAE50A"/>
    <w:numStyleLink w:val="VariantaA-odrky"/>
  </w:abstractNum>
  <w:abstractNum w:abstractNumId="26" w15:restartNumberingAfterBreak="0">
    <w:nsid w:val="2DBB2CE6"/>
    <w:multiLevelType w:val="multilevel"/>
    <w:tmpl w:val="E8BAE50A"/>
    <w:numStyleLink w:val="VariantaA-odrky"/>
  </w:abstractNum>
  <w:abstractNum w:abstractNumId="27" w15:restartNumberingAfterBreak="0">
    <w:nsid w:val="355131EF"/>
    <w:multiLevelType w:val="multilevel"/>
    <w:tmpl w:val="E8A48D7C"/>
    <w:numStyleLink w:val="VariantaA-sla"/>
  </w:abstractNum>
  <w:abstractNum w:abstractNumId="28" w15:restartNumberingAfterBreak="0">
    <w:nsid w:val="4A306389"/>
    <w:multiLevelType w:val="multilevel"/>
    <w:tmpl w:val="E8BAE50A"/>
    <w:numStyleLink w:val="VariantaA-odrky"/>
  </w:abstractNum>
  <w:abstractNum w:abstractNumId="29" w15:restartNumberingAfterBreak="0">
    <w:nsid w:val="4F89775E"/>
    <w:multiLevelType w:val="multilevel"/>
    <w:tmpl w:val="0D8ABE32"/>
    <w:styleLink w:val="VariantaB-sla"/>
    <w:lvl w:ilvl="0">
      <w:start w:val="1"/>
      <w:numFmt w:val="decimal"/>
      <w:pStyle w:val="slovanseznamB"/>
      <w:lvlText w:val="%1)"/>
      <w:lvlJc w:val="left"/>
      <w:pPr>
        <w:ind w:left="360" w:hanging="360"/>
      </w:pPr>
      <w:rPr>
        <w:rFonts w:hint="default"/>
      </w:rPr>
    </w:lvl>
    <w:lvl w:ilvl="1">
      <w:start w:val="1"/>
      <w:numFmt w:val="lowerLetter"/>
      <w:pStyle w:val="slovanseznamB2"/>
      <w:lvlText w:val="%2)"/>
      <w:lvlJc w:val="left"/>
      <w:pPr>
        <w:ind w:left="720" w:hanging="360"/>
      </w:pPr>
      <w:rPr>
        <w:rFonts w:hint="default"/>
      </w:rPr>
    </w:lvl>
    <w:lvl w:ilvl="2">
      <w:start w:val="1"/>
      <w:numFmt w:val="lowerRoman"/>
      <w:pStyle w:val="slovanseznamB3"/>
      <w:lvlText w:val="%3)"/>
      <w:lvlJc w:val="left"/>
      <w:pPr>
        <w:ind w:left="1080" w:hanging="360"/>
      </w:pPr>
      <w:rPr>
        <w:rFonts w:hint="default"/>
      </w:rPr>
    </w:lvl>
    <w:lvl w:ilvl="3">
      <w:start w:val="1"/>
      <w:numFmt w:val="decimal"/>
      <w:pStyle w:val="slovanseznamB4"/>
      <w:lvlText w:val="(%4)"/>
      <w:lvlJc w:val="left"/>
      <w:pPr>
        <w:ind w:left="1440" w:hanging="360"/>
      </w:pPr>
      <w:rPr>
        <w:rFonts w:hint="default"/>
      </w:rPr>
    </w:lvl>
    <w:lvl w:ilvl="4">
      <w:start w:val="1"/>
      <w:numFmt w:val="lowerLetter"/>
      <w:pStyle w:val="slovanseznamB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3290926"/>
    <w:multiLevelType w:val="multilevel"/>
    <w:tmpl w:val="E8BAE50A"/>
    <w:numStyleLink w:val="VariantaA-odrky"/>
  </w:abstractNum>
  <w:abstractNum w:abstractNumId="31" w15:restartNumberingAfterBreak="0">
    <w:nsid w:val="533902EA"/>
    <w:multiLevelType w:val="multilevel"/>
    <w:tmpl w:val="E8BAE50A"/>
    <w:numStyleLink w:val="VariantaA-odrky"/>
  </w:abstractNum>
  <w:abstractNum w:abstractNumId="32" w15:restartNumberingAfterBreak="0">
    <w:nsid w:val="571C11E2"/>
    <w:multiLevelType w:val="multilevel"/>
    <w:tmpl w:val="E8A48D7C"/>
    <w:numStyleLink w:val="VariantaA-sla"/>
  </w:abstractNum>
  <w:abstractNum w:abstractNumId="33" w15:restartNumberingAfterBreak="0">
    <w:nsid w:val="58A321E4"/>
    <w:multiLevelType w:val="multilevel"/>
    <w:tmpl w:val="E8BAE50A"/>
    <w:styleLink w:val="VariantaA-odrky"/>
    <w:lvl w:ilvl="0">
      <w:start w:val="1"/>
      <w:numFmt w:val="bullet"/>
      <w:pStyle w:val="Seznamsodrkami"/>
      <w:lvlText w:val=""/>
      <w:lvlJc w:val="left"/>
      <w:pPr>
        <w:ind w:left="357" w:hanging="357"/>
      </w:pPr>
      <w:rPr>
        <w:rFonts w:ascii="Wingdings" w:hAnsi="Wingdings" w:hint="default"/>
        <w:sz w:val="16"/>
      </w:rPr>
    </w:lvl>
    <w:lvl w:ilvl="1">
      <w:start w:val="1"/>
      <w:numFmt w:val="bullet"/>
      <w:pStyle w:val="Seznamsodrkami2"/>
      <w:lvlText w:val=""/>
      <w:lvlJc w:val="left"/>
      <w:pPr>
        <w:ind w:left="714" w:hanging="357"/>
      </w:pPr>
      <w:rPr>
        <w:rFonts w:ascii="Wingdings" w:hAnsi="Wingdings" w:hint="default"/>
        <w:sz w:val="14"/>
      </w:rPr>
    </w:lvl>
    <w:lvl w:ilvl="2">
      <w:start w:val="1"/>
      <w:numFmt w:val="bullet"/>
      <w:pStyle w:val="Seznamsodrkami3"/>
      <w:lvlText w:val=""/>
      <w:lvlJc w:val="left"/>
      <w:pPr>
        <w:ind w:left="1071" w:hanging="357"/>
      </w:pPr>
      <w:rPr>
        <w:rFonts w:ascii="Wingdings" w:hAnsi="Wingdings" w:hint="default"/>
        <w:sz w:val="10"/>
      </w:rPr>
    </w:lvl>
    <w:lvl w:ilvl="3">
      <w:start w:val="1"/>
      <w:numFmt w:val="bullet"/>
      <w:pStyle w:val="Seznamsodrkami4"/>
      <w:lvlText w:val=""/>
      <w:lvlJc w:val="left"/>
      <w:pPr>
        <w:ind w:left="1428" w:hanging="357"/>
      </w:pPr>
      <w:rPr>
        <w:rFonts w:ascii="Wingdings" w:hAnsi="Wingdings" w:hint="default"/>
        <w:sz w:val="10"/>
      </w:rPr>
    </w:lvl>
    <w:lvl w:ilvl="4">
      <w:start w:val="1"/>
      <w:numFmt w:val="bullet"/>
      <w:pStyle w:val="Seznamsodrkami5"/>
      <w:lvlText w:val=""/>
      <w:lvlJc w:val="left"/>
      <w:pPr>
        <w:ind w:left="1785" w:hanging="357"/>
      </w:pPr>
      <w:rPr>
        <w:rFonts w:ascii="Wingdings" w:hAnsi="Wingdings" w:hint="default"/>
        <w:sz w:val="10"/>
      </w:rPr>
    </w:lvl>
    <w:lvl w:ilvl="5">
      <w:start w:val="1"/>
      <w:numFmt w:val="bullet"/>
      <w:lvlText w:val=""/>
      <w:lvlJc w:val="left"/>
      <w:pPr>
        <w:ind w:left="2142" w:hanging="357"/>
      </w:pPr>
      <w:rPr>
        <w:rFonts w:ascii="Wingdings" w:hAnsi="Wingdings" w:hint="default"/>
        <w:sz w:val="10"/>
      </w:rPr>
    </w:lvl>
    <w:lvl w:ilvl="6">
      <w:start w:val="1"/>
      <w:numFmt w:val="bullet"/>
      <w:lvlText w:val=""/>
      <w:lvlJc w:val="left"/>
      <w:pPr>
        <w:ind w:left="2499" w:hanging="357"/>
      </w:pPr>
      <w:rPr>
        <w:rFonts w:ascii="Wingdings" w:hAnsi="Wingdings" w:hint="default"/>
        <w:sz w:val="10"/>
      </w:rPr>
    </w:lvl>
    <w:lvl w:ilvl="7">
      <w:start w:val="1"/>
      <w:numFmt w:val="bullet"/>
      <w:lvlText w:val=""/>
      <w:lvlJc w:val="left"/>
      <w:pPr>
        <w:ind w:left="2856" w:hanging="357"/>
      </w:pPr>
      <w:rPr>
        <w:rFonts w:ascii="Wingdings" w:hAnsi="Wingdings" w:hint="default"/>
        <w:sz w:val="10"/>
      </w:rPr>
    </w:lvl>
    <w:lvl w:ilvl="8">
      <w:start w:val="1"/>
      <w:numFmt w:val="bullet"/>
      <w:lvlText w:val=""/>
      <w:lvlJc w:val="left"/>
      <w:pPr>
        <w:ind w:left="3213" w:hanging="357"/>
      </w:pPr>
      <w:rPr>
        <w:rFonts w:ascii="Wingdings" w:hAnsi="Wingdings" w:hint="default"/>
        <w:color w:val="000000" w:themeColor="text1"/>
        <w:sz w:val="10"/>
      </w:rPr>
    </w:lvl>
  </w:abstractNum>
  <w:abstractNum w:abstractNumId="34" w15:restartNumberingAfterBreak="0">
    <w:nsid w:val="5AF35F43"/>
    <w:multiLevelType w:val="multilevel"/>
    <w:tmpl w:val="0D8ABE32"/>
    <w:numStyleLink w:val="VariantaB-sla"/>
  </w:abstractNum>
  <w:abstractNum w:abstractNumId="35" w15:restartNumberingAfterBreak="1">
    <w:nsid w:val="62B04AD9"/>
    <w:multiLevelType w:val="hybridMultilevel"/>
    <w:tmpl w:val="40C647E6"/>
    <w:lvl w:ilvl="0" w:tplc="8D4C0DC2">
      <w:start w:val="1"/>
      <w:numFmt w:val="decimal"/>
      <w:lvlText w:val="%1."/>
      <w:lvlJc w:val="left"/>
      <w:pPr>
        <w:ind w:left="360" w:hanging="360"/>
      </w:pPr>
      <w:rPr>
        <w:rFonts w:ascii="Calibri" w:eastAsia="Calibri" w:hAnsi="Calibri" w:cs="Calibri" w:hint="default"/>
        <w:b w:val="0"/>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1">
    <w:nsid w:val="64F1483B"/>
    <w:multiLevelType w:val="hybridMultilevel"/>
    <w:tmpl w:val="389E4DEC"/>
    <w:lvl w:ilvl="0" w:tplc="628049CE">
      <w:numFmt w:val="bullet"/>
      <w:lvlText w:val="•"/>
      <w:lvlJc w:val="left"/>
      <w:pPr>
        <w:ind w:left="360" w:hanging="360"/>
      </w:pPr>
      <w:rPr>
        <w:rFonts w:ascii="Calibri" w:eastAsiaTheme="minorHAnsi"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7" w15:restartNumberingAfterBreak="1">
    <w:nsid w:val="6AD12564"/>
    <w:multiLevelType w:val="multilevel"/>
    <w:tmpl w:val="C33AF92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59782605">
    <w:abstractNumId w:val="17"/>
  </w:num>
  <w:num w:numId="2" w16cid:durableId="1234899433">
    <w:abstractNumId w:val="33"/>
  </w:num>
  <w:num w:numId="3" w16cid:durableId="1620262787">
    <w:abstractNumId w:val="20"/>
  </w:num>
  <w:num w:numId="4" w16cid:durableId="160896790">
    <w:abstractNumId w:val="14"/>
  </w:num>
  <w:num w:numId="5" w16cid:durableId="952631897">
    <w:abstractNumId w:val="5"/>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851" w:hanging="494"/>
        </w:pPr>
        <w:rPr>
          <w:rFonts w:hint="default"/>
        </w:rPr>
      </w:lvl>
    </w:lvlOverride>
    <w:lvlOverride w:ilvl="2">
      <w:lvl w:ilvl="2">
        <w:start w:val="1"/>
        <w:numFmt w:val="decimal"/>
        <w:lvlText w:val="%1.%2.%3."/>
        <w:lvlJc w:val="left"/>
        <w:pPr>
          <w:ind w:left="1474" w:hanging="623"/>
        </w:pPr>
        <w:rPr>
          <w:rFonts w:hint="default"/>
        </w:rPr>
      </w:lvl>
    </w:lvlOverride>
    <w:lvlOverride w:ilvl="3">
      <w:lvl w:ilvl="3">
        <w:start w:val="1"/>
        <w:numFmt w:val="decimal"/>
        <w:lvlText w:val="%1.%2.%3.%4."/>
        <w:lvlJc w:val="left"/>
        <w:pPr>
          <w:tabs>
            <w:tab w:val="num" w:pos="1474"/>
          </w:tabs>
          <w:ind w:left="2211" w:hanging="737"/>
        </w:pPr>
        <w:rPr>
          <w:rFonts w:hint="default"/>
        </w:rPr>
      </w:lvl>
    </w:lvlOverride>
    <w:lvlOverride w:ilvl="4">
      <w:lvl w:ilvl="4">
        <w:start w:val="1"/>
        <w:numFmt w:val="decimal"/>
        <w:lvlText w:val="%1.%2.%3.%4.%5."/>
        <w:lvlJc w:val="left"/>
        <w:pPr>
          <w:ind w:left="3175" w:hanging="964"/>
        </w:pPr>
        <w:rPr>
          <w:rFonts w:hint="default"/>
        </w:rPr>
      </w:lvl>
    </w:lvlOverride>
    <w:lvlOverride w:ilvl="5">
      <w:lvl w:ilvl="5">
        <w:start w:val="1"/>
        <w:numFmt w:val="decimal"/>
        <w:lvlText w:val="%1.%2.%3.%4.%5.%6."/>
        <w:lvlJc w:val="left"/>
        <w:pPr>
          <w:ind w:left="4309" w:hanging="1134"/>
        </w:pPr>
        <w:rPr>
          <w:rFonts w:hint="default"/>
        </w:rPr>
      </w:lvl>
    </w:lvlOverride>
    <w:lvlOverride w:ilvl="6">
      <w:lvl w:ilvl="6">
        <w:start w:val="1"/>
        <w:numFmt w:val="decimal"/>
        <w:lvlText w:val="%1.%2.%3.%4.%5.%6.%7."/>
        <w:lvlJc w:val="left"/>
        <w:pPr>
          <w:ind w:left="2499" w:hanging="357"/>
        </w:pPr>
        <w:rPr>
          <w:rFonts w:hint="default"/>
        </w:rPr>
      </w:lvl>
    </w:lvlOverride>
    <w:lvlOverride w:ilvl="7">
      <w:lvl w:ilvl="7">
        <w:start w:val="1"/>
        <w:numFmt w:val="decimal"/>
        <w:lvlText w:val="%1.%2.%3.%4.%5.%6.%7.%8."/>
        <w:lvlJc w:val="left"/>
        <w:pPr>
          <w:ind w:left="2856" w:hanging="357"/>
        </w:pPr>
        <w:rPr>
          <w:rFonts w:hint="default"/>
        </w:rPr>
      </w:lvl>
    </w:lvlOverride>
    <w:lvlOverride w:ilvl="8">
      <w:lvl w:ilvl="8">
        <w:start w:val="1"/>
        <w:numFmt w:val="decimal"/>
        <w:lvlText w:val="%1.%2.%3.%4.%5.%6.%7.%8.%9."/>
        <w:lvlJc w:val="left"/>
        <w:pPr>
          <w:ind w:left="3213" w:hanging="357"/>
        </w:pPr>
        <w:rPr>
          <w:rFonts w:hint="default"/>
        </w:rPr>
      </w:lvl>
    </w:lvlOverride>
  </w:num>
  <w:num w:numId="6" w16cid:durableId="1216812896">
    <w:abstractNumId w:val="29"/>
  </w:num>
  <w:num w:numId="7" w16cid:durableId="1184586833">
    <w:abstractNumId w:val="7"/>
  </w:num>
  <w:num w:numId="8" w16cid:durableId="938027788">
    <w:abstractNumId w:val="32"/>
  </w:num>
  <w:num w:numId="9" w16cid:durableId="1234389636">
    <w:abstractNumId w:val="5"/>
  </w:num>
  <w:num w:numId="10" w16cid:durableId="88358883">
    <w:abstractNumId w:val="2"/>
  </w:num>
  <w:num w:numId="11" w16cid:durableId="81219627">
    <w:abstractNumId w:val="1"/>
  </w:num>
  <w:num w:numId="12" w16cid:durableId="1679966427">
    <w:abstractNumId w:val="0"/>
  </w:num>
  <w:num w:numId="13" w16cid:durableId="498347024">
    <w:abstractNumId w:val="31"/>
  </w:num>
  <w:num w:numId="14" w16cid:durableId="196967214">
    <w:abstractNumId w:val="4"/>
  </w:num>
  <w:num w:numId="15" w16cid:durableId="1899587949">
    <w:abstractNumId w:val="3"/>
  </w:num>
  <w:num w:numId="16" w16cid:durableId="98305303">
    <w:abstractNumId w:val="29"/>
  </w:num>
  <w:num w:numId="17" w16cid:durableId="714473884">
    <w:abstractNumId w:val="21"/>
  </w:num>
  <w:num w:numId="18" w16cid:durableId="654527451">
    <w:abstractNumId w:val="6"/>
  </w:num>
  <w:num w:numId="19" w16cid:durableId="1680041153">
    <w:abstractNumId w:val="12"/>
  </w:num>
  <w:num w:numId="20" w16cid:durableId="2101289240">
    <w:abstractNumId w:val="8"/>
  </w:num>
  <w:num w:numId="21" w16cid:durableId="212085539">
    <w:abstractNumId w:val="27"/>
  </w:num>
  <w:num w:numId="22" w16cid:durableId="1982881603">
    <w:abstractNumId w:val="10"/>
  </w:num>
  <w:num w:numId="23" w16cid:durableId="1973318777">
    <w:abstractNumId w:val="22"/>
  </w:num>
  <w:num w:numId="24" w16cid:durableId="1337465064">
    <w:abstractNumId w:val="11"/>
  </w:num>
  <w:num w:numId="25" w16cid:durableId="1813476594">
    <w:abstractNumId w:val="16"/>
  </w:num>
  <w:num w:numId="26" w16cid:durableId="1927877183">
    <w:abstractNumId w:val="28"/>
  </w:num>
  <w:num w:numId="27" w16cid:durableId="1308122016">
    <w:abstractNumId w:val="26"/>
  </w:num>
  <w:num w:numId="28" w16cid:durableId="52969098">
    <w:abstractNumId w:val="25"/>
  </w:num>
  <w:num w:numId="29" w16cid:durableId="1389302803">
    <w:abstractNumId w:val="19"/>
  </w:num>
  <w:num w:numId="30" w16cid:durableId="2147114145">
    <w:abstractNumId w:val="30"/>
  </w:num>
  <w:num w:numId="31" w16cid:durableId="2065833168">
    <w:abstractNumId w:val="34"/>
  </w:num>
  <w:num w:numId="32" w16cid:durableId="792597853">
    <w:abstractNumId w:val="23"/>
  </w:num>
  <w:num w:numId="33" w16cid:durableId="807090421">
    <w:abstractNumId w:val="18"/>
  </w:num>
  <w:num w:numId="34" w16cid:durableId="628164710">
    <w:abstractNumId w:val="9"/>
  </w:num>
  <w:num w:numId="35" w16cid:durableId="1998538057">
    <w:abstractNumId w:val="24"/>
  </w:num>
  <w:num w:numId="36" w16cid:durableId="1288582874">
    <w:abstractNumId w:val="13"/>
  </w:num>
  <w:num w:numId="37" w16cid:durableId="1185366250">
    <w:abstractNumId w:val="35"/>
  </w:num>
  <w:num w:numId="38" w16cid:durableId="698169373">
    <w:abstractNumId w:val="37"/>
  </w:num>
  <w:num w:numId="39" w16cid:durableId="41246516">
    <w:abstractNumId w:val="15"/>
  </w:num>
  <w:num w:numId="40" w16cid:durableId="1857040947">
    <w:abstractNumId w:val="36"/>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Šubrtová Aneta">
    <w15:presenceInfo w15:providerId="AD" w15:userId="S::subrtova@mpo.cz::79f7c86d-0ccb-4ade-86cf-d112e262698c"/>
  </w15:person>
  <w15:person w15:author="Hájek Petr, Ing.">
    <w15:presenceInfo w15:providerId="AD" w15:userId="S::petr.hajek@mvcr.cz::43fe309e-76d7-46a0-8167-8ac1387c08ab"/>
  </w15:person>
  <w15:person w15:author="Vereš Viktor">
    <w15:presenceInfo w15:providerId="AD" w15:userId="S::viktor.veres@mpo.cz::baed59ff-057c-4ff8-9e04-a1a747af0cae"/>
  </w15:person>
  <w15:person w15:author="Šenkýř Jan">
    <w15:presenceInfo w15:providerId="AD" w15:userId="S::senkyr@mpo.cz::efa5e2d4-11d7-42d4-8df7-35f65b528f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trackRevisions/>
  <w:documentProtection w:edit="trackedChanges" w:enforcement="1" w:cryptProviderType="rsaAES" w:cryptAlgorithmClass="hash" w:cryptAlgorithmType="typeAny" w:cryptAlgorithmSid="14" w:cryptSpinCount="100000" w:hash="u4UG1kxQtYo+Y4PNMYslTKQr5FE39KF48lnRHov+OuASkmhM6R2tUUD6VzeD1iynaMCICcpcxKFTwIDkDXI3PQ==" w:salt="oWmwV9yrn8U2yRL+W0TgpA=="/>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BF"/>
    <w:rsid w:val="00015306"/>
    <w:rsid w:val="0002674B"/>
    <w:rsid w:val="0004162E"/>
    <w:rsid w:val="0004786B"/>
    <w:rsid w:val="00063405"/>
    <w:rsid w:val="000809B9"/>
    <w:rsid w:val="00090B40"/>
    <w:rsid w:val="00095A0A"/>
    <w:rsid w:val="000B1B3D"/>
    <w:rsid w:val="000C4CAF"/>
    <w:rsid w:val="00121485"/>
    <w:rsid w:val="001268B0"/>
    <w:rsid w:val="0018051B"/>
    <w:rsid w:val="001B1E4A"/>
    <w:rsid w:val="001D27C0"/>
    <w:rsid w:val="001E74C3"/>
    <w:rsid w:val="001F6937"/>
    <w:rsid w:val="00220DE3"/>
    <w:rsid w:val="0025290D"/>
    <w:rsid w:val="00256258"/>
    <w:rsid w:val="00260372"/>
    <w:rsid w:val="00262DAF"/>
    <w:rsid w:val="00285AED"/>
    <w:rsid w:val="002E2442"/>
    <w:rsid w:val="002F0E8C"/>
    <w:rsid w:val="00310FA0"/>
    <w:rsid w:val="00320481"/>
    <w:rsid w:val="003250CB"/>
    <w:rsid w:val="00363201"/>
    <w:rsid w:val="0039063C"/>
    <w:rsid w:val="003A46A8"/>
    <w:rsid w:val="003A51AA"/>
    <w:rsid w:val="003B565A"/>
    <w:rsid w:val="003D00A1"/>
    <w:rsid w:val="0041427F"/>
    <w:rsid w:val="004509E5"/>
    <w:rsid w:val="00486FB9"/>
    <w:rsid w:val="004C212A"/>
    <w:rsid w:val="00500232"/>
    <w:rsid w:val="00504668"/>
    <w:rsid w:val="005455E1"/>
    <w:rsid w:val="005502BD"/>
    <w:rsid w:val="00556787"/>
    <w:rsid w:val="00582276"/>
    <w:rsid w:val="005C2560"/>
    <w:rsid w:val="005F7585"/>
    <w:rsid w:val="00605759"/>
    <w:rsid w:val="00650C6C"/>
    <w:rsid w:val="00652FE6"/>
    <w:rsid w:val="00667898"/>
    <w:rsid w:val="00671527"/>
    <w:rsid w:val="00677FE0"/>
    <w:rsid w:val="006D04EF"/>
    <w:rsid w:val="006E2FB0"/>
    <w:rsid w:val="007102D2"/>
    <w:rsid w:val="00713948"/>
    <w:rsid w:val="00753A27"/>
    <w:rsid w:val="0079342A"/>
    <w:rsid w:val="007B4949"/>
    <w:rsid w:val="007F0BC6"/>
    <w:rsid w:val="00831374"/>
    <w:rsid w:val="00857580"/>
    <w:rsid w:val="00865238"/>
    <w:rsid w:val="008667BF"/>
    <w:rsid w:val="00895645"/>
    <w:rsid w:val="008A7851"/>
    <w:rsid w:val="008C3782"/>
    <w:rsid w:val="008D4A32"/>
    <w:rsid w:val="008D593A"/>
    <w:rsid w:val="008E7760"/>
    <w:rsid w:val="00922001"/>
    <w:rsid w:val="00922C17"/>
    <w:rsid w:val="00942DDD"/>
    <w:rsid w:val="009516A8"/>
    <w:rsid w:val="0097705C"/>
    <w:rsid w:val="009B1725"/>
    <w:rsid w:val="009C4A22"/>
    <w:rsid w:val="009F393D"/>
    <w:rsid w:val="009F7F46"/>
    <w:rsid w:val="00A000BF"/>
    <w:rsid w:val="00A0587E"/>
    <w:rsid w:val="00A275BC"/>
    <w:rsid w:val="00A464B4"/>
    <w:rsid w:val="00A63D6B"/>
    <w:rsid w:val="00A84B52"/>
    <w:rsid w:val="00A8660F"/>
    <w:rsid w:val="00A93C3B"/>
    <w:rsid w:val="00A95C48"/>
    <w:rsid w:val="00AA7056"/>
    <w:rsid w:val="00AB31C6"/>
    <w:rsid w:val="00AB523B"/>
    <w:rsid w:val="00AD7E40"/>
    <w:rsid w:val="00B1477A"/>
    <w:rsid w:val="00B20993"/>
    <w:rsid w:val="00B42E96"/>
    <w:rsid w:val="00B50EE6"/>
    <w:rsid w:val="00B52185"/>
    <w:rsid w:val="00B9753A"/>
    <w:rsid w:val="00BB479C"/>
    <w:rsid w:val="00BC4720"/>
    <w:rsid w:val="00BD75A2"/>
    <w:rsid w:val="00C2017A"/>
    <w:rsid w:val="00C2026B"/>
    <w:rsid w:val="00C20470"/>
    <w:rsid w:val="00C34B2F"/>
    <w:rsid w:val="00C4641B"/>
    <w:rsid w:val="00C640BF"/>
    <w:rsid w:val="00C6690E"/>
    <w:rsid w:val="00C703C5"/>
    <w:rsid w:val="00C805F2"/>
    <w:rsid w:val="00C96EFE"/>
    <w:rsid w:val="00CC5E40"/>
    <w:rsid w:val="00D1569F"/>
    <w:rsid w:val="00D20B1E"/>
    <w:rsid w:val="00D22462"/>
    <w:rsid w:val="00D230AC"/>
    <w:rsid w:val="00D32489"/>
    <w:rsid w:val="00D3349E"/>
    <w:rsid w:val="00D70B47"/>
    <w:rsid w:val="00D73CB8"/>
    <w:rsid w:val="00DA7591"/>
    <w:rsid w:val="00E32798"/>
    <w:rsid w:val="00E33CC8"/>
    <w:rsid w:val="00E51C91"/>
    <w:rsid w:val="00E667C1"/>
    <w:rsid w:val="00EC3F88"/>
    <w:rsid w:val="00ED36D8"/>
    <w:rsid w:val="00EE6BD7"/>
    <w:rsid w:val="00F0689D"/>
    <w:rsid w:val="00FB01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5581F"/>
  <w15:chartTrackingRefBased/>
  <w15:docId w15:val="{C201DB4C-6E0B-452C-A76F-A6BAC591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qFormat="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unhideWhenUsed="1" w:qFormat="1"/>
    <w:lsdException w:name="List Bullet 4" w:semiHidden="1" w:unhideWhenUsed="1" w:qFormat="1"/>
    <w:lsdException w:name="List Bullet 5" w:semiHidden="1" w:unhideWhenUsed="1" w:qFormat="1"/>
    <w:lsdException w:name="List Number 2" w:qFormat="1"/>
    <w:lsdException w:name="List Number 3" w:qFormat="1"/>
    <w:lsdException w:name="List Number 4" w:qFormat="1"/>
    <w:lsdException w:name="List Number 5"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nhideWhenUsed="1" w:qFormat="1"/>
    <w:lsdException w:name="Bibliography" w:semiHidden="1" w:uiPriority="38"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0587E"/>
    <w:pPr>
      <w:spacing w:after="160" w:line="293" w:lineRule="auto"/>
    </w:pPr>
    <w:rPr>
      <w:color w:val="000000" w:themeColor="text1"/>
    </w:rPr>
  </w:style>
  <w:style w:type="paragraph" w:styleId="Nadpis1">
    <w:name w:val="heading 1"/>
    <w:basedOn w:val="Normln"/>
    <w:next w:val="Normln"/>
    <w:link w:val="Nadpis1Char"/>
    <w:uiPriority w:val="7"/>
    <w:qFormat/>
    <w:rsid w:val="00831374"/>
    <w:pPr>
      <w:keepNext/>
      <w:keepLines/>
      <w:spacing w:before="160" w:after="0"/>
      <w:outlineLvl w:val="0"/>
    </w:pPr>
    <w:rPr>
      <w:rFonts w:asciiTheme="majorHAnsi" w:eastAsiaTheme="majorEastAsia" w:hAnsiTheme="majorHAnsi" w:cstheme="majorBidi"/>
      <w:b/>
      <w:sz w:val="28"/>
      <w:szCs w:val="32"/>
    </w:rPr>
  </w:style>
  <w:style w:type="paragraph" w:styleId="Nadpis2">
    <w:name w:val="heading 2"/>
    <w:basedOn w:val="Normln"/>
    <w:next w:val="Normln"/>
    <w:link w:val="Nadpis2Char"/>
    <w:uiPriority w:val="7"/>
    <w:unhideWhenUsed/>
    <w:qFormat/>
    <w:rsid w:val="00063405"/>
    <w:pPr>
      <w:keepNext/>
      <w:keepLines/>
      <w:spacing w:before="80" w:after="0"/>
      <w:outlineLvl w:val="1"/>
    </w:pPr>
    <w:rPr>
      <w:rFonts w:asciiTheme="majorHAnsi" w:eastAsiaTheme="majorEastAsia" w:hAnsiTheme="majorHAnsi" w:cstheme="majorBidi"/>
      <w:b/>
      <w:sz w:val="26"/>
      <w:szCs w:val="26"/>
    </w:rPr>
  </w:style>
  <w:style w:type="paragraph" w:styleId="Nadpis3">
    <w:name w:val="heading 3"/>
    <w:basedOn w:val="Normln"/>
    <w:next w:val="Normln"/>
    <w:link w:val="Nadpis3Char"/>
    <w:uiPriority w:val="7"/>
    <w:unhideWhenUsed/>
    <w:qFormat/>
    <w:rsid w:val="00504668"/>
    <w:pPr>
      <w:keepNext/>
      <w:keepLines/>
      <w:spacing w:before="40" w:after="0"/>
      <w:outlineLvl w:val="2"/>
    </w:pPr>
    <w:rPr>
      <w:rFonts w:asciiTheme="majorHAnsi" w:eastAsiaTheme="majorEastAsia" w:hAnsiTheme="majorHAnsi" w:cstheme="majorBidi"/>
      <w:b/>
      <w:sz w:val="24"/>
      <w:szCs w:val="24"/>
    </w:rPr>
  </w:style>
  <w:style w:type="paragraph" w:styleId="Nadpis4">
    <w:name w:val="heading 4"/>
    <w:basedOn w:val="Normln"/>
    <w:next w:val="Normln"/>
    <w:link w:val="Nadpis4Char"/>
    <w:uiPriority w:val="7"/>
    <w:unhideWhenUsed/>
    <w:qFormat/>
    <w:rsid w:val="00C6690E"/>
    <w:pPr>
      <w:keepNext/>
      <w:keepLines/>
      <w:spacing w:before="40" w:after="0"/>
      <w:outlineLvl w:val="3"/>
    </w:pPr>
    <w:rPr>
      <w:rFonts w:asciiTheme="majorHAnsi" w:eastAsiaTheme="majorEastAsia" w:hAnsiTheme="majorHAnsi" w:cstheme="majorBidi"/>
      <w:i/>
      <w:iCs/>
      <w:sz w:val="24"/>
    </w:rPr>
  </w:style>
  <w:style w:type="paragraph" w:styleId="Nadpis5">
    <w:name w:val="heading 5"/>
    <w:basedOn w:val="Normln"/>
    <w:next w:val="Normln"/>
    <w:link w:val="Nadpis5Char"/>
    <w:uiPriority w:val="7"/>
    <w:unhideWhenUsed/>
    <w:qFormat/>
    <w:rsid w:val="00C6690E"/>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7"/>
    <w:unhideWhenUsed/>
    <w:qFormat/>
    <w:rsid w:val="00C6690E"/>
    <w:pPr>
      <w:keepNext/>
      <w:keepLines/>
      <w:spacing w:before="40" w:after="0"/>
      <w:outlineLvl w:val="5"/>
    </w:pPr>
    <w:rPr>
      <w:rFonts w:asciiTheme="majorHAnsi" w:eastAsiaTheme="majorEastAsia" w:hAnsiTheme="majorHAnsi" w:cstheme="majorBidi"/>
      <w:i/>
    </w:rPr>
  </w:style>
  <w:style w:type="paragraph" w:styleId="Nadpis7">
    <w:name w:val="heading 7"/>
    <w:basedOn w:val="Normln"/>
    <w:next w:val="Normln"/>
    <w:link w:val="Nadpis7Char"/>
    <w:uiPriority w:val="7"/>
    <w:unhideWhenUsed/>
    <w:qFormat/>
    <w:rsid w:val="00C6690E"/>
    <w:pPr>
      <w:keepNext/>
      <w:keepLines/>
      <w:spacing w:before="40" w:after="0"/>
      <w:outlineLvl w:val="6"/>
    </w:pPr>
    <w:rPr>
      <w:rFonts w:asciiTheme="majorHAnsi" w:eastAsiaTheme="majorEastAsia" w:hAnsiTheme="majorHAnsi" w:cstheme="majorBidi"/>
      <w:iCs/>
    </w:rPr>
  </w:style>
  <w:style w:type="paragraph" w:styleId="Nadpis8">
    <w:name w:val="heading 8"/>
    <w:basedOn w:val="Normln"/>
    <w:next w:val="Normln"/>
    <w:link w:val="Nadpis8Char"/>
    <w:uiPriority w:val="7"/>
    <w:unhideWhenUsed/>
    <w:qFormat/>
    <w:rsid w:val="00A95C48"/>
    <w:pPr>
      <w:keepNext/>
      <w:keepLines/>
      <w:spacing w:before="40" w:after="0"/>
      <w:outlineLvl w:val="7"/>
    </w:pPr>
    <w:rPr>
      <w:rFonts w:asciiTheme="majorHAnsi" w:eastAsiaTheme="majorEastAsia" w:hAnsiTheme="majorHAnsi" w:cstheme="majorBidi"/>
      <w:b/>
      <w:color w:val="272727" w:themeColor="text1" w:themeTint="D8"/>
      <w:szCs w:val="21"/>
    </w:rPr>
  </w:style>
  <w:style w:type="paragraph" w:styleId="Nadpis9">
    <w:name w:val="heading 9"/>
    <w:basedOn w:val="Normln"/>
    <w:next w:val="Normln"/>
    <w:link w:val="Nadpis9Char"/>
    <w:uiPriority w:val="7"/>
    <w:unhideWhenUsed/>
    <w:qFormat/>
    <w:rsid w:val="00A95C4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body,Odsek zoznamu2,Nad"/>
    <w:basedOn w:val="Normln"/>
    <w:link w:val="OdstavecseseznamemChar"/>
    <w:uiPriority w:val="34"/>
    <w:unhideWhenUsed/>
    <w:qFormat/>
    <w:rsid w:val="009F7F46"/>
    <w:pPr>
      <w:ind w:left="720"/>
      <w:contextualSpacing/>
    </w:pPr>
  </w:style>
  <w:style w:type="numbering" w:customStyle="1" w:styleId="VariantaB-odrky">
    <w:name w:val="Varianta B - odrážky"/>
    <w:uiPriority w:val="99"/>
    <w:rsid w:val="007102D2"/>
    <w:pPr>
      <w:numPr>
        <w:numId w:val="1"/>
      </w:numPr>
    </w:pPr>
  </w:style>
  <w:style w:type="character" w:customStyle="1" w:styleId="Nadpis1Char">
    <w:name w:val="Nadpis 1 Char"/>
    <w:basedOn w:val="Standardnpsmoodstavce"/>
    <w:link w:val="Nadpis1"/>
    <w:uiPriority w:val="7"/>
    <w:rsid w:val="003250CB"/>
    <w:rPr>
      <w:rFonts w:asciiTheme="majorHAnsi" w:eastAsiaTheme="majorEastAsia" w:hAnsiTheme="majorHAnsi" w:cstheme="majorBidi"/>
      <w:b/>
      <w:color w:val="000000" w:themeColor="text1"/>
      <w:sz w:val="28"/>
      <w:szCs w:val="32"/>
    </w:rPr>
  </w:style>
  <w:style w:type="numbering" w:customStyle="1" w:styleId="VariantaA-odrky">
    <w:name w:val="Varianta A - odrážky"/>
    <w:uiPriority w:val="99"/>
    <w:rsid w:val="00262DAF"/>
    <w:pPr>
      <w:numPr>
        <w:numId w:val="2"/>
      </w:numPr>
    </w:pPr>
  </w:style>
  <w:style w:type="character" w:customStyle="1" w:styleId="Nadpis2Char">
    <w:name w:val="Nadpis 2 Char"/>
    <w:basedOn w:val="Standardnpsmoodstavce"/>
    <w:link w:val="Nadpis2"/>
    <w:uiPriority w:val="7"/>
    <w:rsid w:val="003250CB"/>
    <w:rPr>
      <w:rFonts w:asciiTheme="majorHAnsi" w:eastAsiaTheme="majorEastAsia" w:hAnsiTheme="majorHAnsi" w:cstheme="majorBidi"/>
      <w:b/>
      <w:color w:val="000000" w:themeColor="text1"/>
      <w:sz w:val="26"/>
      <w:szCs w:val="26"/>
    </w:rPr>
  </w:style>
  <w:style w:type="numbering" w:customStyle="1" w:styleId="VariantaA-sla">
    <w:name w:val="Varianta A - čísla"/>
    <w:uiPriority w:val="99"/>
    <w:rsid w:val="00B50EE6"/>
    <w:pPr>
      <w:numPr>
        <w:numId w:val="20"/>
      </w:numPr>
    </w:pPr>
  </w:style>
  <w:style w:type="numbering" w:customStyle="1" w:styleId="VariantaB-sla">
    <w:name w:val="Varianta B - čísla"/>
    <w:uiPriority w:val="99"/>
    <w:rsid w:val="009F7F46"/>
    <w:pPr>
      <w:numPr>
        <w:numId w:val="6"/>
      </w:numPr>
    </w:pPr>
  </w:style>
  <w:style w:type="character" w:customStyle="1" w:styleId="Nadpis3Char">
    <w:name w:val="Nadpis 3 Char"/>
    <w:basedOn w:val="Standardnpsmoodstavce"/>
    <w:link w:val="Nadpis3"/>
    <w:uiPriority w:val="7"/>
    <w:rsid w:val="003250CB"/>
    <w:rPr>
      <w:rFonts w:asciiTheme="majorHAnsi" w:eastAsiaTheme="majorEastAsia" w:hAnsiTheme="majorHAnsi" w:cstheme="majorBidi"/>
      <w:b/>
      <w:color w:val="000000" w:themeColor="text1"/>
      <w:sz w:val="24"/>
      <w:szCs w:val="24"/>
    </w:rPr>
  </w:style>
  <w:style w:type="character" w:customStyle="1" w:styleId="Nadpis4Char">
    <w:name w:val="Nadpis 4 Char"/>
    <w:basedOn w:val="Standardnpsmoodstavce"/>
    <w:link w:val="Nadpis4"/>
    <w:uiPriority w:val="7"/>
    <w:rsid w:val="003250CB"/>
    <w:rPr>
      <w:rFonts w:asciiTheme="majorHAnsi" w:eastAsiaTheme="majorEastAsia" w:hAnsiTheme="majorHAnsi" w:cstheme="majorBidi"/>
      <w:i/>
      <w:iCs/>
      <w:color w:val="000000" w:themeColor="text1"/>
      <w:sz w:val="24"/>
    </w:rPr>
  </w:style>
  <w:style w:type="character" w:customStyle="1" w:styleId="Nadpis5Char">
    <w:name w:val="Nadpis 5 Char"/>
    <w:basedOn w:val="Standardnpsmoodstavce"/>
    <w:link w:val="Nadpis5"/>
    <w:uiPriority w:val="7"/>
    <w:rsid w:val="003250CB"/>
    <w:rPr>
      <w:rFonts w:asciiTheme="majorHAnsi" w:eastAsiaTheme="majorEastAsia" w:hAnsiTheme="majorHAnsi" w:cstheme="majorBidi"/>
      <w:b/>
      <w:color w:val="000000" w:themeColor="text1"/>
    </w:rPr>
  </w:style>
  <w:style w:type="character" w:customStyle="1" w:styleId="Nadpis6Char">
    <w:name w:val="Nadpis 6 Char"/>
    <w:basedOn w:val="Standardnpsmoodstavce"/>
    <w:link w:val="Nadpis6"/>
    <w:uiPriority w:val="7"/>
    <w:rsid w:val="003250CB"/>
    <w:rPr>
      <w:rFonts w:asciiTheme="majorHAnsi" w:eastAsiaTheme="majorEastAsia" w:hAnsiTheme="majorHAnsi" w:cstheme="majorBidi"/>
      <w:i/>
      <w:color w:val="000000" w:themeColor="text1"/>
    </w:rPr>
  </w:style>
  <w:style w:type="character" w:customStyle="1" w:styleId="Nadpis7Char">
    <w:name w:val="Nadpis 7 Char"/>
    <w:basedOn w:val="Standardnpsmoodstavce"/>
    <w:link w:val="Nadpis7"/>
    <w:uiPriority w:val="7"/>
    <w:rsid w:val="003250CB"/>
    <w:rPr>
      <w:rFonts w:asciiTheme="majorHAnsi" w:eastAsiaTheme="majorEastAsia" w:hAnsiTheme="majorHAnsi" w:cstheme="majorBidi"/>
      <w:iCs/>
      <w:color w:val="000000" w:themeColor="text1"/>
    </w:rPr>
  </w:style>
  <w:style w:type="character" w:customStyle="1" w:styleId="Nadpis8Char">
    <w:name w:val="Nadpis 8 Char"/>
    <w:basedOn w:val="Standardnpsmoodstavce"/>
    <w:link w:val="Nadpis8"/>
    <w:uiPriority w:val="7"/>
    <w:rsid w:val="003250CB"/>
    <w:rPr>
      <w:rFonts w:asciiTheme="majorHAnsi" w:eastAsiaTheme="majorEastAsia" w:hAnsiTheme="majorHAnsi" w:cstheme="majorBidi"/>
      <w:b/>
      <w:color w:val="272727" w:themeColor="text1" w:themeTint="D8"/>
      <w:szCs w:val="21"/>
    </w:rPr>
  </w:style>
  <w:style w:type="character" w:customStyle="1" w:styleId="Nadpis9Char">
    <w:name w:val="Nadpis 9 Char"/>
    <w:basedOn w:val="Standardnpsmoodstavce"/>
    <w:link w:val="Nadpis9"/>
    <w:uiPriority w:val="7"/>
    <w:rsid w:val="003250CB"/>
    <w:rPr>
      <w:rFonts w:asciiTheme="majorHAnsi" w:eastAsiaTheme="majorEastAsia" w:hAnsiTheme="majorHAnsi" w:cstheme="majorBidi"/>
      <w:i/>
      <w:iCs/>
      <w:color w:val="272727" w:themeColor="text1" w:themeTint="D8"/>
      <w:sz w:val="21"/>
      <w:szCs w:val="21"/>
    </w:rPr>
  </w:style>
  <w:style w:type="paragraph" w:styleId="Nzev">
    <w:name w:val="Title"/>
    <w:basedOn w:val="Normln"/>
    <w:next w:val="Normln"/>
    <w:link w:val="NzevChar"/>
    <w:uiPriority w:val="4"/>
    <w:qFormat/>
    <w:rsid w:val="00A63D6B"/>
    <w:pPr>
      <w:keepNext/>
      <w:keepLines/>
      <w:spacing w:after="0" w:line="240" w:lineRule="auto"/>
      <w:contextualSpacing/>
    </w:pPr>
    <w:rPr>
      <w:rFonts w:asciiTheme="majorHAnsi" w:eastAsiaTheme="majorEastAsia" w:hAnsiTheme="majorHAnsi" w:cstheme="majorBidi"/>
      <w:spacing w:val="-10"/>
      <w:kern w:val="28"/>
      <w:sz w:val="48"/>
      <w:szCs w:val="56"/>
    </w:rPr>
  </w:style>
  <w:style w:type="character" w:customStyle="1" w:styleId="NzevChar">
    <w:name w:val="Název Char"/>
    <w:basedOn w:val="Standardnpsmoodstavce"/>
    <w:link w:val="Nzev"/>
    <w:uiPriority w:val="4"/>
    <w:rsid w:val="003250CB"/>
    <w:rPr>
      <w:rFonts w:asciiTheme="majorHAnsi" w:eastAsiaTheme="majorEastAsia" w:hAnsiTheme="majorHAnsi" w:cstheme="majorBidi"/>
      <w:color w:val="000000" w:themeColor="text1"/>
      <w:spacing w:val="-10"/>
      <w:kern w:val="28"/>
      <w:sz w:val="48"/>
      <w:szCs w:val="56"/>
    </w:rPr>
  </w:style>
  <w:style w:type="character" w:styleId="Zdraznnintenzivn">
    <w:name w:val="Intense Emphasis"/>
    <w:basedOn w:val="Standardnpsmoodstavce"/>
    <w:uiPriority w:val="21"/>
    <w:qFormat/>
    <w:rsid w:val="00EE6BD7"/>
    <w:rPr>
      <w:b/>
      <w:i/>
      <w:iCs/>
      <w:color w:val="000000" w:themeColor="text1"/>
    </w:rPr>
  </w:style>
  <w:style w:type="paragraph" w:styleId="Vrazncitt">
    <w:name w:val="Intense Quote"/>
    <w:basedOn w:val="Normln"/>
    <w:next w:val="Normln"/>
    <w:link w:val="VrazncittChar"/>
    <w:uiPriority w:val="28"/>
    <w:qFormat/>
    <w:rsid w:val="00713948"/>
    <w:pPr>
      <w:keepLines/>
      <w:pBdr>
        <w:top w:val="single" w:sz="4" w:space="10" w:color="000000" w:themeColor="text1"/>
        <w:bottom w:val="single" w:sz="4" w:space="10" w:color="000000" w:themeColor="text1"/>
      </w:pBdr>
      <w:spacing w:before="240" w:after="240"/>
      <w:ind w:left="357" w:right="357"/>
    </w:pPr>
    <w:rPr>
      <w:i/>
      <w:iCs/>
    </w:rPr>
  </w:style>
  <w:style w:type="character" w:customStyle="1" w:styleId="VrazncittChar">
    <w:name w:val="Výrazný citát Char"/>
    <w:basedOn w:val="Standardnpsmoodstavce"/>
    <w:link w:val="Vrazncitt"/>
    <w:uiPriority w:val="28"/>
    <w:rsid w:val="00713948"/>
    <w:rPr>
      <w:i/>
      <w:iCs/>
      <w:color w:val="000000" w:themeColor="text1"/>
    </w:rPr>
  </w:style>
  <w:style w:type="character" w:styleId="Odkazintenzivn">
    <w:name w:val="Intense Reference"/>
    <w:basedOn w:val="Standardnpsmoodstavce"/>
    <w:uiPriority w:val="24"/>
    <w:qFormat/>
    <w:rsid w:val="0039063C"/>
    <w:rPr>
      <w:b/>
      <w:bCs/>
      <w:smallCaps/>
      <w:color w:val="000000" w:themeColor="text1"/>
      <w:spacing w:val="5"/>
    </w:rPr>
  </w:style>
  <w:style w:type="paragraph" w:styleId="slovanseznam">
    <w:name w:val="List Number"/>
    <w:aliases w:val="Číslovaný seznam A"/>
    <w:basedOn w:val="Normln"/>
    <w:uiPriority w:val="15"/>
    <w:qFormat/>
    <w:rsid w:val="001B1E4A"/>
    <w:pPr>
      <w:numPr>
        <w:numId w:val="33"/>
      </w:numPr>
      <w:spacing w:after="0"/>
    </w:pPr>
  </w:style>
  <w:style w:type="paragraph" w:styleId="slovanseznam2">
    <w:name w:val="List Number 2"/>
    <w:aliases w:val="Číslovaný seznam A 2"/>
    <w:basedOn w:val="Normln"/>
    <w:uiPriority w:val="15"/>
    <w:qFormat/>
    <w:rsid w:val="001B1E4A"/>
    <w:pPr>
      <w:numPr>
        <w:ilvl w:val="1"/>
        <w:numId w:val="33"/>
      </w:numPr>
      <w:spacing w:after="0"/>
      <w:contextualSpacing/>
    </w:pPr>
  </w:style>
  <w:style w:type="paragraph" w:styleId="slovanseznam3">
    <w:name w:val="List Number 3"/>
    <w:aliases w:val="Číslovaný seznam A 3"/>
    <w:basedOn w:val="Normln"/>
    <w:uiPriority w:val="15"/>
    <w:qFormat/>
    <w:rsid w:val="001B1E4A"/>
    <w:pPr>
      <w:numPr>
        <w:ilvl w:val="2"/>
        <w:numId w:val="33"/>
      </w:numPr>
      <w:spacing w:after="0"/>
      <w:contextualSpacing/>
    </w:pPr>
  </w:style>
  <w:style w:type="paragraph" w:styleId="slovanseznam4">
    <w:name w:val="List Number 4"/>
    <w:aliases w:val="Číslovaný seznam A 4"/>
    <w:basedOn w:val="Normln"/>
    <w:uiPriority w:val="15"/>
    <w:qFormat/>
    <w:rsid w:val="001B1E4A"/>
    <w:pPr>
      <w:numPr>
        <w:ilvl w:val="3"/>
        <w:numId w:val="33"/>
      </w:numPr>
      <w:spacing w:after="0"/>
      <w:contextualSpacing/>
    </w:pPr>
  </w:style>
  <w:style w:type="paragraph" w:styleId="slovanseznam5">
    <w:name w:val="List Number 5"/>
    <w:aliases w:val="Číslovaný seznam A 5"/>
    <w:basedOn w:val="Normln"/>
    <w:uiPriority w:val="15"/>
    <w:qFormat/>
    <w:rsid w:val="001B1E4A"/>
    <w:pPr>
      <w:numPr>
        <w:ilvl w:val="4"/>
        <w:numId w:val="33"/>
      </w:numPr>
      <w:spacing w:after="0"/>
      <w:contextualSpacing/>
    </w:pPr>
  </w:style>
  <w:style w:type="paragraph" w:customStyle="1" w:styleId="slovanseznamB">
    <w:name w:val="Číslovaný seznam B"/>
    <w:basedOn w:val="Normln"/>
    <w:uiPriority w:val="16"/>
    <w:qFormat/>
    <w:rsid w:val="009F7F46"/>
    <w:pPr>
      <w:numPr>
        <w:numId w:val="31"/>
      </w:numPr>
      <w:spacing w:after="0"/>
    </w:pPr>
  </w:style>
  <w:style w:type="paragraph" w:customStyle="1" w:styleId="slovanseznamB2">
    <w:name w:val="Číslovaný seznam B 2"/>
    <w:basedOn w:val="Normln"/>
    <w:uiPriority w:val="16"/>
    <w:qFormat/>
    <w:rsid w:val="009F7F46"/>
    <w:pPr>
      <w:numPr>
        <w:ilvl w:val="1"/>
        <w:numId w:val="31"/>
      </w:numPr>
      <w:spacing w:after="0"/>
    </w:pPr>
  </w:style>
  <w:style w:type="paragraph" w:customStyle="1" w:styleId="slovanseznamB3">
    <w:name w:val="Číslovaný seznam B 3"/>
    <w:basedOn w:val="Normln"/>
    <w:uiPriority w:val="16"/>
    <w:qFormat/>
    <w:rsid w:val="009F7F46"/>
    <w:pPr>
      <w:numPr>
        <w:ilvl w:val="2"/>
        <w:numId w:val="31"/>
      </w:numPr>
      <w:spacing w:after="0"/>
    </w:pPr>
  </w:style>
  <w:style w:type="paragraph" w:customStyle="1" w:styleId="slovanseznamB4">
    <w:name w:val="Číslovaný seznam B 4"/>
    <w:basedOn w:val="Normln"/>
    <w:uiPriority w:val="16"/>
    <w:qFormat/>
    <w:rsid w:val="009F7F46"/>
    <w:pPr>
      <w:numPr>
        <w:ilvl w:val="3"/>
        <w:numId w:val="31"/>
      </w:numPr>
      <w:spacing w:after="0"/>
    </w:pPr>
  </w:style>
  <w:style w:type="paragraph" w:customStyle="1" w:styleId="slovanseznamB5">
    <w:name w:val="Číslovaný seznam B 5"/>
    <w:basedOn w:val="Normln"/>
    <w:uiPriority w:val="16"/>
    <w:qFormat/>
    <w:rsid w:val="009F7F46"/>
    <w:pPr>
      <w:numPr>
        <w:ilvl w:val="4"/>
        <w:numId w:val="31"/>
      </w:numPr>
      <w:spacing w:after="0"/>
    </w:pPr>
  </w:style>
  <w:style w:type="paragraph" w:styleId="Seznamsodrkami3">
    <w:name w:val="List Bullet 3"/>
    <w:aliases w:val="Seznam s odrážkami A 3"/>
    <w:basedOn w:val="Normln"/>
    <w:uiPriority w:val="10"/>
    <w:qFormat/>
    <w:rsid w:val="00262DAF"/>
    <w:pPr>
      <w:numPr>
        <w:ilvl w:val="2"/>
        <w:numId w:val="32"/>
      </w:numPr>
      <w:spacing w:after="0"/>
      <w:contextualSpacing/>
    </w:pPr>
  </w:style>
  <w:style w:type="paragraph" w:styleId="Seznamsodrkami4">
    <w:name w:val="List Bullet 4"/>
    <w:aliases w:val="Seznam s odrážkami A 4"/>
    <w:basedOn w:val="Normln"/>
    <w:uiPriority w:val="10"/>
    <w:qFormat/>
    <w:rsid w:val="00262DAF"/>
    <w:pPr>
      <w:numPr>
        <w:ilvl w:val="3"/>
        <w:numId w:val="32"/>
      </w:numPr>
      <w:spacing w:after="0"/>
      <w:contextualSpacing/>
    </w:pPr>
  </w:style>
  <w:style w:type="paragraph" w:styleId="Seznamsodrkami5">
    <w:name w:val="List Bullet 5"/>
    <w:aliases w:val="Seznam s odrážkami A 5"/>
    <w:basedOn w:val="Normln"/>
    <w:uiPriority w:val="10"/>
    <w:qFormat/>
    <w:rsid w:val="00262DAF"/>
    <w:pPr>
      <w:numPr>
        <w:ilvl w:val="4"/>
        <w:numId w:val="32"/>
      </w:numPr>
      <w:spacing w:after="0"/>
    </w:pPr>
  </w:style>
  <w:style w:type="paragraph" w:styleId="Seznamsodrkami">
    <w:name w:val="List Bullet"/>
    <w:aliases w:val="Seznam s odrážkami A"/>
    <w:basedOn w:val="Normln"/>
    <w:uiPriority w:val="10"/>
    <w:qFormat/>
    <w:rsid w:val="00262DAF"/>
    <w:pPr>
      <w:numPr>
        <w:numId w:val="32"/>
      </w:numPr>
      <w:spacing w:after="0"/>
      <w:contextualSpacing/>
    </w:pPr>
  </w:style>
  <w:style w:type="paragraph" w:styleId="Seznamsodrkami2">
    <w:name w:val="List Bullet 2"/>
    <w:aliases w:val="Seznam s odrážkami A 2"/>
    <w:basedOn w:val="Normln"/>
    <w:uiPriority w:val="10"/>
    <w:qFormat/>
    <w:rsid w:val="00262DAF"/>
    <w:pPr>
      <w:numPr>
        <w:ilvl w:val="1"/>
        <w:numId w:val="32"/>
      </w:numPr>
      <w:spacing w:after="0"/>
      <w:contextualSpacing/>
    </w:pPr>
  </w:style>
  <w:style w:type="paragraph" w:customStyle="1" w:styleId="Nadpis1-mimoobsah">
    <w:name w:val="Nadpis 1 - mimo obsah"/>
    <w:basedOn w:val="Normln"/>
    <w:next w:val="Normln"/>
    <w:uiPriority w:val="8"/>
    <w:qFormat/>
    <w:rsid w:val="00831374"/>
    <w:pPr>
      <w:keepNext/>
      <w:keepLines/>
      <w:spacing w:before="160" w:after="0"/>
    </w:pPr>
    <w:rPr>
      <w:rFonts w:asciiTheme="majorHAnsi" w:hAnsiTheme="majorHAnsi"/>
      <w:b/>
      <w:sz w:val="28"/>
    </w:rPr>
  </w:style>
  <w:style w:type="paragraph" w:customStyle="1" w:styleId="Nadpis2-mimoobsah">
    <w:name w:val="Nadpis 2 - mimo obsah"/>
    <w:basedOn w:val="Normln"/>
    <w:next w:val="Normln"/>
    <w:uiPriority w:val="8"/>
    <w:qFormat/>
    <w:rsid w:val="00AB523B"/>
    <w:pPr>
      <w:keepNext/>
      <w:keepLines/>
      <w:spacing w:before="80" w:after="0"/>
    </w:pPr>
    <w:rPr>
      <w:rFonts w:asciiTheme="majorHAnsi" w:hAnsiTheme="majorHAnsi"/>
      <w:b/>
      <w:sz w:val="26"/>
    </w:rPr>
  </w:style>
  <w:style w:type="paragraph" w:customStyle="1" w:styleId="Nadpis3-mimoobsah">
    <w:name w:val="Nadpis 3 - mimo obsah"/>
    <w:basedOn w:val="Normln"/>
    <w:next w:val="Normln"/>
    <w:uiPriority w:val="8"/>
    <w:qFormat/>
    <w:rsid w:val="00BB479C"/>
    <w:pPr>
      <w:keepNext/>
      <w:keepLines/>
      <w:spacing w:before="40" w:after="0"/>
    </w:pPr>
    <w:rPr>
      <w:rFonts w:asciiTheme="majorHAnsi" w:hAnsiTheme="majorHAnsi"/>
      <w:b/>
      <w:sz w:val="24"/>
    </w:rPr>
  </w:style>
  <w:style w:type="paragraph" w:customStyle="1" w:styleId="Nadpis4-mimoobsah">
    <w:name w:val="Nadpis 4 - mimo obsah"/>
    <w:basedOn w:val="Normln"/>
    <w:next w:val="Normln"/>
    <w:uiPriority w:val="8"/>
    <w:qFormat/>
    <w:rsid w:val="00BB479C"/>
    <w:pPr>
      <w:keepNext/>
      <w:keepLines/>
      <w:spacing w:before="40" w:after="0"/>
    </w:pPr>
    <w:rPr>
      <w:rFonts w:asciiTheme="majorHAnsi" w:hAnsiTheme="majorHAnsi"/>
      <w:i/>
      <w:sz w:val="24"/>
    </w:rPr>
  </w:style>
  <w:style w:type="paragraph" w:customStyle="1" w:styleId="Nadpis5-mimoobsah">
    <w:name w:val="Nadpis 5 - mimo obsah"/>
    <w:basedOn w:val="Normln"/>
    <w:next w:val="Normln"/>
    <w:uiPriority w:val="8"/>
    <w:qFormat/>
    <w:rsid w:val="00BB479C"/>
    <w:pPr>
      <w:keepNext/>
      <w:keepLines/>
      <w:spacing w:before="40" w:after="0"/>
    </w:pPr>
    <w:rPr>
      <w:rFonts w:asciiTheme="majorHAnsi" w:hAnsiTheme="majorHAnsi"/>
      <w:b/>
    </w:rPr>
  </w:style>
  <w:style w:type="paragraph" w:customStyle="1" w:styleId="Nadpis7mimoobsah">
    <w:name w:val="Nadpis 7 mimo obsah"/>
    <w:basedOn w:val="Normln"/>
    <w:next w:val="Normln"/>
    <w:uiPriority w:val="8"/>
    <w:qFormat/>
    <w:rsid w:val="00BB479C"/>
    <w:pPr>
      <w:keepNext/>
      <w:keepLines/>
      <w:spacing w:before="40" w:after="0"/>
    </w:pPr>
    <w:rPr>
      <w:rFonts w:asciiTheme="majorHAnsi" w:hAnsiTheme="majorHAnsi"/>
    </w:rPr>
  </w:style>
  <w:style w:type="paragraph" w:customStyle="1" w:styleId="Nadpis6mimoobsah">
    <w:name w:val="Nadpis 6 mimo obsah"/>
    <w:basedOn w:val="Normln"/>
    <w:next w:val="Normln"/>
    <w:uiPriority w:val="8"/>
    <w:qFormat/>
    <w:rsid w:val="00A95C48"/>
    <w:pPr>
      <w:keepNext/>
      <w:keepLines/>
      <w:spacing w:before="40" w:after="0"/>
    </w:pPr>
    <w:rPr>
      <w:rFonts w:asciiTheme="majorHAnsi" w:hAnsiTheme="majorHAnsi"/>
      <w:i/>
    </w:rPr>
  </w:style>
  <w:style w:type="paragraph" w:customStyle="1" w:styleId="Nadpis8mimoobsah">
    <w:name w:val="Nadpis 8 mimo obsah"/>
    <w:basedOn w:val="Normln"/>
    <w:next w:val="Normln"/>
    <w:uiPriority w:val="8"/>
    <w:qFormat/>
    <w:rsid w:val="00A95C48"/>
    <w:pPr>
      <w:keepNext/>
      <w:keepLines/>
      <w:spacing w:before="40" w:after="0"/>
    </w:pPr>
    <w:rPr>
      <w:rFonts w:asciiTheme="majorHAnsi" w:hAnsiTheme="majorHAnsi"/>
      <w:b/>
      <w:sz w:val="21"/>
      <w:szCs w:val="21"/>
    </w:rPr>
  </w:style>
  <w:style w:type="paragraph" w:customStyle="1" w:styleId="Nadpis9mimoobsah">
    <w:name w:val="Nadpis 9 mimo obsah"/>
    <w:basedOn w:val="Normln"/>
    <w:next w:val="Normln"/>
    <w:uiPriority w:val="8"/>
    <w:qFormat/>
    <w:rsid w:val="00A95C48"/>
    <w:pPr>
      <w:keepNext/>
      <w:keepLines/>
      <w:spacing w:before="40" w:after="0"/>
    </w:pPr>
    <w:rPr>
      <w:rFonts w:asciiTheme="majorHAnsi" w:hAnsiTheme="majorHAnsi"/>
      <w:i/>
      <w:sz w:val="21"/>
      <w:szCs w:val="21"/>
    </w:rPr>
  </w:style>
  <w:style w:type="paragraph" w:styleId="Podnadpis">
    <w:name w:val="Subtitle"/>
    <w:basedOn w:val="Normln"/>
    <w:next w:val="Normln"/>
    <w:link w:val="PodnadpisChar"/>
    <w:uiPriority w:val="5"/>
    <w:qFormat/>
    <w:rsid w:val="008D4A32"/>
    <w:pPr>
      <w:numPr>
        <w:ilvl w:val="1"/>
      </w:numPr>
    </w:pPr>
    <w:rPr>
      <w:rFonts w:eastAsiaTheme="minorEastAsia"/>
      <w:color w:val="595959" w:themeColor="text1" w:themeTint="A6"/>
      <w:spacing w:val="15"/>
      <w:sz w:val="28"/>
    </w:rPr>
  </w:style>
  <w:style w:type="character" w:customStyle="1" w:styleId="PodnadpisChar">
    <w:name w:val="Podnadpis Char"/>
    <w:basedOn w:val="Standardnpsmoodstavce"/>
    <w:link w:val="Podnadpis"/>
    <w:uiPriority w:val="5"/>
    <w:rsid w:val="003250CB"/>
    <w:rPr>
      <w:rFonts w:eastAsiaTheme="minorEastAsia"/>
      <w:color w:val="595959" w:themeColor="text1" w:themeTint="A6"/>
      <w:spacing w:val="15"/>
      <w:sz w:val="28"/>
    </w:rPr>
  </w:style>
  <w:style w:type="paragraph" w:styleId="Obsah1">
    <w:name w:val="toc 1"/>
    <w:basedOn w:val="Normln"/>
    <w:next w:val="Normln"/>
    <w:autoRedefine/>
    <w:uiPriority w:val="39"/>
    <w:unhideWhenUsed/>
    <w:rsid w:val="00D22462"/>
    <w:pPr>
      <w:spacing w:after="100"/>
    </w:pPr>
  </w:style>
  <w:style w:type="paragraph" w:styleId="Obsah2">
    <w:name w:val="toc 2"/>
    <w:basedOn w:val="Normln"/>
    <w:next w:val="Normln"/>
    <w:autoRedefine/>
    <w:uiPriority w:val="39"/>
    <w:unhideWhenUsed/>
    <w:rsid w:val="00D22462"/>
    <w:pPr>
      <w:spacing w:after="100"/>
      <w:ind w:left="220"/>
    </w:pPr>
  </w:style>
  <w:style w:type="paragraph" w:styleId="Obsah3">
    <w:name w:val="toc 3"/>
    <w:basedOn w:val="Normln"/>
    <w:next w:val="Normln"/>
    <w:autoRedefine/>
    <w:uiPriority w:val="39"/>
    <w:unhideWhenUsed/>
    <w:rsid w:val="00D22462"/>
    <w:pPr>
      <w:spacing w:after="100"/>
      <w:ind w:left="440"/>
    </w:pPr>
  </w:style>
  <w:style w:type="paragraph" w:styleId="Obsah4">
    <w:name w:val="toc 4"/>
    <w:basedOn w:val="Normln"/>
    <w:next w:val="Normln"/>
    <w:autoRedefine/>
    <w:uiPriority w:val="39"/>
    <w:unhideWhenUsed/>
    <w:rsid w:val="00D22462"/>
    <w:pPr>
      <w:spacing w:after="100"/>
      <w:ind w:left="660"/>
    </w:pPr>
  </w:style>
  <w:style w:type="paragraph" w:styleId="Obsah5">
    <w:name w:val="toc 5"/>
    <w:basedOn w:val="Normln"/>
    <w:next w:val="Normln"/>
    <w:autoRedefine/>
    <w:uiPriority w:val="39"/>
    <w:unhideWhenUsed/>
    <w:rsid w:val="00D22462"/>
    <w:pPr>
      <w:spacing w:after="100"/>
      <w:ind w:left="880"/>
    </w:pPr>
  </w:style>
  <w:style w:type="paragraph" w:styleId="Obsah6">
    <w:name w:val="toc 6"/>
    <w:basedOn w:val="Normln"/>
    <w:next w:val="Normln"/>
    <w:autoRedefine/>
    <w:uiPriority w:val="39"/>
    <w:unhideWhenUsed/>
    <w:rsid w:val="00D22462"/>
    <w:pPr>
      <w:spacing w:after="100"/>
      <w:ind w:left="1100"/>
    </w:pPr>
  </w:style>
  <w:style w:type="paragraph" w:styleId="Obsah7">
    <w:name w:val="toc 7"/>
    <w:basedOn w:val="Normln"/>
    <w:next w:val="Normln"/>
    <w:autoRedefine/>
    <w:uiPriority w:val="39"/>
    <w:unhideWhenUsed/>
    <w:rsid w:val="00D22462"/>
    <w:pPr>
      <w:spacing w:after="100"/>
      <w:ind w:left="1320"/>
    </w:pPr>
  </w:style>
  <w:style w:type="paragraph" w:styleId="Obsah8">
    <w:name w:val="toc 8"/>
    <w:basedOn w:val="Normln"/>
    <w:next w:val="Normln"/>
    <w:autoRedefine/>
    <w:uiPriority w:val="39"/>
    <w:unhideWhenUsed/>
    <w:rsid w:val="00D22462"/>
    <w:pPr>
      <w:spacing w:after="100"/>
      <w:ind w:left="1540"/>
    </w:pPr>
  </w:style>
  <w:style w:type="paragraph" w:styleId="Obsah9">
    <w:name w:val="toc 9"/>
    <w:basedOn w:val="Normln"/>
    <w:next w:val="Normln"/>
    <w:autoRedefine/>
    <w:uiPriority w:val="39"/>
    <w:unhideWhenUsed/>
    <w:rsid w:val="00D22462"/>
    <w:pPr>
      <w:spacing w:after="100"/>
      <w:ind w:left="1760"/>
    </w:pPr>
  </w:style>
  <w:style w:type="character" w:styleId="Hypertextovodkaz">
    <w:name w:val="Hyperlink"/>
    <w:basedOn w:val="Standardnpsmoodstavce"/>
    <w:uiPriority w:val="99"/>
    <w:unhideWhenUsed/>
    <w:rsid w:val="00D22462"/>
    <w:rPr>
      <w:color w:val="0563C1" w:themeColor="hyperlink"/>
      <w:u w:val="single"/>
    </w:rPr>
  </w:style>
  <w:style w:type="character" w:styleId="Zdraznnjemn">
    <w:name w:val="Subtle Emphasis"/>
    <w:basedOn w:val="Standardnpsmoodstavce"/>
    <w:uiPriority w:val="19"/>
    <w:qFormat/>
    <w:rsid w:val="00A275BC"/>
    <w:rPr>
      <w:i/>
      <w:iCs/>
      <w:color w:val="595959" w:themeColor="text1" w:themeTint="A6"/>
    </w:rPr>
  </w:style>
  <w:style w:type="character" w:styleId="Odkazjemn">
    <w:name w:val="Subtle Reference"/>
    <w:basedOn w:val="Standardnpsmoodstavce"/>
    <w:uiPriority w:val="23"/>
    <w:qFormat/>
    <w:rsid w:val="00A275BC"/>
    <w:rPr>
      <w:smallCaps/>
      <w:color w:val="5A5A5A" w:themeColor="text1" w:themeTint="A5"/>
    </w:rPr>
  </w:style>
  <w:style w:type="paragraph" w:styleId="Citt">
    <w:name w:val="Quote"/>
    <w:basedOn w:val="Normln"/>
    <w:next w:val="Normln"/>
    <w:link w:val="CittChar"/>
    <w:uiPriority w:val="27"/>
    <w:qFormat/>
    <w:rsid w:val="00713948"/>
    <w:pPr>
      <w:keepLines/>
      <w:spacing w:before="240"/>
      <w:ind w:left="357" w:right="357"/>
    </w:pPr>
    <w:rPr>
      <w:i/>
      <w:iCs/>
      <w:color w:val="595959" w:themeColor="text1" w:themeTint="A6"/>
    </w:rPr>
  </w:style>
  <w:style w:type="character" w:customStyle="1" w:styleId="CittChar">
    <w:name w:val="Citát Char"/>
    <w:basedOn w:val="Standardnpsmoodstavce"/>
    <w:link w:val="Citt"/>
    <w:uiPriority w:val="27"/>
    <w:rsid w:val="00713948"/>
    <w:rPr>
      <w:i/>
      <w:iCs/>
      <w:color w:val="595959" w:themeColor="text1" w:themeTint="A6"/>
    </w:rPr>
  </w:style>
  <w:style w:type="character" w:styleId="Zdraznn">
    <w:name w:val="Emphasis"/>
    <w:basedOn w:val="Standardnpsmoodstavce"/>
    <w:uiPriority w:val="20"/>
    <w:qFormat/>
    <w:rsid w:val="00713948"/>
    <w:rPr>
      <w:i/>
      <w:iCs/>
    </w:rPr>
  </w:style>
  <w:style w:type="paragraph" w:styleId="Nadpisobsahu">
    <w:name w:val="TOC Heading"/>
    <w:basedOn w:val="Nadpis1-mimoobsah"/>
    <w:next w:val="Normln"/>
    <w:uiPriority w:val="6"/>
    <w:unhideWhenUsed/>
    <w:qFormat/>
    <w:rsid w:val="003B565A"/>
  </w:style>
  <w:style w:type="paragraph" w:styleId="Datum">
    <w:name w:val="Date"/>
    <w:basedOn w:val="Normln"/>
    <w:next w:val="Normln"/>
    <w:link w:val="DatumChar"/>
    <w:uiPriority w:val="31"/>
    <w:unhideWhenUsed/>
    <w:rsid w:val="00486FB9"/>
  </w:style>
  <w:style w:type="character" w:customStyle="1" w:styleId="DatumChar">
    <w:name w:val="Datum Char"/>
    <w:basedOn w:val="Standardnpsmoodstavce"/>
    <w:link w:val="Datum"/>
    <w:uiPriority w:val="31"/>
    <w:rsid w:val="005455E1"/>
    <w:rPr>
      <w:color w:val="000000" w:themeColor="text1"/>
    </w:rPr>
  </w:style>
  <w:style w:type="paragraph" w:styleId="Textvbloku">
    <w:name w:val="Block Text"/>
    <w:basedOn w:val="Normln"/>
    <w:uiPriority w:val="29"/>
    <w:unhideWhenUsed/>
    <w:rsid w:val="009516A8"/>
    <w:pPr>
      <w:pBdr>
        <w:top w:val="single" w:sz="2" w:space="10" w:color="000000" w:themeColor="text1"/>
        <w:left w:val="single" w:sz="2" w:space="10" w:color="000000" w:themeColor="text1"/>
        <w:bottom w:val="single" w:sz="2" w:space="10" w:color="000000" w:themeColor="text1"/>
        <w:right w:val="single" w:sz="2" w:space="10" w:color="000000" w:themeColor="text1"/>
      </w:pBdr>
      <w:ind w:left="357" w:right="357"/>
    </w:pPr>
    <w:rPr>
      <w:rFonts w:eastAsiaTheme="minorEastAsia"/>
      <w:i/>
      <w:iCs/>
    </w:rPr>
  </w:style>
  <w:style w:type="character" w:styleId="Sledovanodkaz">
    <w:name w:val="FollowedHyperlink"/>
    <w:basedOn w:val="Standardnpsmoodstavce"/>
    <w:uiPriority w:val="34"/>
    <w:semiHidden/>
    <w:unhideWhenUsed/>
    <w:rsid w:val="00486FB9"/>
    <w:rPr>
      <w:color w:val="595959" w:themeColor="text1" w:themeTint="A6"/>
      <w:u w:val="single"/>
    </w:rPr>
  </w:style>
  <w:style w:type="paragraph" w:styleId="Zkladntext">
    <w:name w:val="Body Text"/>
    <w:basedOn w:val="Normln"/>
    <w:link w:val="ZkladntextChar"/>
    <w:uiPriority w:val="1"/>
    <w:rsid w:val="009F393D"/>
  </w:style>
  <w:style w:type="character" w:customStyle="1" w:styleId="ZkladntextChar">
    <w:name w:val="Základní text Char"/>
    <w:basedOn w:val="Standardnpsmoodstavce"/>
    <w:link w:val="Zkladntext"/>
    <w:uiPriority w:val="1"/>
    <w:rsid w:val="009F393D"/>
    <w:rPr>
      <w:color w:val="000000" w:themeColor="text1"/>
    </w:rPr>
  </w:style>
  <w:style w:type="paragraph" w:styleId="Zkladntext-prvnodsazen">
    <w:name w:val="Body Text First Indent"/>
    <w:basedOn w:val="Zkladntext"/>
    <w:link w:val="Zkladntext-prvnodsazenChar"/>
    <w:uiPriority w:val="1"/>
    <w:rsid w:val="009F393D"/>
    <w:pPr>
      <w:ind w:firstLine="357"/>
    </w:pPr>
  </w:style>
  <w:style w:type="character" w:customStyle="1" w:styleId="Zkladntext-prvnodsazenChar">
    <w:name w:val="Základní text - první odsazený Char"/>
    <w:basedOn w:val="ZkladntextChar"/>
    <w:link w:val="Zkladntext-prvnodsazen"/>
    <w:uiPriority w:val="1"/>
    <w:rsid w:val="009F393D"/>
    <w:rPr>
      <w:color w:val="000000" w:themeColor="text1"/>
    </w:rPr>
  </w:style>
  <w:style w:type="paragraph" w:styleId="Zkladntextodsazen">
    <w:name w:val="Body Text Indent"/>
    <w:basedOn w:val="Normln"/>
    <w:link w:val="ZkladntextodsazenChar"/>
    <w:uiPriority w:val="1"/>
    <w:rsid w:val="009F393D"/>
    <w:pPr>
      <w:ind w:left="357"/>
    </w:pPr>
  </w:style>
  <w:style w:type="character" w:customStyle="1" w:styleId="ZkladntextodsazenChar">
    <w:name w:val="Základní text odsazený Char"/>
    <w:basedOn w:val="Standardnpsmoodstavce"/>
    <w:link w:val="Zkladntextodsazen"/>
    <w:uiPriority w:val="1"/>
    <w:rsid w:val="00C805F2"/>
    <w:rPr>
      <w:color w:val="000000" w:themeColor="text1"/>
    </w:rPr>
  </w:style>
  <w:style w:type="paragraph" w:customStyle="1" w:styleId="SeznamsodrkamiB">
    <w:name w:val="Seznam s odrážkami B"/>
    <w:basedOn w:val="Normln"/>
    <w:uiPriority w:val="11"/>
    <w:qFormat/>
    <w:rsid w:val="007102D2"/>
    <w:pPr>
      <w:numPr>
        <w:numId w:val="36"/>
      </w:numPr>
      <w:spacing w:after="0"/>
    </w:pPr>
  </w:style>
  <w:style w:type="paragraph" w:customStyle="1" w:styleId="SeznamsodrkamiB2">
    <w:name w:val="Seznam s odrážkami B 2"/>
    <w:basedOn w:val="Normln"/>
    <w:uiPriority w:val="11"/>
    <w:qFormat/>
    <w:rsid w:val="007102D2"/>
    <w:pPr>
      <w:numPr>
        <w:ilvl w:val="1"/>
        <w:numId w:val="36"/>
      </w:numPr>
      <w:spacing w:after="0"/>
    </w:pPr>
  </w:style>
  <w:style w:type="paragraph" w:customStyle="1" w:styleId="SeznamsodrkamiB3">
    <w:name w:val="Seznam s odrážkami B 3"/>
    <w:basedOn w:val="Normln"/>
    <w:uiPriority w:val="11"/>
    <w:qFormat/>
    <w:rsid w:val="007102D2"/>
    <w:pPr>
      <w:numPr>
        <w:ilvl w:val="2"/>
        <w:numId w:val="36"/>
      </w:numPr>
      <w:spacing w:after="0"/>
    </w:pPr>
  </w:style>
  <w:style w:type="paragraph" w:customStyle="1" w:styleId="SeznamsodrkamiB4">
    <w:name w:val="Seznam s odrážkami B 4"/>
    <w:basedOn w:val="Normln"/>
    <w:uiPriority w:val="11"/>
    <w:qFormat/>
    <w:rsid w:val="007102D2"/>
    <w:pPr>
      <w:numPr>
        <w:ilvl w:val="3"/>
        <w:numId w:val="36"/>
      </w:numPr>
      <w:spacing w:after="0"/>
    </w:pPr>
  </w:style>
  <w:style w:type="paragraph" w:customStyle="1" w:styleId="SeznamsodrkamiB5">
    <w:name w:val="Seznam s odrážkami B 5"/>
    <w:basedOn w:val="Normln"/>
    <w:uiPriority w:val="11"/>
    <w:qFormat/>
    <w:rsid w:val="007102D2"/>
    <w:pPr>
      <w:numPr>
        <w:ilvl w:val="4"/>
        <w:numId w:val="36"/>
      </w:numPr>
      <w:spacing w:after="0"/>
    </w:pPr>
  </w:style>
  <w:style w:type="paragraph" w:styleId="Zhlav">
    <w:name w:val="header"/>
    <w:basedOn w:val="Normln"/>
    <w:link w:val="ZhlavChar"/>
    <w:uiPriority w:val="99"/>
    <w:unhideWhenUsed/>
    <w:rsid w:val="00677FE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77FE0"/>
    <w:rPr>
      <w:color w:val="000000" w:themeColor="text1"/>
    </w:rPr>
  </w:style>
  <w:style w:type="paragraph" w:styleId="Zpat">
    <w:name w:val="footer"/>
    <w:basedOn w:val="Normln"/>
    <w:link w:val="ZpatChar"/>
    <w:uiPriority w:val="99"/>
    <w:unhideWhenUsed/>
    <w:rsid w:val="00677FE0"/>
    <w:pPr>
      <w:tabs>
        <w:tab w:val="center" w:pos="4536"/>
        <w:tab w:val="right" w:pos="9072"/>
      </w:tabs>
      <w:spacing w:after="0" w:line="240" w:lineRule="auto"/>
    </w:pPr>
  </w:style>
  <w:style w:type="character" w:customStyle="1" w:styleId="ZpatChar">
    <w:name w:val="Zápatí Char"/>
    <w:basedOn w:val="Standardnpsmoodstavce"/>
    <w:link w:val="Zpat"/>
    <w:uiPriority w:val="99"/>
    <w:rsid w:val="00677FE0"/>
    <w:rPr>
      <w:color w:val="000000" w:themeColor="text1"/>
    </w:rPr>
  </w:style>
  <w:style w:type="character" w:styleId="Odkaznakoment">
    <w:name w:val="annotation reference"/>
    <w:basedOn w:val="Standardnpsmoodstavce"/>
    <w:unhideWhenUsed/>
    <w:qFormat/>
    <w:rsid w:val="00C640BF"/>
    <w:rPr>
      <w:sz w:val="16"/>
      <w:szCs w:val="16"/>
    </w:rPr>
  </w:style>
  <w:style w:type="paragraph" w:styleId="Textkomente">
    <w:name w:val="annotation text"/>
    <w:basedOn w:val="Normln"/>
    <w:link w:val="TextkomenteChar"/>
    <w:unhideWhenUsed/>
    <w:qFormat/>
    <w:rsid w:val="00C640BF"/>
    <w:pPr>
      <w:spacing w:line="240" w:lineRule="auto"/>
    </w:pPr>
    <w:rPr>
      <w:color w:val="auto"/>
      <w:sz w:val="20"/>
      <w:szCs w:val="20"/>
      <w:lang w:val="es-ES"/>
    </w:rPr>
  </w:style>
  <w:style w:type="character" w:customStyle="1" w:styleId="TextkomenteChar">
    <w:name w:val="Text komentáře Char"/>
    <w:basedOn w:val="Standardnpsmoodstavce"/>
    <w:link w:val="Textkomente"/>
    <w:rsid w:val="00C640BF"/>
    <w:rPr>
      <w:sz w:val="20"/>
      <w:szCs w:val="20"/>
      <w:lang w:val="es-ES"/>
    </w:rPr>
  </w:style>
  <w:style w:type="character" w:customStyle="1" w:styleId="OdstavecseseznamemChar">
    <w:name w:val="Odstavec se seznamem Char"/>
    <w:aliases w:val="body Char,Odsek zoznamu2 Char,Nad Char"/>
    <w:link w:val="Odstavecseseznamem"/>
    <w:uiPriority w:val="34"/>
    <w:locked/>
    <w:rsid w:val="00C640BF"/>
    <w:rPr>
      <w:color w:val="000000" w:themeColor="text1"/>
    </w:rPr>
  </w:style>
  <w:style w:type="paragraph" w:styleId="Pedmtkomente">
    <w:name w:val="annotation subject"/>
    <w:basedOn w:val="Textkomente"/>
    <w:next w:val="Textkomente"/>
    <w:link w:val="PedmtkomenteChar"/>
    <w:uiPriority w:val="99"/>
    <w:semiHidden/>
    <w:unhideWhenUsed/>
    <w:rsid w:val="00A93C3B"/>
    <w:rPr>
      <w:b/>
      <w:bCs/>
      <w:color w:val="000000" w:themeColor="text1"/>
      <w:lang w:val="cs-CZ"/>
    </w:rPr>
  </w:style>
  <w:style w:type="character" w:customStyle="1" w:styleId="PedmtkomenteChar">
    <w:name w:val="Předmět komentáře Char"/>
    <w:basedOn w:val="TextkomenteChar"/>
    <w:link w:val="Pedmtkomente"/>
    <w:uiPriority w:val="99"/>
    <w:semiHidden/>
    <w:rsid w:val="00A93C3B"/>
    <w:rPr>
      <w:b/>
      <w:bCs/>
      <w:color w:val="000000" w:themeColor="text1"/>
      <w:sz w:val="20"/>
      <w:szCs w:val="20"/>
      <w:lang w:val="es-ES"/>
    </w:rPr>
  </w:style>
  <w:style w:type="paragraph" w:styleId="Revize">
    <w:name w:val="Revision"/>
    <w:hidden/>
    <w:uiPriority w:val="99"/>
    <w:semiHidden/>
    <w:rsid w:val="00D70B47"/>
    <w:pPr>
      <w:spacing w:after="0" w:line="240" w:lineRule="auto"/>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eader" Target="header6.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4.xml"/><Relationship Id="rId27" Type="http://schemas.microsoft.com/office/2011/relationships/people" Target="peop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PO fonts">
      <a:majorFont>
        <a:latin typeface="Calibri"/>
        <a:ea typeface=""/>
        <a:cs typeface=""/>
      </a:majorFont>
      <a:minorFont>
        <a:latin typeface="Calibri"/>
        <a:ea typeface=""/>
        <a:cs typeface=""/>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0EDA4-05F5-4E15-AD8F-25D53BDEB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F357322-D338-4A87-852F-470F395645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E9E710-C210-4E98-88DF-3C1FA63D40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741</Words>
  <Characters>4376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Šubrtová Aneta</dc:creator>
  <cp:keywords/>
  <dc:description/>
  <cp:lastModifiedBy>Hájek Petr, Ing.</cp:lastModifiedBy>
  <cp:revision>5</cp:revision>
  <dcterms:created xsi:type="dcterms:W3CDTF">2025-08-05T12:21:00Z</dcterms:created>
  <dcterms:modified xsi:type="dcterms:W3CDTF">2025-10-30T15:29:00Z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