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0" w:name="_Toc279065722"/>
      <w:bookmarkStart w:id="1" w:name="_Toc279065860"/>
      <w:bookmarkStart w:id="2" w:name="_Toc283226333"/>
      <w:bookmarkStart w:id="3" w:name="_Toc283839381"/>
      <w:r w:rsidRPr="00BC5ED2">
        <w:rPr>
          <w:rFonts w:ascii="Times New Roman" w:hAnsi="Times New Roman"/>
          <w:b/>
          <w:color w:val="000000"/>
          <w:sz w:val="32"/>
          <w:szCs w:val="32"/>
          <w:lang w:eastAsia="en-US"/>
        </w:rPr>
        <w:t xml:space="preserve">PROVÁDĚCÍ SMLOUVA č. </w:t>
      </w:r>
      <w:r w:rsidR="002C3B16" w:rsidRPr="00BC5ED2">
        <w:rPr>
          <w:rFonts w:ascii="Times New Roman" w:hAnsi="Times New Roman"/>
          <w:b/>
          <w:color w:val="000000"/>
          <w:sz w:val="32"/>
          <w:szCs w:val="32"/>
          <w:lang w:eastAsia="en-US"/>
        </w:rPr>
        <w:t>[</w:t>
      </w:r>
      <w:r w:rsidR="002C3B16" w:rsidRPr="00BC5ED2">
        <w:rPr>
          <w:rFonts w:ascii="Times New Roman" w:hAnsi="Times New Roman"/>
          <w:b/>
          <w:color w:val="000000"/>
          <w:sz w:val="32"/>
          <w:szCs w:val="32"/>
          <w:highlight w:val="lightGray"/>
          <w:lang w:eastAsia="en-US"/>
        </w:rPr>
        <w:t>BUDE DOPLNĚNO</w:t>
      </w:r>
      <w:r w:rsidR="002C3B16" w:rsidRPr="00BC5ED2">
        <w:rPr>
          <w:rFonts w:ascii="Times New Roman" w:hAnsi="Times New Roman"/>
          <w:b/>
          <w:color w:val="000000"/>
          <w:sz w:val="32"/>
          <w:szCs w:val="32"/>
          <w:lang w:eastAsia="en-US"/>
        </w:rPr>
        <w:t>]</w:t>
      </w:r>
      <w:bookmarkEnd w:id="0"/>
      <w:bookmarkEnd w:id="1"/>
      <w:bookmarkEnd w:id="2"/>
      <w:bookmarkEnd w:id="3"/>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r w:rsidRPr="00BC5ED2">
        <w:rPr>
          <w:rFonts w:ascii="Times New Roman" w:hAnsi="Times New Roman"/>
          <w:color w:val="000000"/>
          <w:sz w:val="30"/>
          <w:szCs w:val="30"/>
          <w:lang w:eastAsia="en-US"/>
        </w:rPr>
        <w:t>uzavíraná na základě</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4" w:name="_Toc279065723"/>
      <w:bookmarkStart w:id="5" w:name="_Toc279065861"/>
      <w:bookmarkStart w:id="6" w:name="_Toc283226334"/>
      <w:bookmarkStart w:id="7" w:name="_Toc283839382"/>
      <w:r w:rsidRPr="00BC5ED2">
        <w:rPr>
          <w:rFonts w:ascii="Times New Roman" w:hAnsi="Times New Roman"/>
          <w:color w:val="000000"/>
          <w:sz w:val="30"/>
          <w:szCs w:val="30"/>
          <w:lang w:eastAsia="en-US"/>
        </w:rPr>
        <w:t xml:space="preserve">Rámcové smlouvy o poskytování </w:t>
      </w:r>
      <w:r w:rsidR="00CC53B3" w:rsidRPr="00BC5ED2">
        <w:rPr>
          <w:rFonts w:ascii="Times New Roman" w:hAnsi="Times New Roman"/>
          <w:color w:val="000000"/>
          <w:sz w:val="30"/>
          <w:szCs w:val="30"/>
          <w:lang w:eastAsia="en-US"/>
        </w:rPr>
        <w:t xml:space="preserve">datových </w:t>
      </w:r>
      <w:r w:rsidRPr="00BC5ED2">
        <w:rPr>
          <w:rFonts w:ascii="Times New Roman" w:hAnsi="Times New Roman"/>
          <w:color w:val="000000"/>
          <w:sz w:val="30"/>
          <w:szCs w:val="30"/>
          <w:lang w:eastAsia="en-US"/>
        </w:rPr>
        <w:t>služeb Komunikační</w:t>
      </w:r>
      <w:bookmarkEnd w:id="4"/>
      <w:bookmarkEnd w:id="5"/>
      <w:bookmarkEnd w:id="6"/>
      <w:bookmarkEnd w:id="7"/>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r w:rsidRPr="00BC5ED2">
        <w:rPr>
          <w:rFonts w:ascii="Times New Roman" w:hAnsi="Times New Roman"/>
          <w:color w:val="000000"/>
          <w:sz w:val="30"/>
          <w:szCs w:val="30"/>
          <w:lang w:eastAsia="en-US"/>
        </w:rPr>
        <w:t xml:space="preserve">infrastruktury Informačních systémů veřejné správy ze dne </w:t>
      </w:r>
      <w:r w:rsidR="002C3B16" w:rsidRPr="00BC5ED2">
        <w:rPr>
          <w:rFonts w:ascii="Times New Roman" w:hAnsi="Times New Roman"/>
          <w:color w:val="000000"/>
          <w:sz w:val="30"/>
          <w:szCs w:val="30"/>
          <w:lang w:val="pl-PL" w:eastAsia="en-US"/>
        </w:rPr>
        <w:t>[</w:t>
      </w:r>
      <w:r w:rsidR="002C3B16" w:rsidRPr="00BC5ED2">
        <w:rPr>
          <w:rFonts w:ascii="Times New Roman" w:hAnsi="Times New Roman"/>
          <w:color w:val="000000"/>
          <w:sz w:val="30"/>
          <w:szCs w:val="30"/>
          <w:highlight w:val="lightGray"/>
          <w:lang w:val="pl-PL" w:eastAsia="en-US"/>
        </w:rPr>
        <w:t>BUDE DOPLNĚNO</w:t>
      </w:r>
      <w:r w:rsidR="002C3B16" w:rsidRPr="00BC5ED2">
        <w:rPr>
          <w:rFonts w:ascii="Times New Roman" w:hAnsi="Times New Roman"/>
          <w:color w:val="000000"/>
          <w:sz w:val="30"/>
          <w:szCs w:val="30"/>
          <w:lang w:val="pl-PL" w:eastAsia="en-US"/>
        </w:rPr>
        <w:t>]</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mezi</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8" w:name="_Toc279065724"/>
      <w:bookmarkStart w:id="9" w:name="_Toc279065862"/>
      <w:bookmarkStart w:id="10" w:name="_Toc283226335"/>
      <w:bookmarkStart w:id="11" w:name="_Toc283839383"/>
      <w:r w:rsidRPr="00BC5ED2">
        <w:rPr>
          <w:rFonts w:ascii="Times New Roman" w:hAnsi="Times New Roman"/>
          <w:b/>
          <w:color w:val="000000"/>
          <w:sz w:val="28"/>
          <w:szCs w:val="28"/>
          <w:lang w:eastAsia="en-US"/>
        </w:rPr>
        <w:t>Českou republikou – Ministerstvem vnitra</w:t>
      </w:r>
      <w:bookmarkEnd w:id="8"/>
      <w:bookmarkEnd w:id="9"/>
      <w:bookmarkEnd w:id="10"/>
      <w:bookmarkEnd w:id="11"/>
      <w:r w:rsidRPr="00BC5ED2">
        <w:rPr>
          <w:rFonts w:ascii="Times New Roman" w:hAnsi="Times New Roman"/>
          <w:b/>
          <w:color w:val="000000"/>
          <w:sz w:val="28"/>
          <w:szCs w:val="28"/>
          <w:lang w:eastAsia="en-US"/>
        </w:rPr>
        <w:t xml:space="preserve"> </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na straně jedné</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a</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C3B16"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BC5ED2">
        <w:rPr>
          <w:rFonts w:ascii="Times New Roman" w:hAnsi="Times New Roman"/>
          <w:color w:val="000000"/>
          <w:sz w:val="24"/>
          <w:szCs w:val="24"/>
          <w:lang w:val="pl-PL" w:eastAsia="en-US"/>
        </w:rPr>
        <w:t>[</w:t>
      </w:r>
      <w:r w:rsidRPr="00BC5ED2">
        <w:rPr>
          <w:rFonts w:ascii="Times New Roman" w:hAnsi="Times New Roman"/>
          <w:color w:val="000000"/>
          <w:sz w:val="24"/>
          <w:szCs w:val="24"/>
          <w:highlight w:val="lightGray"/>
          <w:lang w:val="pl-PL" w:eastAsia="en-US"/>
        </w:rPr>
        <w:t>POSKYTOVATEL</w:t>
      </w:r>
      <w:r w:rsidRPr="00BC5ED2">
        <w:rPr>
          <w:rFonts w:ascii="Times New Roman" w:hAnsi="Times New Roman"/>
          <w:color w:val="000000"/>
          <w:sz w:val="24"/>
          <w:szCs w:val="24"/>
          <w:lang w:val="pl-PL" w:eastAsia="en-US"/>
        </w:rPr>
        <w:t>]</w:t>
      </w:r>
    </w:p>
    <w:p w:rsidR="002E6E3C" w:rsidRPr="00BC5ED2" w:rsidRDefault="002E6E3C" w:rsidP="005802E4">
      <w:pPr>
        <w:pStyle w:val="Default"/>
        <w:jc w:val="center"/>
        <w:rPr>
          <w:lang w:val="pl-PL" w:eastAsia="en-US"/>
        </w:rPr>
      </w:pPr>
    </w:p>
    <w:p w:rsidR="002E6E3C" w:rsidRPr="00BC5ED2" w:rsidRDefault="002E6E3C" w:rsidP="005802E4">
      <w:pPr>
        <w:pStyle w:val="Default"/>
        <w:jc w:val="center"/>
        <w:rPr>
          <w:lang w:val="pl-PL" w:eastAsia="en-US"/>
        </w:rPr>
      </w:pPr>
    </w:p>
    <w:p w:rsidR="002E6E3C" w:rsidRPr="00BC5ED2" w:rsidRDefault="002C3B16" w:rsidP="005802E4">
      <w:pPr>
        <w:pStyle w:val="Default"/>
        <w:jc w:val="center"/>
        <w:rPr>
          <w:lang w:val="pl-PL" w:eastAsia="en-US"/>
        </w:rPr>
      </w:pPr>
      <w:r w:rsidRPr="00BC5ED2">
        <w:rPr>
          <w:lang w:val="pl-PL" w:eastAsia="en-US"/>
        </w:rPr>
        <w:t>na straně druhé</w:t>
      </w:r>
    </w:p>
    <w:p w:rsidR="002E6E3C" w:rsidRPr="00BC5ED2" w:rsidRDefault="002E6E3C" w:rsidP="00306857">
      <w:pPr>
        <w:jc w:val="center"/>
        <w:rPr>
          <w:rFonts w:ascii="Times New Roman" w:hAnsi="Times New Roman"/>
          <w:b/>
          <w:lang w:val="pl-PL" w:eastAsia="en-US"/>
        </w:rPr>
      </w:pPr>
      <w:r w:rsidRPr="00BC5ED2">
        <w:rPr>
          <w:rFonts w:ascii="Times New Roman" w:hAnsi="Times New Roman"/>
          <w:lang w:val="pl-PL" w:eastAsia="en-US"/>
        </w:rPr>
        <w:br w:type="page"/>
      </w:r>
      <w:r w:rsidR="002C3B16" w:rsidRPr="00BC5ED2">
        <w:rPr>
          <w:rFonts w:ascii="Times New Roman" w:hAnsi="Times New Roman"/>
          <w:b/>
          <w:lang w:val="pl-PL" w:eastAsia="en-US"/>
        </w:rPr>
        <w:lastRenderedPageBreak/>
        <w:t>OBSAH</w:t>
      </w:r>
    </w:p>
    <w:p w:rsidR="006E3074" w:rsidRDefault="00AC5CC0">
      <w:pPr>
        <w:pStyle w:val="Obsah1"/>
        <w:tabs>
          <w:tab w:val="right" w:leader="dot" w:pos="8637"/>
        </w:tabs>
        <w:rPr>
          <w:rFonts w:asciiTheme="minorHAnsi" w:eastAsiaTheme="minorEastAsia" w:hAnsiTheme="minorHAnsi" w:cstheme="minorBidi"/>
          <w:b w:val="0"/>
          <w:bCs w:val="0"/>
          <w:noProof/>
          <w:szCs w:val="22"/>
        </w:rPr>
      </w:pPr>
      <w:r w:rsidRPr="00AC5CC0">
        <w:rPr>
          <w:bCs w:val="0"/>
          <w:caps/>
          <w:lang w:val="pl-PL" w:eastAsia="en-US"/>
        </w:rPr>
        <w:fldChar w:fldCharType="begin"/>
      </w:r>
      <w:r w:rsidR="003E0CDC">
        <w:rPr>
          <w:bCs w:val="0"/>
          <w:caps/>
          <w:lang w:val="pl-PL" w:eastAsia="en-US"/>
        </w:rPr>
        <w:instrText xml:space="preserve"> TOC \o "1-3" \h \z \u </w:instrText>
      </w:r>
      <w:r w:rsidRPr="00AC5CC0">
        <w:rPr>
          <w:bCs w:val="0"/>
          <w:caps/>
          <w:lang w:val="pl-PL" w:eastAsia="en-US"/>
        </w:rPr>
        <w:fldChar w:fldCharType="separate"/>
      </w:r>
      <w:hyperlink w:anchor="_Toc283839381" w:history="1">
        <w:r w:rsidR="006E3074" w:rsidRPr="00B233DD">
          <w:rPr>
            <w:rStyle w:val="Hypertextovodkaz"/>
            <w:noProof/>
            <w:lang w:eastAsia="en-US"/>
          </w:rPr>
          <w:t>PROVÁDĚCÍ SMLOUVA č. [</w:t>
        </w:r>
        <w:r w:rsidR="006E3074" w:rsidRPr="00B233DD">
          <w:rPr>
            <w:rStyle w:val="Hypertextovodkaz"/>
            <w:noProof/>
            <w:highlight w:val="lightGray"/>
            <w:lang w:eastAsia="en-US"/>
          </w:rPr>
          <w:t>BUDE DOPLNĚNO</w:t>
        </w:r>
        <w:r w:rsidR="006E3074" w:rsidRPr="00B233DD">
          <w:rPr>
            <w:rStyle w:val="Hypertextovodkaz"/>
            <w:noProof/>
            <w:lang w:eastAsia="en-US"/>
          </w:rPr>
          <w:t>]</w:t>
        </w:r>
        <w:r w:rsidR="006E3074">
          <w:rPr>
            <w:noProof/>
            <w:webHidden/>
          </w:rPr>
          <w:tab/>
        </w:r>
        <w:r>
          <w:rPr>
            <w:noProof/>
            <w:webHidden/>
          </w:rPr>
          <w:fldChar w:fldCharType="begin"/>
        </w:r>
        <w:r w:rsidR="006E3074">
          <w:rPr>
            <w:noProof/>
            <w:webHidden/>
          </w:rPr>
          <w:instrText xml:space="preserve"> PAGEREF _Toc283839381 \h </w:instrText>
        </w:r>
        <w:r>
          <w:rPr>
            <w:noProof/>
            <w:webHidden/>
          </w:rPr>
        </w:r>
        <w:r>
          <w:rPr>
            <w:noProof/>
            <w:webHidden/>
          </w:rPr>
          <w:fldChar w:fldCharType="separate"/>
        </w:r>
        <w:r w:rsidR="00C13136">
          <w:rPr>
            <w:noProof/>
            <w:webHidden/>
          </w:rPr>
          <w:t>1</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382" w:history="1">
        <w:r w:rsidR="006E3074" w:rsidRPr="00B233DD">
          <w:rPr>
            <w:rStyle w:val="Hypertextovodkaz"/>
            <w:noProof/>
            <w:lang w:eastAsia="en-US"/>
          </w:rPr>
          <w:t>Rámcové smlouvy o poskytování datových služeb Komunikační</w:t>
        </w:r>
        <w:r w:rsidR="006E3074">
          <w:rPr>
            <w:noProof/>
            <w:webHidden/>
          </w:rPr>
          <w:tab/>
        </w:r>
        <w:r>
          <w:rPr>
            <w:noProof/>
            <w:webHidden/>
          </w:rPr>
          <w:fldChar w:fldCharType="begin"/>
        </w:r>
        <w:r w:rsidR="006E3074">
          <w:rPr>
            <w:noProof/>
            <w:webHidden/>
          </w:rPr>
          <w:instrText xml:space="preserve"> PAGEREF _Toc283839382 \h </w:instrText>
        </w:r>
        <w:r>
          <w:rPr>
            <w:noProof/>
            <w:webHidden/>
          </w:rPr>
        </w:r>
        <w:r>
          <w:rPr>
            <w:noProof/>
            <w:webHidden/>
          </w:rPr>
          <w:fldChar w:fldCharType="separate"/>
        </w:r>
        <w:r w:rsidR="00C13136">
          <w:rPr>
            <w:noProof/>
            <w:webHidden/>
          </w:rPr>
          <w:t>1</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383" w:history="1">
        <w:r w:rsidR="006E3074" w:rsidRPr="00B233DD">
          <w:rPr>
            <w:rStyle w:val="Hypertextovodkaz"/>
            <w:noProof/>
            <w:lang w:eastAsia="en-US"/>
          </w:rPr>
          <w:t>Českou republikou – Ministerstvem vnitra</w:t>
        </w:r>
        <w:r w:rsidR="006E3074">
          <w:rPr>
            <w:noProof/>
            <w:webHidden/>
          </w:rPr>
          <w:tab/>
        </w:r>
        <w:r>
          <w:rPr>
            <w:noProof/>
            <w:webHidden/>
          </w:rPr>
          <w:fldChar w:fldCharType="begin"/>
        </w:r>
        <w:r w:rsidR="006E3074">
          <w:rPr>
            <w:noProof/>
            <w:webHidden/>
          </w:rPr>
          <w:instrText xml:space="preserve"> PAGEREF _Toc283839383 \h </w:instrText>
        </w:r>
        <w:r>
          <w:rPr>
            <w:noProof/>
            <w:webHidden/>
          </w:rPr>
        </w:r>
        <w:r>
          <w:rPr>
            <w:noProof/>
            <w:webHidden/>
          </w:rPr>
          <w:fldChar w:fldCharType="separate"/>
        </w:r>
        <w:r w:rsidR="00C13136">
          <w:rPr>
            <w:noProof/>
            <w:webHidden/>
          </w:rPr>
          <w:t>1</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384" w:history="1">
        <w:r w:rsidR="006E3074" w:rsidRPr="00B233DD">
          <w:rPr>
            <w:rStyle w:val="Hypertextovodkaz"/>
            <w:noProof/>
          </w:rPr>
          <w:t>Prováděcí smlouvu č. [BUDE DOPLNĚNO]</w:t>
        </w:r>
        <w:r w:rsidR="006E3074">
          <w:rPr>
            <w:noProof/>
            <w:webHidden/>
          </w:rPr>
          <w:tab/>
        </w:r>
        <w:r>
          <w:rPr>
            <w:noProof/>
            <w:webHidden/>
          </w:rPr>
          <w:fldChar w:fldCharType="begin"/>
        </w:r>
        <w:r w:rsidR="006E3074">
          <w:rPr>
            <w:noProof/>
            <w:webHidden/>
          </w:rPr>
          <w:instrText xml:space="preserve"> PAGEREF _Toc283839384 \h </w:instrText>
        </w:r>
        <w:r>
          <w:rPr>
            <w:noProof/>
            <w:webHidden/>
          </w:rPr>
        </w:r>
        <w:r>
          <w:rPr>
            <w:noProof/>
            <w:webHidden/>
          </w:rPr>
          <w:fldChar w:fldCharType="separate"/>
        </w:r>
        <w:r w:rsidR="00C13136">
          <w:rPr>
            <w:noProof/>
            <w:webHidden/>
          </w:rPr>
          <w:t>4</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385" w:history="1">
        <w:r w:rsidR="006E3074" w:rsidRPr="00B233DD">
          <w:rPr>
            <w:rStyle w:val="Hypertextovodkaz"/>
            <w:noProof/>
          </w:rPr>
          <w:t>SMLUVNÍ STRANY SE DOHODLY NA NÁSLEDUJÍCÍM:</w:t>
        </w:r>
        <w:r w:rsidR="006E3074">
          <w:rPr>
            <w:noProof/>
            <w:webHidden/>
          </w:rPr>
          <w:tab/>
        </w:r>
        <w:r>
          <w:rPr>
            <w:noProof/>
            <w:webHidden/>
          </w:rPr>
          <w:fldChar w:fldCharType="begin"/>
        </w:r>
        <w:r w:rsidR="006E3074">
          <w:rPr>
            <w:noProof/>
            <w:webHidden/>
          </w:rPr>
          <w:instrText xml:space="preserve"> PAGEREF _Toc283839385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386" w:history="1">
        <w:r w:rsidR="006E3074" w:rsidRPr="00B233DD">
          <w:rPr>
            <w:rStyle w:val="Hypertextovodkaz"/>
            <w:noProof/>
            <w:snapToGrid w:val="0"/>
            <w:w w:val="0"/>
          </w:rPr>
          <w:t>1.</w:t>
        </w:r>
        <w:r w:rsidR="006E3074">
          <w:rPr>
            <w:rFonts w:asciiTheme="minorHAnsi" w:eastAsiaTheme="minorEastAsia" w:hAnsiTheme="minorHAnsi" w:cstheme="minorBidi"/>
            <w:b w:val="0"/>
            <w:bCs w:val="0"/>
            <w:noProof/>
            <w:szCs w:val="22"/>
          </w:rPr>
          <w:tab/>
        </w:r>
        <w:r w:rsidR="006E3074" w:rsidRPr="00B233DD">
          <w:rPr>
            <w:rStyle w:val="Hypertextovodkaz"/>
            <w:noProof/>
          </w:rPr>
          <w:t>ÚVODNÍ USTANOVENÍ</w:t>
        </w:r>
        <w:r w:rsidR="006E3074">
          <w:rPr>
            <w:noProof/>
            <w:webHidden/>
          </w:rPr>
          <w:tab/>
        </w:r>
        <w:r>
          <w:rPr>
            <w:noProof/>
            <w:webHidden/>
          </w:rPr>
          <w:fldChar w:fldCharType="begin"/>
        </w:r>
        <w:r w:rsidR="006E3074">
          <w:rPr>
            <w:noProof/>
            <w:webHidden/>
          </w:rPr>
          <w:instrText xml:space="preserve"> PAGEREF _Toc283839386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87" w:history="1">
        <w:r w:rsidR="006E3074" w:rsidRPr="00B233DD">
          <w:rPr>
            <w:rStyle w:val="Hypertextovodkaz"/>
            <w:noProof/>
          </w:rPr>
          <w:t>1.1.</w:t>
        </w:r>
        <w:r w:rsidR="006E3074">
          <w:rPr>
            <w:rFonts w:asciiTheme="minorHAnsi" w:eastAsiaTheme="minorEastAsia" w:hAnsiTheme="minorHAnsi" w:cstheme="minorBidi"/>
            <w:b w:val="0"/>
            <w:bCs w:val="0"/>
            <w:noProof/>
            <w:szCs w:val="22"/>
          </w:rPr>
          <w:tab/>
        </w:r>
        <w:r w:rsidR="006E3074" w:rsidRPr="00B233DD">
          <w:rPr>
            <w:rStyle w:val="Hypertextovodkaz"/>
            <w:noProof/>
          </w:rPr>
          <w:t>Použití Rámcové smlouvy</w:t>
        </w:r>
        <w:r w:rsidR="006E3074">
          <w:rPr>
            <w:noProof/>
            <w:webHidden/>
          </w:rPr>
          <w:tab/>
        </w:r>
        <w:r>
          <w:rPr>
            <w:noProof/>
            <w:webHidden/>
          </w:rPr>
          <w:fldChar w:fldCharType="begin"/>
        </w:r>
        <w:r w:rsidR="006E3074">
          <w:rPr>
            <w:noProof/>
            <w:webHidden/>
          </w:rPr>
          <w:instrText xml:space="preserve"> PAGEREF _Toc283839387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88" w:history="1">
        <w:r w:rsidR="006E3074" w:rsidRPr="00B233DD">
          <w:rPr>
            <w:rStyle w:val="Hypertextovodkaz"/>
            <w:noProof/>
          </w:rPr>
          <w:t>1.2.</w:t>
        </w:r>
        <w:r w:rsidR="006E3074">
          <w:rPr>
            <w:rFonts w:asciiTheme="minorHAnsi" w:eastAsiaTheme="minorEastAsia" w:hAnsiTheme="minorHAnsi" w:cstheme="minorBidi"/>
            <w:b w:val="0"/>
            <w:bCs w:val="0"/>
            <w:noProof/>
            <w:szCs w:val="22"/>
          </w:rPr>
          <w:tab/>
        </w:r>
        <w:r w:rsidR="006E3074" w:rsidRPr="00B233DD">
          <w:rPr>
            <w:rStyle w:val="Hypertextovodkaz"/>
            <w:noProof/>
          </w:rPr>
          <w:t>Použití pojmů definovaných v Rámcové smlouvě</w:t>
        </w:r>
        <w:r w:rsidR="006E3074">
          <w:rPr>
            <w:noProof/>
            <w:webHidden/>
          </w:rPr>
          <w:tab/>
        </w:r>
        <w:r>
          <w:rPr>
            <w:noProof/>
            <w:webHidden/>
          </w:rPr>
          <w:fldChar w:fldCharType="begin"/>
        </w:r>
        <w:r w:rsidR="006E3074">
          <w:rPr>
            <w:noProof/>
            <w:webHidden/>
          </w:rPr>
          <w:instrText xml:space="preserve"> PAGEREF _Toc283839388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389" w:history="1">
        <w:r w:rsidR="006E3074" w:rsidRPr="00B233DD">
          <w:rPr>
            <w:rStyle w:val="Hypertextovodkaz"/>
            <w:noProof/>
            <w:snapToGrid w:val="0"/>
            <w:w w:val="0"/>
          </w:rPr>
          <w:t>2.</w:t>
        </w:r>
        <w:r w:rsidR="006E3074">
          <w:rPr>
            <w:rFonts w:asciiTheme="minorHAnsi" w:eastAsiaTheme="minorEastAsia" w:hAnsiTheme="minorHAnsi" w:cstheme="minorBidi"/>
            <w:b w:val="0"/>
            <w:bCs w:val="0"/>
            <w:noProof/>
            <w:szCs w:val="22"/>
          </w:rPr>
          <w:tab/>
        </w:r>
        <w:r w:rsidR="006E3074" w:rsidRPr="00B233DD">
          <w:rPr>
            <w:rStyle w:val="Hypertextovodkaz"/>
            <w:noProof/>
          </w:rPr>
          <w:t>PŘEDMĚT</w:t>
        </w:r>
        <w:r w:rsidR="006E3074">
          <w:rPr>
            <w:noProof/>
            <w:webHidden/>
          </w:rPr>
          <w:tab/>
        </w:r>
        <w:r>
          <w:rPr>
            <w:noProof/>
            <w:webHidden/>
          </w:rPr>
          <w:fldChar w:fldCharType="begin"/>
        </w:r>
        <w:r w:rsidR="006E3074">
          <w:rPr>
            <w:noProof/>
            <w:webHidden/>
          </w:rPr>
          <w:instrText xml:space="preserve"> PAGEREF _Toc283839389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0" w:history="1">
        <w:r w:rsidR="006E3074" w:rsidRPr="00B233DD">
          <w:rPr>
            <w:rStyle w:val="Hypertextovodkaz"/>
            <w:noProof/>
          </w:rPr>
          <w:t>2.1.</w:t>
        </w:r>
        <w:r w:rsidR="006E3074">
          <w:rPr>
            <w:rFonts w:asciiTheme="minorHAnsi" w:eastAsiaTheme="minorEastAsia" w:hAnsiTheme="minorHAnsi" w:cstheme="minorBidi"/>
            <w:b w:val="0"/>
            <w:bCs w:val="0"/>
            <w:noProof/>
            <w:szCs w:val="22"/>
          </w:rPr>
          <w:tab/>
        </w:r>
        <w:r w:rsidR="006E3074" w:rsidRPr="00B233DD">
          <w:rPr>
            <w:rStyle w:val="Hypertextovodkaz"/>
            <w:noProof/>
          </w:rPr>
          <w:t>Předmět</w:t>
        </w:r>
        <w:r w:rsidR="006E3074">
          <w:rPr>
            <w:noProof/>
            <w:webHidden/>
          </w:rPr>
          <w:tab/>
        </w:r>
        <w:r>
          <w:rPr>
            <w:noProof/>
            <w:webHidden/>
          </w:rPr>
          <w:fldChar w:fldCharType="begin"/>
        </w:r>
        <w:r w:rsidR="006E3074">
          <w:rPr>
            <w:noProof/>
            <w:webHidden/>
          </w:rPr>
          <w:instrText xml:space="preserve"> PAGEREF _Toc283839390 \h </w:instrText>
        </w:r>
        <w:r>
          <w:rPr>
            <w:noProof/>
            <w:webHidden/>
          </w:rPr>
        </w:r>
        <w:r>
          <w:rPr>
            <w:noProof/>
            <w:webHidden/>
          </w:rPr>
          <w:fldChar w:fldCharType="separate"/>
        </w:r>
        <w:r w:rsidR="00C13136">
          <w:rPr>
            <w:noProof/>
            <w:webHidden/>
          </w:rPr>
          <w:t>5</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391" w:history="1">
        <w:r w:rsidR="006E3074" w:rsidRPr="00B233DD">
          <w:rPr>
            <w:rStyle w:val="Hypertextovodkaz"/>
            <w:noProof/>
            <w:snapToGrid w:val="0"/>
            <w:w w:val="0"/>
          </w:rPr>
          <w:t>3.</w:t>
        </w:r>
        <w:r w:rsidR="006E3074">
          <w:rPr>
            <w:rFonts w:asciiTheme="minorHAnsi" w:eastAsiaTheme="minorEastAsia" w:hAnsiTheme="minorHAnsi" w:cstheme="minorBidi"/>
            <w:b w:val="0"/>
            <w:bCs w:val="0"/>
            <w:noProof/>
            <w:szCs w:val="22"/>
          </w:rPr>
          <w:tab/>
        </w:r>
        <w:r w:rsidR="006E3074" w:rsidRPr="00B233DD">
          <w:rPr>
            <w:rStyle w:val="Hypertextovodkaz"/>
            <w:noProof/>
          </w:rPr>
          <w:t>JEDNÁNÍ MINISTERSTVA PŘI UZAVÍRÁNÍ TÉTO PROVÁDĚCÍ SMLOUVY</w:t>
        </w:r>
        <w:r w:rsidR="006E3074">
          <w:rPr>
            <w:noProof/>
            <w:webHidden/>
          </w:rPr>
          <w:tab/>
        </w:r>
        <w:r>
          <w:rPr>
            <w:noProof/>
            <w:webHidden/>
          </w:rPr>
          <w:fldChar w:fldCharType="begin"/>
        </w:r>
        <w:r w:rsidR="006E3074">
          <w:rPr>
            <w:noProof/>
            <w:webHidden/>
          </w:rPr>
          <w:instrText xml:space="preserve"> PAGEREF _Toc283839391 \h </w:instrText>
        </w:r>
        <w:r>
          <w:rPr>
            <w:noProof/>
            <w:webHidden/>
          </w:rPr>
        </w:r>
        <w:r>
          <w:rPr>
            <w:noProof/>
            <w:webHidden/>
          </w:rPr>
          <w:fldChar w:fldCharType="separate"/>
        </w:r>
        <w:r w:rsidR="00C13136">
          <w:rPr>
            <w:noProof/>
            <w:webHidden/>
          </w:rPr>
          <w:t>6</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2" w:history="1">
        <w:r w:rsidR="006E3074" w:rsidRPr="00B233DD">
          <w:rPr>
            <w:rStyle w:val="Hypertextovodkaz"/>
            <w:noProof/>
          </w:rPr>
          <w:t>3.1.</w:t>
        </w:r>
        <w:r w:rsidR="006E3074">
          <w:rPr>
            <w:rFonts w:asciiTheme="minorHAnsi" w:eastAsiaTheme="minorEastAsia" w:hAnsiTheme="minorHAnsi" w:cstheme="minorBidi"/>
            <w:b w:val="0"/>
            <w:bCs w:val="0"/>
            <w:noProof/>
            <w:szCs w:val="22"/>
          </w:rPr>
          <w:tab/>
        </w:r>
        <w:r w:rsidR="006E3074" w:rsidRPr="00B233DD">
          <w:rPr>
            <w:rStyle w:val="Hypertextovodkaz"/>
            <w:noProof/>
          </w:rPr>
          <w:t>Jednání Ministerstva při uzavírání této Prováděcí smlouvy</w:t>
        </w:r>
        <w:r w:rsidR="006E3074">
          <w:rPr>
            <w:noProof/>
            <w:webHidden/>
          </w:rPr>
          <w:tab/>
        </w:r>
        <w:r>
          <w:rPr>
            <w:noProof/>
            <w:webHidden/>
          </w:rPr>
          <w:fldChar w:fldCharType="begin"/>
        </w:r>
        <w:r w:rsidR="006E3074">
          <w:rPr>
            <w:noProof/>
            <w:webHidden/>
          </w:rPr>
          <w:instrText xml:space="preserve"> PAGEREF _Toc283839392 \h </w:instrText>
        </w:r>
        <w:r>
          <w:rPr>
            <w:noProof/>
            <w:webHidden/>
          </w:rPr>
        </w:r>
        <w:r>
          <w:rPr>
            <w:noProof/>
            <w:webHidden/>
          </w:rPr>
          <w:fldChar w:fldCharType="separate"/>
        </w:r>
        <w:r w:rsidR="00C13136">
          <w:rPr>
            <w:noProof/>
            <w:webHidden/>
          </w:rPr>
          <w:t>6</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3" w:history="1">
        <w:r w:rsidR="006E3074" w:rsidRPr="00B233DD">
          <w:rPr>
            <w:rStyle w:val="Hypertextovodkaz"/>
            <w:noProof/>
          </w:rPr>
          <w:t>3.2.</w:t>
        </w:r>
        <w:r w:rsidR="006E3074">
          <w:rPr>
            <w:rFonts w:asciiTheme="minorHAnsi" w:eastAsiaTheme="minorEastAsia" w:hAnsiTheme="minorHAnsi" w:cstheme="minorBidi"/>
            <w:b w:val="0"/>
            <w:bCs w:val="0"/>
            <w:noProof/>
            <w:szCs w:val="22"/>
          </w:rPr>
          <w:tab/>
        </w:r>
        <w:r w:rsidR="006E3074" w:rsidRPr="00B233DD">
          <w:rPr>
            <w:rStyle w:val="Hypertextovodkaz"/>
            <w:noProof/>
          </w:rPr>
          <w:t>Prohlášení Poskytovatele ve vztahu k článku 3.1 Prováděcí smlouvy</w:t>
        </w:r>
        <w:r w:rsidR="006E3074">
          <w:rPr>
            <w:noProof/>
            <w:webHidden/>
          </w:rPr>
          <w:tab/>
        </w:r>
        <w:r>
          <w:rPr>
            <w:noProof/>
            <w:webHidden/>
          </w:rPr>
          <w:fldChar w:fldCharType="begin"/>
        </w:r>
        <w:r w:rsidR="006E3074">
          <w:rPr>
            <w:noProof/>
            <w:webHidden/>
          </w:rPr>
          <w:instrText xml:space="preserve"> PAGEREF _Toc283839393 \h </w:instrText>
        </w:r>
        <w:r>
          <w:rPr>
            <w:noProof/>
            <w:webHidden/>
          </w:rPr>
        </w:r>
        <w:r>
          <w:rPr>
            <w:noProof/>
            <w:webHidden/>
          </w:rPr>
          <w:fldChar w:fldCharType="separate"/>
        </w:r>
        <w:r w:rsidR="00C13136">
          <w:rPr>
            <w:noProof/>
            <w:webHidden/>
          </w:rPr>
          <w:t>7</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394" w:history="1">
        <w:r w:rsidR="006E3074" w:rsidRPr="00B233DD">
          <w:rPr>
            <w:rStyle w:val="Hypertextovodkaz"/>
            <w:noProof/>
            <w:snapToGrid w:val="0"/>
            <w:w w:val="0"/>
          </w:rPr>
          <w:t>4.</w:t>
        </w:r>
        <w:r w:rsidR="006E3074">
          <w:rPr>
            <w:rFonts w:asciiTheme="minorHAnsi" w:eastAsiaTheme="minorEastAsia" w:hAnsiTheme="minorHAnsi" w:cstheme="minorBidi"/>
            <w:b w:val="0"/>
            <w:bCs w:val="0"/>
            <w:noProof/>
            <w:szCs w:val="22"/>
          </w:rPr>
          <w:tab/>
        </w:r>
        <w:r w:rsidR="006E3074" w:rsidRPr="00B233DD">
          <w:rPr>
            <w:rStyle w:val="Hypertextovodkaz"/>
            <w:noProof/>
          </w:rPr>
          <w:t>ZÁVAZKY SMLUVNÍCH STRAN</w:t>
        </w:r>
        <w:r w:rsidR="006E3074">
          <w:rPr>
            <w:noProof/>
            <w:webHidden/>
          </w:rPr>
          <w:tab/>
        </w:r>
        <w:r>
          <w:rPr>
            <w:noProof/>
            <w:webHidden/>
          </w:rPr>
          <w:fldChar w:fldCharType="begin"/>
        </w:r>
        <w:r w:rsidR="006E3074">
          <w:rPr>
            <w:noProof/>
            <w:webHidden/>
          </w:rPr>
          <w:instrText xml:space="preserve"> PAGEREF _Toc283839394 \h </w:instrText>
        </w:r>
        <w:r>
          <w:rPr>
            <w:noProof/>
            <w:webHidden/>
          </w:rPr>
        </w:r>
        <w:r>
          <w:rPr>
            <w:noProof/>
            <w:webHidden/>
          </w:rPr>
          <w:fldChar w:fldCharType="separate"/>
        </w:r>
        <w:r w:rsidR="00C13136">
          <w:rPr>
            <w:noProof/>
            <w:webHidden/>
          </w:rPr>
          <w:t>7</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5" w:history="1">
        <w:r w:rsidR="006E3074" w:rsidRPr="00B233DD">
          <w:rPr>
            <w:rStyle w:val="Hypertextovodkaz"/>
            <w:noProof/>
          </w:rPr>
          <w:t>4.1.</w:t>
        </w:r>
        <w:r w:rsidR="006E3074">
          <w:rPr>
            <w:rFonts w:asciiTheme="minorHAnsi" w:eastAsiaTheme="minorEastAsia" w:hAnsiTheme="minorHAnsi" w:cstheme="minorBidi"/>
            <w:b w:val="0"/>
            <w:bCs w:val="0"/>
            <w:noProof/>
            <w:szCs w:val="22"/>
          </w:rPr>
          <w:tab/>
        </w:r>
        <w:r w:rsidR="006E3074" w:rsidRPr="00B233DD">
          <w:rPr>
            <w:rStyle w:val="Hypertextovodkaz"/>
            <w:noProof/>
          </w:rPr>
          <w:t>Závazek Poskytovatele poskytovat služby</w:t>
        </w:r>
        <w:r w:rsidR="006E3074">
          <w:rPr>
            <w:noProof/>
            <w:webHidden/>
          </w:rPr>
          <w:tab/>
        </w:r>
        <w:r>
          <w:rPr>
            <w:noProof/>
            <w:webHidden/>
          </w:rPr>
          <w:fldChar w:fldCharType="begin"/>
        </w:r>
        <w:r w:rsidR="006E3074">
          <w:rPr>
            <w:noProof/>
            <w:webHidden/>
          </w:rPr>
          <w:instrText xml:space="preserve"> PAGEREF _Toc283839395 \h </w:instrText>
        </w:r>
        <w:r>
          <w:rPr>
            <w:noProof/>
            <w:webHidden/>
          </w:rPr>
        </w:r>
        <w:r>
          <w:rPr>
            <w:noProof/>
            <w:webHidden/>
          </w:rPr>
          <w:fldChar w:fldCharType="separate"/>
        </w:r>
        <w:r w:rsidR="00C13136">
          <w:rPr>
            <w:noProof/>
            <w:webHidden/>
          </w:rPr>
          <w:t>7</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6" w:history="1">
        <w:r w:rsidR="006E3074" w:rsidRPr="00B233DD">
          <w:rPr>
            <w:rStyle w:val="Hypertextovodkaz"/>
            <w:noProof/>
          </w:rPr>
          <w:t>4.2.</w:t>
        </w:r>
        <w:r w:rsidR="006E3074">
          <w:rPr>
            <w:rFonts w:asciiTheme="minorHAnsi" w:eastAsiaTheme="minorEastAsia" w:hAnsiTheme="minorHAnsi" w:cstheme="minorBidi"/>
            <w:b w:val="0"/>
            <w:bCs w:val="0"/>
            <w:noProof/>
            <w:szCs w:val="22"/>
          </w:rPr>
          <w:tab/>
        </w:r>
        <w:r w:rsidR="006E3074" w:rsidRPr="00B233DD">
          <w:rPr>
            <w:rStyle w:val="Hypertextovodkaz"/>
            <w:noProof/>
          </w:rPr>
          <w:t>Koneční uživatelé</w:t>
        </w:r>
        <w:r w:rsidR="006E3074">
          <w:rPr>
            <w:noProof/>
            <w:webHidden/>
          </w:rPr>
          <w:tab/>
        </w:r>
        <w:r>
          <w:rPr>
            <w:noProof/>
            <w:webHidden/>
          </w:rPr>
          <w:fldChar w:fldCharType="begin"/>
        </w:r>
        <w:r w:rsidR="006E3074">
          <w:rPr>
            <w:noProof/>
            <w:webHidden/>
          </w:rPr>
          <w:instrText xml:space="preserve"> PAGEREF _Toc283839396 \h </w:instrText>
        </w:r>
        <w:r>
          <w:rPr>
            <w:noProof/>
            <w:webHidden/>
          </w:rPr>
        </w:r>
        <w:r>
          <w:rPr>
            <w:noProof/>
            <w:webHidden/>
          </w:rPr>
          <w:fldChar w:fldCharType="separate"/>
        </w:r>
        <w:r w:rsidR="00C13136">
          <w:rPr>
            <w:noProof/>
            <w:webHidden/>
          </w:rPr>
          <w:t>7</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7" w:history="1">
        <w:r w:rsidR="006E3074" w:rsidRPr="00B233DD">
          <w:rPr>
            <w:rStyle w:val="Hypertextovodkaz"/>
            <w:noProof/>
          </w:rPr>
          <w:t>4.3.</w:t>
        </w:r>
        <w:r w:rsidR="006E3074">
          <w:rPr>
            <w:rFonts w:asciiTheme="minorHAnsi" w:eastAsiaTheme="minorEastAsia" w:hAnsiTheme="minorHAnsi" w:cstheme="minorBidi"/>
            <w:b w:val="0"/>
            <w:bCs w:val="0"/>
            <w:noProof/>
            <w:szCs w:val="22"/>
          </w:rPr>
          <w:tab/>
        </w:r>
        <w:r w:rsidR="006E3074" w:rsidRPr="00B233DD">
          <w:rPr>
            <w:rStyle w:val="Hypertextovodkaz"/>
            <w:noProof/>
          </w:rPr>
          <w:t>Služby poskytované dle této Prováděcí smlouvy</w:t>
        </w:r>
        <w:r w:rsidR="006E3074">
          <w:rPr>
            <w:noProof/>
            <w:webHidden/>
          </w:rPr>
          <w:tab/>
        </w:r>
        <w:r>
          <w:rPr>
            <w:noProof/>
            <w:webHidden/>
          </w:rPr>
          <w:fldChar w:fldCharType="begin"/>
        </w:r>
        <w:r w:rsidR="006E3074">
          <w:rPr>
            <w:noProof/>
            <w:webHidden/>
          </w:rPr>
          <w:instrText xml:space="preserve"> PAGEREF _Toc283839397 \h </w:instrText>
        </w:r>
        <w:r>
          <w:rPr>
            <w:noProof/>
            <w:webHidden/>
          </w:rPr>
        </w:r>
        <w:r>
          <w:rPr>
            <w:noProof/>
            <w:webHidden/>
          </w:rPr>
          <w:fldChar w:fldCharType="separate"/>
        </w:r>
        <w:r w:rsidR="00C13136">
          <w:rPr>
            <w:noProof/>
            <w:webHidden/>
          </w:rPr>
          <w:t>7</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398" w:history="1">
        <w:r w:rsidR="006E3074" w:rsidRPr="00B233DD">
          <w:rPr>
            <w:rStyle w:val="Hypertextovodkaz"/>
            <w:noProof/>
          </w:rPr>
          <w:t>4.4.</w:t>
        </w:r>
        <w:r w:rsidR="006E3074">
          <w:rPr>
            <w:rFonts w:asciiTheme="minorHAnsi" w:eastAsiaTheme="minorEastAsia" w:hAnsiTheme="minorHAnsi" w:cstheme="minorBidi"/>
            <w:b w:val="0"/>
            <w:bCs w:val="0"/>
            <w:noProof/>
            <w:szCs w:val="22"/>
          </w:rPr>
          <w:tab/>
        </w:r>
        <w:r w:rsidR="006E3074" w:rsidRPr="00B233DD">
          <w:rPr>
            <w:rStyle w:val="Hypertextovodkaz"/>
            <w:noProof/>
          </w:rPr>
          <w:t>Cena za služby poskytované dle Prováděcích smluv</w:t>
        </w:r>
        <w:r w:rsidR="006E3074">
          <w:rPr>
            <w:noProof/>
            <w:webHidden/>
          </w:rPr>
          <w:tab/>
        </w:r>
        <w:r>
          <w:rPr>
            <w:noProof/>
            <w:webHidden/>
          </w:rPr>
          <w:fldChar w:fldCharType="begin"/>
        </w:r>
        <w:r w:rsidR="006E3074">
          <w:rPr>
            <w:noProof/>
            <w:webHidden/>
          </w:rPr>
          <w:instrText xml:space="preserve"> PAGEREF _Toc283839398 \h </w:instrText>
        </w:r>
        <w:r>
          <w:rPr>
            <w:noProof/>
            <w:webHidden/>
          </w:rPr>
        </w:r>
        <w:r>
          <w:rPr>
            <w:noProof/>
            <w:webHidden/>
          </w:rPr>
          <w:fldChar w:fldCharType="separate"/>
        </w:r>
        <w:r w:rsidR="00C13136">
          <w:rPr>
            <w:noProof/>
            <w:webHidden/>
          </w:rPr>
          <w:t>8</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399" w:history="1">
        <w:r w:rsidR="006E3074" w:rsidRPr="00B233DD">
          <w:rPr>
            <w:rStyle w:val="Hypertextovodkaz"/>
            <w:noProof/>
            <w:snapToGrid w:val="0"/>
            <w:w w:val="0"/>
          </w:rPr>
          <w:t>5.</w:t>
        </w:r>
        <w:r w:rsidR="006E3074">
          <w:rPr>
            <w:rFonts w:asciiTheme="minorHAnsi" w:eastAsiaTheme="minorEastAsia" w:hAnsiTheme="minorHAnsi" w:cstheme="minorBidi"/>
            <w:b w:val="0"/>
            <w:bCs w:val="0"/>
            <w:noProof/>
            <w:szCs w:val="22"/>
          </w:rPr>
          <w:tab/>
        </w:r>
        <w:r w:rsidR="006E3074" w:rsidRPr="00B233DD">
          <w:rPr>
            <w:rStyle w:val="Hypertextovodkaz"/>
            <w:noProof/>
          </w:rPr>
          <w:t>ZMĚNY SLUŽEB</w:t>
        </w:r>
        <w:r w:rsidR="006E3074">
          <w:rPr>
            <w:noProof/>
            <w:webHidden/>
          </w:rPr>
          <w:tab/>
        </w:r>
        <w:r>
          <w:rPr>
            <w:noProof/>
            <w:webHidden/>
          </w:rPr>
          <w:fldChar w:fldCharType="begin"/>
        </w:r>
        <w:r w:rsidR="006E3074">
          <w:rPr>
            <w:noProof/>
            <w:webHidden/>
          </w:rPr>
          <w:instrText xml:space="preserve"> PAGEREF _Toc283839399 \h </w:instrText>
        </w:r>
        <w:r>
          <w:rPr>
            <w:noProof/>
            <w:webHidden/>
          </w:rPr>
        </w:r>
        <w:r>
          <w:rPr>
            <w:noProof/>
            <w:webHidden/>
          </w:rPr>
          <w:fldChar w:fldCharType="separate"/>
        </w:r>
        <w:r w:rsidR="00C13136">
          <w:rPr>
            <w:noProof/>
            <w:webHidden/>
          </w:rPr>
          <w:t>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0" w:history="1">
        <w:r w:rsidR="006E3074" w:rsidRPr="00B233DD">
          <w:rPr>
            <w:rStyle w:val="Hypertextovodkaz"/>
            <w:noProof/>
          </w:rPr>
          <w:t>5.1.</w:t>
        </w:r>
        <w:r w:rsidR="006E3074">
          <w:rPr>
            <w:rFonts w:asciiTheme="minorHAnsi" w:eastAsiaTheme="minorEastAsia" w:hAnsiTheme="minorHAnsi" w:cstheme="minorBidi"/>
            <w:b w:val="0"/>
            <w:bCs w:val="0"/>
            <w:noProof/>
            <w:szCs w:val="22"/>
          </w:rPr>
          <w:tab/>
        </w:r>
        <w:r w:rsidR="006E3074" w:rsidRPr="00B233DD">
          <w:rPr>
            <w:rStyle w:val="Hypertextovodkaz"/>
            <w:noProof/>
          </w:rPr>
          <w:t>Právo Konečných uživatelů uplatňovat změnové požadavky</w:t>
        </w:r>
        <w:r w:rsidR="006E3074">
          <w:rPr>
            <w:noProof/>
            <w:webHidden/>
          </w:rPr>
          <w:tab/>
        </w:r>
        <w:r>
          <w:rPr>
            <w:noProof/>
            <w:webHidden/>
          </w:rPr>
          <w:fldChar w:fldCharType="begin"/>
        </w:r>
        <w:r w:rsidR="006E3074">
          <w:rPr>
            <w:noProof/>
            <w:webHidden/>
          </w:rPr>
          <w:instrText xml:space="preserve"> PAGEREF _Toc283839400 \h </w:instrText>
        </w:r>
        <w:r>
          <w:rPr>
            <w:noProof/>
            <w:webHidden/>
          </w:rPr>
        </w:r>
        <w:r>
          <w:rPr>
            <w:noProof/>
            <w:webHidden/>
          </w:rPr>
          <w:fldChar w:fldCharType="separate"/>
        </w:r>
        <w:r w:rsidR="00C13136">
          <w:rPr>
            <w:noProof/>
            <w:webHidden/>
          </w:rPr>
          <w:t>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1" w:history="1">
        <w:r w:rsidR="006E3074" w:rsidRPr="00B233DD">
          <w:rPr>
            <w:rStyle w:val="Hypertextovodkaz"/>
            <w:noProof/>
          </w:rPr>
          <w:t>5.2.</w:t>
        </w:r>
        <w:r w:rsidR="006E3074">
          <w:rPr>
            <w:rFonts w:asciiTheme="minorHAnsi" w:eastAsiaTheme="minorEastAsia" w:hAnsiTheme="minorHAnsi" w:cstheme="minorBidi"/>
            <w:b w:val="0"/>
            <w:bCs w:val="0"/>
            <w:noProof/>
            <w:szCs w:val="22"/>
          </w:rPr>
          <w:tab/>
        </w:r>
        <w:r w:rsidR="006E3074" w:rsidRPr="00B233DD">
          <w:rPr>
            <w:rStyle w:val="Hypertextovodkaz"/>
            <w:noProof/>
          </w:rPr>
          <w:t>Společná ustanovení o uplatnění změnových požadavků</w:t>
        </w:r>
        <w:r w:rsidR="006E3074">
          <w:rPr>
            <w:noProof/>
            <w:webHidden/>
          </w:rPr>
          <w:tab/>
        </w:r>
        <w:r>
          <w:rPr>
            <w:noProof/>
            <w:webHidden/>
          </w:rPr>
          <w:fldChar w:fldCharType="begin"/>
        </w:r>
        <w:r w:rsidR="006E3074">
          <w:rPr>
            <w:noProof/>
            <w:webHidden/>
          </w:rPr>
          <w:instrText xml:space="preserve"> PAGEREF _Toc283839401 \h </w:instrText>
        </w:r>
        <w:r>
          <w:rPr>
            <w:noProof/>
            <w:webHidden/>
          </w:rPr>
        </w:r>
        <w:r>
          <w:rPr>
            <w:noProof/>
            <w:webHidden/>
          </w:rPr>
          <w:fldChar w:fldCharType="separate"/>
        </w:r>
        <w:r w:rsidR="00C13136">
          <w:rPr>
            <w:noProof/>
            <w:webHidden/>
          </w:rPr>
          <w:t>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2" w:history="1">
        <w:r w:rsidR="006E3074" w:rsidRPr="00B233DD">
          <w:rPr>
            <w:rStyle w:val="Hypertextovodkaz"/>
            <w:noProof/>
          </w:rPr>
          <w:t>5.3.</w:t>
        </w:r>
        <w:r w:rsidR="006E3074">
          <w:rPr>
            <w:rFonts w:asciiTheme="minorHAnsi" w:eastAsiaTheme="minorEastAsia" w:hAnsiTheme="minorHAnsi" w:cstheme="minorBidi"/>
            <w:b w:val="0"/>
            <w:bCs w:val="0"/>
            <w:noProof/>
            <w:szCs w:val="22"/>
          </w:rPr>
          <w:tab/>
        </w:r>
        <w:r w:rsidR="006E3074" w:rsidRPr="00B233DD">
          <w:rPr>
            <w:rStyle w:val="Hypertextovodkaz"/>
            <w:noProof/>
          </w:rPr>
          <w:t>Kvantitativní změnové požadavky</w:t>
        </w:r>
        <w:r w:rsidR="006E3074">
          <w:rPr>
            <w:noProof/>
            <w:webHidden/>
          </w:rPr>
          <w:tab/>
        </w:r>
        <w:r>
          <w:rPr>
            <w:noProof/>
            <w:webHidden/>
          </w:rPr>
          <w:fldChar w:fldCharType="begin"/>
        </w:r>
        <w:r w:rsidR="006E3074">
          <w:rPr>
            <w:noProof/>
            <w:webHidden/>
          </w:rPr>
          <w:instrText xml:space="preserve"> PAGEREF _Toc283839402 \h </w:instrText>
        </w:r>
        <w:r>
          <w:rPr>
            <w:noProof/>
            <w:webHidden/>
          </w:rPr>
        </w:r>
        <w:r>
          <w:rPr>
            <w:noProof/>
            <w:webHidden/>
          </w:rPr>
          <w:fldChar w:fldCharType="separate"/>
        </w:r>
        <w:r w:rsidR="00C13136">
          <w:rPr>
            <w:noProof/>
            <w:webHidden/>
          </w:rPr>
          <w:t>9</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3" w:history="1">
        <w:r w:rsidR="006E3074" w:rsidRPr="00B233DD">
          <w:rPr>
            <w:rStyle w:val="Hypertextovodkaz"/>
            <w:noProof/>
          </w:rPr>
          <w:t>5.4.</w:t>
        </w:r>
        <w:r w:rsidR="006E3074">
          <w:rPr>
            <w:rFonts w:asciiTheme="minorHAnsi" w:eastAsiaTheme="minorEastAsia" w:hAnsiTheme="minorHAnsi" w:cstheme="minorBidi"/>
            <w:b w:val="0"/>
            <w:bCs w:val="0"/>
            <w:noProof/>
            <w:szCs w:val="22"/>
          </w:rPr>
          <w:tab/>
        </w:r>
        <w:r w:rsidR="006E3074" w:rsidRPr="00B233DD">
          <w:rPr>
            <w:rStyle w:val="Hypertextovodkaz"/>
            <w:noProof/>
          </w:rPr>
          <w:t>Kvalitativní změny</w:t>
        </w:r>
        <w:r w:rsidR="006E3074">
          <w:rPr>
            <w:noProof/>
            <w:webHidden/>
          </w:rPr>
          <w:tab/>
        </w:r>
        <w:r>
          <w:rPr>
            <w:noProof/>
            <w:webHidden/>
          </w:rPr>
          <w:fldChar w:fldCharType="begin"/>
        </w:r>
        <w:r w:rsidR="006E3074">
          <w:rPr>
            <w:noProof/>
            <w:webHidden/>
          </w:rPr>
          <w:instrText xml:space="preserve"> PAGEREF _Toc283839403 \h </w:instrText>
        </w:r>
        <w:r>
          <w:rPr>
            <w:noProof/>
            <w:webHidden/>
          </w:rPr>
        </w:r>
        <w:r>
          <w:rPr>
            <w:noProof/>
            <w:webHidden/>
          </w:rPr>
          <w:fldChar w:fldCharType="separate"/>
        </w:r>
        <w:r w:rsidR="00C13136">
          <w:rPr>
            <w:noProof/>
            <w:webHidden/>
          </w:rPr>
          <w:t>10</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4" w:history="1">
        <w:r w:rsidR="006E3074" w:rsidRPr="00B233DD">
          <w:rPr>
            <w:rStyle w:val="Hypertextovodkaz"/>
            <w:noProof/>
          </w:rPr>
          <w:t>5.5.</w:t>
        </w:r>
        <w:r w:rsidR="006E3074">
          <w:rPr>
            <w:rFonts w:asciiTheme="minorHAnsi" w:eastAsiaTheme="minorEastAsia" w:hAnsiTheme="minorHAnsi" w:cstheme="minorBidi"/>
            <w:b w:val="0"/>
            <w:bCs w:val="0"/>
            <w:noProof/>
            <w:szCs w:val="22"/>
          </w:rPr>
          <w:tab/>
        </w:r>
        <w:r w:rsidR="006E3074" w:rsidRPr="00B233DD">
          <w:rPr>
            <w:rStyle w:val="Hypertextovodkaz"/>
            <w:noProof/>
          </w:rPr>
          <w:t>Změny služeb vyvolané organizačními změnami v rámci Konečného uživatele</w:t>
        </w:r>
        <w:r w:rsidR="006E3074">
          <w:rPr>
            <w:noProof/>
            <w:webHidden/>
          </w:rPr>
          <w:tab/>
        </w:r>
        <w:r>
          <w:rPr>
            <w:noProof/>
            <w:webHidden/>
          </w:rPr>
          <w:fldChar w:fldCharType="begin"/>
        </w:r>
        <w:r w:rsidR="006E3074">
          <w:rPr>
            <w:noProof/>
            <w:webHidden/>
          </w:rPr>
          <w:instrText xml:space="preserve"> PAGEREF _Toc283839404 \h </w:instrText>
        </w:r>
        <w:r>
          <w:rPr>
            <w:noProof/>
            <w:webHidden/>
          </w:rPr>
        </w:r>
        <w:r>
          <w:rPr>
            <w:noProof/>
            <w:webHidden/>
          </w:rPr>
          <w:fldChar w:fldCharType="separate"/>
        </w:r>
        <w:r w:rsidR="00C13136">
          <w:rPr>
            <w:noProof/>
            <w:webHidden/>
          </w:rPr>
          <w:t>10</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5" w:history="1">
        <w:r w:rsidR="006E3074" w:rsidRPr="00B233DD">
          <w:rPr>
            <w:rStyle w:val="Hypertextovodkaz"/>
            <w:noProof/>
          </w:rPr>
          <w:t>5.6.</w:t>
        </w:r>
        <w:r w:rsidR="006E3074">
          <w:rPr>
            <w:rFonts w:asciiTheme="minorHAnsi" w:eastAsiaTheme="minorEastAsia" w:hAnsiTheme="minorHAnsi" w:cstheme="minorBidi"/>
            <w:b w:val="0"/>
            <w:bCs w:val="0"/>
            <w:noProof/>
            <w:szCs w:val="22"/>
          </w:rPr>
          <w:tab/>
        </w:r>
        <w:r w:rsidR="006E3074" w:rsidRPr="00B233DD">
          <w:rPr>
            <w:rStyle w:val="Hypertextovodkaz"/>
            <w:noProof/>
          </w:rPr>
          <w:t>Vzájemný vztah mezi změnovými požadavky</w:t>
        </w:r>
        <w:r w:rsidR="006E3074">
          <w:rPr>
            <w:noProof/>
            <w:webHidden/>
          </w:rPr>
          <w:tab/>
        </w:r>
        <w:r>
          <w:rPr>
            <w:noProof/>
            <w:webHidden/>
          </w:rPr>
          <w:fldChar w:fldCharType="begin"/>
        </w:r>
        <w:r w:rsidR="006E3074">
          <w:rPr>
            <w:noProof/>
            <w:webHidden/>
          </w:rPr>
          <w:instrText xml:space="preserve"> PAGEREF _Toc283839405 \h </w:instrText>
        </w:r>
        <w:r>
          <w:rPr>
            <w:noProof/>
            <w:webHidden/>
          </w:rPr>
        </w:r>
        <w:r>
          <w:rPr>
            <w:noProof/>
            <w:webHidden/>
          </w:rPr>
          <w:fldChar w:fldCharType="separate"/>
        </w:r>
        <w:r w:rsidR="00C13136">
          <w:rPr>
            <w:noProof/>
            <w:webHidden/>
          </w:rPr>
          <w:t>11</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6" w:history="1">
        <w:r w:rsidR="006E3074" w:rsidRPr="00B233DD">
          <w:rPr>
            <w:rStyle w:val="Hypertextovodkaz"/>
            <w:noProof/>
          </w:rPr>
          <w:t>5.7.</w:t>
        </w:r>
        <w:r w:rsidR="006E3074">
          <w:rPr>
            <w:rFonts w:asciiTheme="minorHAnsi" w:eastAsiaTheme="minorEastAsia" w:hAnsiTheme="minorHAnsi" w:cstheme="minorBidi"/>
            <w:b w:val="0"/>
            <w:bCs w:val="0"/>
            <w:noProof/>
            <w:szCs w:val="22"/>
          </w:rPr>
          <w:tab/>
        </w:r>
        <w:r w:rsidR="006E3074" w:rsidRPr="00B233DD">
          <w:rPr>
            <w:rStyle w:val="Hypertextovodkaz"/>
            <w:noProof/>
          </w:rPr>
          <w:t>Specifické požadavky Konečných uživatelů</w:t>
        </w:r>
        <w:r w:rsidR="006E3074">
          <w:rPr>
            <w:noProof/>
            <w:webHidden/>
          </w:rPr>
          <w:tab/>
        </w:r>
        <w:r>
          <w:rPr>
            <w:noProof/>
            <w:webHidden/>
          </w:rPr>
          <w:fldChar w:fldCharType="begin"/>
        </w:r>
        <w:r w:rsidR="006E3074">
          <w:rPr>
            <w:noProof/>
            <w:webHidden/>
          </w:rPr>
          <w:instrText xml:space="preserve"> PAGEREF _Toc283839406 \h </w:instrText>
        </w:r>
        <w:r>
          <w:rPr>
            <w:noProof/>
            <w:webHidden/>
          </w:rPr>
        </w:r>
        <w:r>
          <w:rPr>
            <w:noProof/>
            <w:webHidden/>
          </w:rPr>
          <w:fldChar w:fldCharType="separate"/>
        </w:r>
        <w:r w:rsidR="00C13136">
          <w:rPr>
            <w:noProof/>
            <w:webHidden/>
          </w:rPr>
          <w:t>11</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407" w:history="1">
        <w:r w:rsidR="006E3074" w:rsidRPr="00B233DD">
          <w:rPr>
            <w:rStyle w:val="Hypertextovodkaz"/>
            <w:noProof/>
            <w:snapToGrid w:val="0"/>
            <w:w w:val="0"/>
          </w:rPr>
          <w:t>6.</w:t>
        </w:r>
        <w:r w:rsidR="006E3074">
          <w:rPr>
            <w:rFonts w:asciiTheme="minorHAnsi" w:eastAsiaTheme="minorEastAsia" w:hAnsiTheme="minorHAnsi" w:cstheme="minorBidi"/>
            <w:b w:val="0"/>
            <w:bCs w:val="0"/>
            <w:noProof/>
            <w:szCs w:val="22"/>
          </w:rPr>
          <w:tab/>
        </w:r>
        <w:r w:rsidR="006E3074" w:rsidRPr="00B233DD">
          <w:rPr>
            <w:rStyle w:val="Hypertextovodkaz"/>
            <w:noProof/>
          </w:rPr>
          <w:t>CENTRÁLNÍ DOHLEDOVÉ MÍSTO</w:t>
        </w:r>
        <w:r w:rsidR="006E3074">
          <w:rPr>
            <w:noProof/>
            <w:webHidden/>
          </w:rPr>
          <w:tab/>
        </w:r>
        <w:r>
          <w:rPr>
            <w:noProof/>
            <w:webHidden/>
          </w:rPr>
          <w:fldChar w:fldCharType="begin"/>
        </w:r>
        <w:r w:rsidR="006E3074">
          <w:rPr>
            <w:noProof/>
            <w:webHidden/>
          </w:rPr>
          <w:instrText xml:space="preserve"> PAGEREF _Toc283839407 \h </w:instrText>
        </w:r>
        <w:r>
          <w:rPr>
            <w:noProof/>
            <w:webHidden/>
          </w:rPr>
        </w:r>
        <w:r>
          <w:rPr>
            <w:noProof/>
            <w:webHidden/>
          </w:rPr>
          <w:fldChar w:fldCharType="separate"/>
        </w:r>
        <w:r w:rsidR="00C13136">
          <w:rPr>
            <w:noProof/>
            <w:webHidden/>
          </w:rPr>
          <w:t>11</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08" w:history="1">
        <w:r w:rsidR="006E3074" w:rsidRPr="00B233DD">
          <w:rPr>
            <w:rStyle w:val="Hypertextovodkaz"/>
            <w:noProof/>
          </w:rPr>
          <w:t>6.1.</w:t>
        </w:r>
        <w:r w:rsidR="006E3074">
          <w:rPr>
            <w:rFonts w:asciiTheme="minorHAnsi" w:eastAsiaTheme="minorEastAsia" w:hAnsiTheme="minorHAnsi" w:cstheme="minorBidi"/>
            <w:b w:val="0"/>
            <w:bCs w:val="0"/>
            <w:noProof/>
            <w:szCs w:val="22"/>
          </w:rPr>
          <w:tab/>
        </w:r>
        <w:r w:rsidR="006E3074" w:rsidRPr="00B233DD">
          <w:rPr>
            <w:rStyle w:val="Hypertextovodkaz"/>
            <w:noProof/>
          </w:rPr>
          <w:t>Kvalita poskytovaných služeb</w:t>
        </w:r>
        <w:r w:rsidR="006E3074">
          <w:rPr>
            <w:noProof/>
            <w:webHidden/>
          </w:rPr>
          <w:tab/>
        </w:r>
        <w:r>
          <w:rPr>
            <w:noProof/>
            <w:webHidden/>
          </w:rPr>
          <w:fldChar w:fldCharType="begin"/>
        </w:r>
        <w:r w:rsidR="006E3074">
          <w:rPr>
            <w:noProof/>
            <w:webHidden/>
          </w:rPr>
          <w:instrText xml:space="preserve"> PAGEREF _Toc283839408 \h </w:instrText>
        </w:r>
        <w:r>
          <w:rPr>
            <w:noProof/>
            <w:webHidden/>
          </w:rPr>
        </w:r>
        <w:r>
          <w:rPr>
            <w:noProof/>
            <w:webHidden/>
          </w:rPr>
          <w:fldChar w:fldCharType="separate"/>
        </w:r>
        <w:r w:rsidR="00C13136">
          <w:rPr>
            <w:noProof/>
            <w:webHidden/>
          </w:rPr>
          <w:t>11</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10" w:history="1">
        <w:r w:rsidR="006E3074" w:rsidRPr="00B233DD">
          <w:rPr>
            <w:rStyle w:val="Hypertextovodkaz"/>
            <w:noProof/>
          </w:rPr>
          <w:t>6.2.</w:t>
        </w:r>
        <w:r w:rsidR="006E3074">
          <w:rPr>
            <w:rFonts w:asciiTheme="minorHAnsi" w:eastAsiaTheme="minorEastAsia" w:hAnsiTheme="minorHAnsi" w:cstheme="minorBidi"/>
            <w:b w:val="0"/>
            <w:bCs w:val="0"/>
            <w:noProof/>
            <w:szCs w:val="22"/>
          </w:rPr>
          <w:tab/>
        </w:r>
        <w:r w:rsidR="006E3074" w:rsidRPr="00B233DD">
          <w:rPr>
            <w:rStyle w:val="Hypertextovodkaz"/>
            <w:noProof/>
          </w:rPr>
          <w:t>Centrální dohledové místo</w:t>
        </w:r>
        <w:r w:rsidR="006E3074">
          <w:rPr>
            <w:noProof/>
            <w:webHidden/>
          </w:rPr>
          <w:tab/>
        </w:r>
        <w:r>
          <w:rPr>
            <w:noProof/>
            <w:webHidden/>
          </w:rPr>
          <w:fldChar w:fldCharType="begin"/>
        </w:r>
        <w:r w:rsidR="006E3074">
          <w:rPr>
            <w:noProof/>
            <w:webHidden/>
          </w:rPr>
          <w:instrText xml:space="preserve"> PAGEREF _Toc283839410 \h </w:instrText>
        </w:r>
        <w:r>
          <w:rPr>
            <w:noProof/>
            <w:webHidden/>
          </w:rPr>
        </w:r>
        <w:r>
          <w:rPr>
            <w:noProof/>
            <w:webHidden/>
          </w:rPr>
          <w:fldChar w:fldCharType="separate"/>
        </w:r>
        <w:r w:rsidR="00C13136">
          <w:rPr>
            <w:noProof/>
            <w:webHidden/>
          </w:rPr>
          <w:t>11</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14" w:history="1">
        <w:r w:rsidR="006E3074" w:rsidRPr="00B233DD">
          <w:rPr>
            <w:rStyle w:val="Hypertextovodkaz"/>
            <w:noProof/>
          </w:rPr>
          <w:t>6.3.</w:t>
        </w:r>
        <w:r w:rsidR="006E3074">
          <w:rPr>
            <w:rFonts w:asciiTheme="minorHAnsi" w:eastAsiaTheme="minorEastAsia" w:hAnsiTheme="minorHAnsi" w:cstheme="minorBidi"/>
            <w:b w:val="0"/>
            <w:bCs w:val="0"/>
            <w:noProof/>
            <w:szCs w:val="22"/>
          </w:rPr>
          <w:tab/>
        </w:r>
        <w:r w:rsidR="006E3074" w:rsidRPr="00B233DD">
          <w:rPr>
            <w:rStyle w:val="Hypertextovodkaz"/>
            <w:noProof/>
          </w:rPr>
          <w:t>Řešení závad v případě neexistence centrálního dohledového místa.</w:t>
        </w:r>
        <w:r w:rsidR="006E3074">
          <w:rPr>
            <w:noProof/>
            <w:webHidden/>
          </w:rPr>
          <w:tab/>
        </w:r>
        <w:r>
          <w:rPr>
            <w:noProof/>
            <w:webHidden/>
          </w:rPr>
          <w:fldChar w:fldCharType="begin"/>
        </w:r>
        <w:r w:rsidR="006E3074">
          <w:rPr>
            <w:noProof/>
            <w:webHidden/>
          </w:rPr>
          <w:instrText xml:space="preserve"> PAGEREF _Toc283839414 \h </w:instrText>
        </w:r>
        <w:r>
          <w:rPr>
            <w:noProof/>
            <w:webHidden/>
          </w:rPr>
        </w:r>
        <w:r>
          <w:rPr>
            <w:noProof/>
            <w:webHidden/>
          </w:rPr>
          <w:fldChar w:fldCharType="separate"/>
        </w:r>
        <w:r w:rsidR="00C13136">
          <w:rPr>
            <w:noProof/>
            <w:webHidden/>
          </w:rPr>
          <w:t>12</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16" w:history="1">
        <w:r w:rsidR="006E3074" w:rsidRPr="00B233DD">
          <w:rPr>
            <w:rStyle w:val="Hypertextovodkaz"/>
            <w:noProof/>
          </w:rPr>
          <w:t>6.4.</w:t>
        </w:r>
        <w:r w:rsidR="006E3074">
          <w:rPr>
            <w:rFonts w:asciiTheme="minorHAnsi" w:eastAsiaTheme="minorEastAsia" w:hAnsiTheme="minorHAnsi" w:cstheme="minorBidi"/>
            <w:b w:val="0"/>
            <w:bCs w:val="0"/>
            <w:noProof/>
            <w:szCs w:val="22"/>
          </w:rPr>
          <w:tab/>
        </w:r>
        <w:r w:rsidR="006E3074" w:rsidRPr="00B233DD">
          <w:rPr>
            <w:rStyle w:val="Hypertextovodkaz"/>
            <w:noProof/>
          </w:rPr>
          <w:t>Bezúplatnost služeb poskytovaných dle článku 6.2. a článku 6.3. této Prováděcí smlouvy.</w:t>
        </w:r>
        <w:r w:rsidR="006E3074">
          <w:rPr>
            <w:noProof/>
            <w:webHidden/>
          </w:rPr>
          <w:tab/>
        </w:r>
        <w:r>
          <w:rPr>
            <w:noProof/>
            <w:webHidden/>
          </w:rPr>
          <w:fldChar w:fldCharType="begin"/>
        </w:r>
        <w:r w:rsidR="006E3074">
          <w:rPr>
            <w:noProof/>
            <w:webHidden/>
          </w:rPr>
          <w:instrText xml:space="preserve"> PAGEREF _Toc283839416 \h </w:instrText>
        </w:r>
        <w:r>
          <w:rPr>
            <w:noProof/>
            <w:webHidden/>
          </w:rPr>
        </w:r>
        <w:r>
          <w:rPr>
            <w:noProof/>
            <w:webHidden/>
          </w:rPr>
          <w:fldChar w:fldCharType="separate"/>
        </w:r>
        <w:r w:rsidR="00C13136">
          <w:rPr>
            <w:noProof/>
            <w:webHidden/>
          </w:rPr>
          <w:t>13</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418" w:history="1">
        <w:r w:rsidR="006E3074" w:rsidRPr="00B233DD">
          <w:rPr>
            <w:rStyle w:val="Hypertextovodkaz"/>
            <w:noProof/>
            <w:snapToGrid w:val="0"/>
            <w:w w:val="0"/>
          </w:rPr>
          <w:t>7.</w:t>
        </w:r>
        <w:r w:rsidR="006E3074">
          <w:rPr>
            <w:rFonts w:asciiTheme="minorHAnsi" w:eastAsiaTheme="minorEastAsia" w:hAnsiTheme="minorHAnsi" w:cstheme="minorBidi"/>
            <w:b w:val="0"/>
            <w:bCs w:val="0"/>
            <w:noProof/>
            <w:szCs w:val="22"/>
          </w:rPr>
          <w:tab/>
        </w:r>
        <w:r w:rsidR="006E3074" w:rsidRPr="00B233DD">
          <w:rPr>
            <w:rStyle w:val="Hypertextovodkaz"/>
            <w:noProof/>
          </w:rPr>
          <w:t>DOBA TRVÁNÍ TÉTO PROVÁDĚCÍ SMLOUVY</w:t>
        </w:r>
        <w:r w:rsidR="006E3074">
          <w:rPr>
            <w:noProof/>
            <w:webHidden/>
          </w:rPr>
          <w:tab/>
        </w:r>
        <w:r>
          <w:rPr>
            <w:noProof/>
            <w:webHidden/>
          </w:rPr>
          <w:fldChar w:fldCharType="begin"/>
        </w:r>
        <w:r w:rsidR="006E3074">
          <w:rPr>
            <w:noProof/>
            <w:webHidden/>
          </w:rPr>
          <w:instrText xml:space="preserve"> PAGEREF _Toc283839418 \h </w:instrText>
        </w:r>
        <w:r>
          <w:rPr>
            <w:noProof/>
            <w:webHidden/>
          </w:rPr>
        </w:r>
        <w:r>
          <w:rPr>
            <w:noProof/>
            <w:webHidden/>
          </w:rPr>
          <w:fldChar w:fldCharType="separate"/>
        </w:r>
        <w:r w:rsidR="00C13136">
          <w:rPr>
            <w:noProof/>
            <w:webHidden/>
          </w:rPr>
          <w:t>13</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19" w:history="1">
        <w:r w:rsidR="006E3074" w:rsidRPr="00B233DD">
          <w:rPr>
            <w:rStyle w:val="Hypertextovodkaz"/>
            <w:noProof/>
          </w:rPr>
          <w:t>7.1.</w:t>
        </w:r>
        <w:r w:rsidR="006E3074">
          <w:rPr>
            <w:rFonts w:asciiTheme="minorHAnsi" w:eastAsiaTheme="minorEastAsia" w:hAnsiTheme="minorHAnsi" w:cstheme="minorBidi"/>
            <w:b w:val="0"/>
            <w:bCs w:val="0"/>
            <w:noProof/>
            <w:szCs w:val="22"/>
          </w:rPr>
          <w:tab/>
        </w:r>
        <w:r w:rsidR="006E3074" w:rsidRPr="00B233DD">
          <w:rPr>
            <w:rStyle w:val="Hypertextovodkaz"/>
            <w:noProof/>
          </w:rPr>
          <w:t>Účinnost a doba trvání této Prováděcí smlouvy</w:t>
        </w:r>
        <w:r w:rsidR="006E3074">
          <w:rPr>
            <w:noProof/>
            <w:webHidden/>
          </w:rPr>
          <w:tab/>
        </w:r>
        <w:r>
          <w:rPr>
            <w:noProof/>
            <w:webHidden/>
          </w:rPr>
          <w:fldChar w:fldCharType="begin"/>
        </w:r>
        <w:r w:rsidR="006E3074">
          <w:rPr>
            <w:noProof/>
            <w:webHidden/>
          </w:rPr>
          <w:instrText xml:space="preserve"> PAGEREF _Toc283839419 \h </w:instrText>
        </w:r>
        <w:r>
          <w:rPr>
            <w:noProof/>
            <w:webHidden/>
          </w:rPr>
        </w:r>
        <w:r>
          <w:rPr>
            <w:noProof/>
            <w:webHidden/>
          </w:rPr>
          <w:fldChar w:fldCharType="separate"/>
        </w:r>
        <w:r w:rsidR="00C13136">
          <w:rPr>
            <w:noProof/>
            <w:webHidden/>
          </w:rPr>
          <w:t>13</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2" w:history="1">
        <w:r w:rsidR="006E3074" w:rsidRPr="00B233DD">
          <w:rPr>
            <w:rStyle w:val="Hypertextovodkaz"/>
            <w:noProof/>
          </w:rPr>
          <w:t>7.2.</w:t>
        </w:r>
        <w:r w:rsidR="006E3074">
          <w:rPr>
            <w:rFonts w:asciiTheme="minorHAnsi" w:eastAsiaTheme="minorEastAsia" w:hAnsiTheme="minorHAnsi" w:cstheme="minorBidi"/>
            <w:b w:val="0"/>
            <w:bCs w:val="0"/>
            <w:noProof/>
            <w:szCs w:val="22"/>
          </w:rPr>
          <w:tab/>
        </w:r>
        <w:r w:rsidR="006E3074" w:rsidRPr="00B233DD">
          <w:rPr>
            <w:rStyle w:val="Hypertextovodkaz"/>
            <w:noProof/>
          </w:rPr>
          <w:t>Zánik této Prováděcí smlouvy před uplynutím doby jejího trvání</w:t>
        </w:r>
        <w:r w:rsidR="006E3074">
          <w:rPr>
            <w:noProof/>
            <w:webHidden/>
          </w:rPr>
          <w:tab/>
        </w:r>
        <w:r>
          <w:rPr>
            <w:noProof/>
            <w:webHidden/>
          </w:rPr>
          <w:fldChar w:fldCharType="begin"/>
        </w:r>
        <w:r w:rsidR="006E3074">
          <w:rPr>
            <w:noProof/>
            <w:webHidden/>
          </w:rPr>
          <w:instrText xml:space="preserve"> PAGEREF _Toc283839422 \h </w:instrText>
        </w:r>
        <w:r>
          <w:rPr>
            <w:noProof/>
            <w:webHidden/>
          </w:rPr>
        </w:r>
        <w:r>
          <w:rPr>
            <w:noProof/>
            <w:webHidden/>
          </w:rPr>
          <w:fldChar w:fldCharType="separate"/>
        </w:r>
        <w:r w:rsidR="00C13136">
          <w:rPr>
            <w:noProof/>
            <w:webHidden/>
          </w:rPr>
          <w:t>14</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3" w:history="1">
        <w:r w:rsidR="006E3074" w:rsidRPr="00B233DD">
          <w:rPr>
            <w:rStyle w:val="Hypertextovodkaz"/>
            <w:noProof/>
            <w:lang w:eastAsia="en-US"/>
          </w:rPr>
          <w:t>7.3.</w:t>
        </w:r>
        <w:r w:rsidR="006E3074">
          <w:rPr>
            <w:rFonts w:asciiTheme="minorHAnsi" w:eastAsiaTheme="minorEastAsia" w:hAnsiTheme="minorHAnsi" w:cstheme="minorBidi"/>
            <w:b w:val="0"/>
            <w:bCs w:val="0"/>
            <w:noProof/>
            <w:szCs w:val="22"/>
          </w:rPr>
          <w:tab/>
        </w:r>
        <w:r w:rsidR="006E3074" w:rsidRPr="00B233DD">
          <w:rPr>
            <w:rStyle w:val="Hypertextovodkaz"/>
            <w:noProof/>
            <w:lang w:eastAsia="en-US"/>
          </w:rPr>
          <w:t>Možnost výpovědi této Prováděcí smlouvy ze strany Ministerstva</w:t>
        </w:r>
        <w:r w:rsidR="006E3074">
          <w:rPr>
            <w:noProof/>
            <w:webHidden/>
          </w:rPr>
          <w:tab/>
        </w:r>
        <w:r>
          <w:rPr>
            <w:noProof/>
            <w:webHidden/>
          </w:rPr>
          <w:fldChar w:fldCharType="begin"/>
        </w:r>
        <w:r w:rsidR="006E3074">
          <w:rPr>
            <w:noProof/>
            <w:webHidden/>
          </w:rPr>
          <w:instrText xml:space="preserve"> PAGEREF _Toc283839423 \h </w:instrText>
        </w:r>
        <w:r>
          <w:rPr>
            <w:noProof/>
            <w:webHidden/>
          </w:rPr>
        </w:r>
        <w:r>
          <w:rPr>
            <w:noProof/>
            <w:webHidden/>
          </w:rPr>
          <w:fldChar w:fldCharType="separate"/>
        </w:r>
        <w:r w:rsidR="00C13136">
          <w:rPr>
            <w:noProof/>
            <w:webHidden/>
          </w:rPr>
          <w:t>14</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4" w:history="1">
        <w:r w:rsidR="006E3074" w:rsidRPr="00B233DD">
          <w:rPr>
            <w:rStyle w:val="Hypertextovodkaz"/>
            <w:noProof/>
          </w:rPr>
          <w:t>7.4.</w:t>
        </w:r>
        <w:r w:rsidR="006E3074">
          <w:rPr>
            <w:rFonts w:asciiTheme="minorHAnsi" w:eastAsiaTheme="minorEastAsia" w:hAnsiTheme="minorHAnsi" w:cstheme="minorBidi"/>
            <w:b w:val="0"/>
            <w:bCs w:val="0"/>
            <w:noProof/>
            <w:szCs w:val="22"/>
          </w:rPr>
          <w:tab/>
        </w:r>
        <w:r w:rsidR="006E3074" w:rsidRPr="00B233DD">
          <w:rPr>
            <w:rStyle w:val="Hypertextovodkaz"/>
            <w:noProof/>
          </w:rPr>
          <w:t>Podstatné porušení povinností Poskytovatelem</w:t>
        </w:r>
        <w:r w:rsidR="006E3074">
          <w:rPr>
            <w:noProof/>
            <w:webHidden/>
          </w:rPr>
          <w:tab/>
        </w:r>
        <w:r>
          <w:rPr>
            <w:noProof/>
            <w:webHidden/>
          </w:rPr>
          <w:fldChar w:fldCharType="begin"/>
        </w:r>
        <w:r w:rsidR="006E3074">
          <w:rPr>
            <w:noProof/>
            <w:webHidden/>
          </w:rPr>
          <w:instrText xml:space="preserve"> PAGEREF _Toc283839424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5" w:history="1">
        <w:r w:rsidR="006E3074" w:rsidRPr="00B233DD">
          <w:rPr>
            <w:rStyle w:val="Hypertextovodkaz"/>
            <w:noProof/>
            <w:lang w:eastAsia="en-US"/>
          </w:rPr>
          <w:t>7.5.</w:t>
        </w:r>
        <w:r w:rsidR="006E3074">
          <w:rPr>
            <w:rFonts w:asciiTheme="minorHAnsi" w:eastAsiaTheme="minorEastAsia" w:hAnsiTheme="minorHAnsi" w:cstheme="minorBidi"/>
            <w:b w:val="0"/>
            <w:bCs w:val="0"/>
            <w:noProof/>
            <w:szCs w:val="22"/>
          </w:rPr>
          <w:tab/>
        </w:r>
        <w:r w:rsidR="006E3074" w:rsidRPr="00B233DD">
          <w:rPr>
            <w:rStyle w:val="Hypertextovodkaz"/>
            <w:noProof/>
            <w:lang w:eastAsia="en-US"/>
          </w:rPr>
          <w:t>Sankce dle Přílohy č. 5 Rámcové smlouvy</w:t>
        </w:r>
        <w:r w:rsidR="006E3074">
          <w:rPr>
            <w:noProof/>
            <w:webHidden/>
          </w:rPr>
          <w:tab/>
        </w:r>
        <w:r>
          <w:rPr>
            <w:noProof/>
            <w:webHidden/>
          </w:rPr>
          <w:fldChar w:fldCharType="begin"/>
        </w:r>
        <w:r w:rsidR="006E3074">
          <w:rPr>
            <w:noProof/>
            <w:webHidden/>
          </w:rPr>
          <w:instrText xml:space="preserve"> PAGEREF _Toc283839425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426" w:history="1">
        <w:r w:rsidR="006E3074" w:rsidRPr="00B233DD">
          <w:rPr>
            <w:rStyle w:val="Hypertextovodkaz"/>
            <w:noProof/>
            <w:snapToGrid w:val="0"/>
            <w:w w:val="0"/>
          </w:rPr>
          <w:t>8.</w:t>
        </w:r>
        <w:r w:rsidR="006E3074">
          <w:rPr>
            <w:rFonts w:asciiTheme="minorHAnsi" w:eastAsiaTheme="minorEastAsia" w:hAnsiTheme="minorHAnsi" w:cstheme="minorBidi"/>
            <w:b w:val="0"/>
            <w:bCs w:val="0"/>
            <w:noProof/>
            <w:szCs w:val="22"/>
          </w:rPr>
          <w:tab/>
        </w:r>
        <w:r w:rsidR="006E3074" w:rsidRPr="00B233DD">
          <w:rPr>
            <w:rStyle w:val="Hypertextovodkaz"/>
            <w:noProof/>
          </w:rPr>
          <w:t>PROHLÁŠENÍ POSKYTOVATELE A SANKCE</w:t>
        </w:r>
        <w:r w:rsidR="006E3074">
          <w:rPr>
            <w:noProof/>
            <w:webHidden/>
          </w:rPr>
          <w:tab/>
        </w:r>
        <w:r>
          <w:rPr>
            <w:noProof/>
            <w:webHidden/>
          </w:rPr>
          <w:fldChar w:fldCharType="begin"/>
        </w:r>
        <w:r w:rsidR="006E3074">
          <w:rPr>
            <w:noProof/>
            <w:webHidden/>
          </w:rPr>
          <w:instrText xml:space="preserve"> PAGEREF _Toc283839426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7" w:history="1">
        <w:r w:rsidR="006E3074" w:rsidRPr="00B233DD">
          <w:rPr>
            <w:rStyle w:val="Hypertextovodkaz"/>
            <w:noProof/>
            <w:lang w:eastAsia="en-US"/>
          </w:rPr>
          <w:t>8.1.</w:t>
        </w:r>
        <w:r w:rsidR="006E3074">
          <w:rPr>
            <w:rFonts w:asciiTheme="minorHAnsi" w:eastAsiaTheme="minorEastAsia" w:hAnsiTheme="minorHAnsi" w:cstheme="minorBidi"/>
            <w:b w:val="0"/>
            <w:bCs w:val="0"/>
            <w:noProof/>
            <w:szCs w:val="22"/>
          </w:rPr>
          <w:tab/>
        </w:r>
        <w:r w:rsidR="006E3074" w:rsidRPr="00B233DD">
          <w:rPr>
            <w:rStyle w:val="Hypertextovodkaz"/>
            <w:noProof/>
            <w:lang w:eastAsia="en-US"/>
          </w:rPr>
          <w:t>Prohlášení Poskytovatele</w:t>
        </w:r>
        <w:r w:rsidR="006E3074">
          <w:rPr>
            <w:noProof/>
            <w:webHidden/>
          </w:rPr>
          <w:tab/>
        </w:r>
        <w:r>
          <w:rPr>
            <w:noProof/>
            <w:webHidden/>
          </w:rPr>
          <w:fldChar w:fldCharType="begin"/>
        </w:r>
        <w:r w:rsidR="006E3074">
          <w:rPr>
            <w:noProof/>
            <w:webHidden/>
          </w:rPr>
          <w:instrText xml:space="preserve"> PAGEREF _Toc283839427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28" w:history="1">
        <w:r w:rsidR="006E3074" w:rsidRPr="00B233DD">
          <w:rPr>
            <w:rStyle w:val="Hypertextovodkaz"/>
            <w:noProof/>
          </w:rPr>
          <w:t>8.2.</w:t>
        </w:r>
        <w:r w:rsidR="006E3074">
          <w:rPr>
            <w:rFonts w:asciiTheme="minorHAnsi" w:eastAsiaTheme="minorEastAsia" w:hAnsiTheme="minorHAnsi" w:cstheme="minorBidi"/>
            <w:b w:val="0"/>
            <w:bCs w:val="0"/>
            <w:noProof/>
            <w:szCs w:val="22"/>
          </w:rPr>
          <w:tab/>
        </w:r>
        <w:r w:rsidR="006E3074" w:rsidRPr="00B233DD">
          <w:rPr>
            <w:rStyle w:val="Hypertextovodkaz"/>
            <w:noProof/>
          </w:rPr>
          <w:t>Aplikace Rámcové smlouvy ve vztahu k prohlášení Poskytovatele</w:t>
        </w:r>
        <w:r w:rsidR="006E3074">
          <w:rPr>
            <w:noProof/>
            <w:webHidden/>
          </w:rPr>
          <w:tab/>
        </w:r>
        <w:r>
          <w:rPr>
            <w:noProof/>
            <w:webHidden/>
          </w:rPr>
          <w:fldChar w:fldCharType="begin"/>
        </w:r>
        <w:r w:rsidR="006E3074">
          <w:rPr>
            <w:noProof/>
            <w:webHidden/>
          </w:rPr>
          <w:instrText xml:space="preserve"> PAGEREF _Toc283839428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440"/>
          <w:tab w:val="right" w:leader="dot" w:pos="8637"/>
        </w:tabs>
        <w:rPr>
          <w:rFonts w:asciiTheme="minorHAnsi" w:eastAsiaTheme="minorEastAsia" w:hAnsiTheme="minorHAnsi" w:cstheme="minorBidi"/>
          <w:b w:val="0"/>
          <w:bCs w:val="0"/>
          <w:noProof/>
          <w:szCs w:val="22"/>
        </w:rPr>
      </w:pPr>
      <w:hyperlink w:anchor="_Toc283839429" w:history="1">
        <w:r w:rsidR="006E3074" w:rsidRPr="00B233DD">
          <w:rPr>
            <w:rStyle w:val="Hypertextovodkaz"/>
            <w:noProof/>
            <w:snapToGrid w:val="0"/>
            <w:w w:val="0"/>
          </w:rPr>
          <w:t>9.</w:t>
        </w:r>
        <w:r w:rsidR="006E3074">
          <w:rPr>
            <w:rFonts w:asciiTheme="minorHAnsi" w:eastAsiaTheme="minorEastAsia" w:hAnsiTheme="minorHAnsi" w:cstheme="minorBidi"/>
            <w:b w:val="0"/>
            <w:bCs w:val="0"/>
            <w:noProof/>
            <w:szCs w:val="22"/>
          </w:rPr>
          <w:tab/>
        </w:r>
        <w:r w:rsidR="006E3074" w:rsidRPr="00B233DD">
          <w:rPr>
            <w:rStyle w:val="Hypertextovodkaz"/>
            <w:noProof/>
          </w:rPr>
          <w:t>ZÁVĚREČNÁ USTANOVENÍ</w:t>
        </w:r>
        <w:r w:rsidR="006E3074">
          <w:rPr>
            <w:noProof/>
            <w:webHidden/>
          </w:rPr>
          <w:tab/>
        </w:r>
        <w:r>
          <w:rPr>
            <w:noProof/>
            <w:webHidden/>
          </w:rPr>
          <w:fldChar w:fldCharType="begin"/>
        </w:r>
        <w:r w:rsidR="006E3074">
          <w:rPr>
            <w:noProof/>
            <w:webHidden/>
          </w:rPr>
          <w:instrText xml:space="preserve"> PAGEREF _Toc283839429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0" w:history="1">
        <w:r w:rsidR="006E3074" w:rsidRPr="00B233DD">
          <w:rPr>
            <w:rStyle w:val="Hypertextovodkaz"/>
            <w:noProof/>
            <w:lang w:eastAsia="en-US"/>
          </w:rPr>
          <w:t>9.1.</w:t>
        </w:r>
        <w:r w:rsidR="006E3074">
          <w:rPr>
            <w:rFonts w:asciiTheme="minorHAnsi" w:eastAsiaTheme="minorEastAsia" w:hAnsiTheme="minorHAnsi" w:cstheme="minorBidi"/>
            <w:b w:val="0"/>
            <w:bCs w:val="0"/>
            <w:noProof/>
            <w:szCs w:val="22"/>
          </w:rPr>
          <w:tab/>
        </w:r>
        <w:r w:rsidR="006E3074" w:rsidRPr="00B233DD">
          <w:rPr>
            <w:rStyle w:val="Hypertextovodkaz"/>
            <w:noProof/>
            <w:lang w:eastAsia="en-US"/>
          </w:rPr>
          <w:t>Doručování</w:t>
        </w:r>
        <w:r w:rsidR="006E3074">
          <w:rPr>
            <w:noProof/>
            <w:webHidden/>
          </w:rPr>
          <w:tab/>
        </w:r>
        <w:r>
          <w:rPr>
            <w:noProof/>
            <w:webHidden/>
          </w:rPr>
          <w:fldChar w:fldCharType="begin"/>
        </w:r>
        <w:r w:rsidR="006E3074">
          <w:rPr>
            <w:noProof/>
            <w:webHidden/>
          </w:rPr>
          <w:instrText xml:space="preserve"> PAGEREF _Toc283839430 \h </w:instrText>
        </w:r>
        <w:r>
          <w:rPr>
            <w:noProof/>
            <w:webHidden/>
          </w:rPr>
        </w:r>
        <w:r>
          <w:rPr>
            <w:noProof/>
            <w:webHidden/>
          </w:rPr>
          <w:fldChar w:fldCharType="separate"/>
        </w:r>
        <w:r w:rsidR="00C13136">
          <w:rPr>
            <w:noProof/>
            <w:webHidden/>
          </w:rPr>
          <w:t>15</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1" w:history="1">
        <w:r w:rsidR="006E3074" w:rsidRPr="00B233DD">
          <w:rPr>
            <w:rStyle w:val="Hypertextovodkaz"/>
            <w:noProof/>
          </w:rPr>
          <w:t>9.2.</w:t>
        </w:r>
        <w:r w:rsidR="006E3074">
          <w:rPr>
            <w:rFonts w:asciiTheme="minorHAnsi" w:eastAsiaTheme="minorEastAsia" w:hAnsiTheme="minorHAnsi" w:cstheme="minorBidi"/>
            <w:b w:val="0"/>
            <w:bCs w:val="0"/>
            <w:noProof/>
            <w:szCs w:val="22"/>
          </w:rPr>
          <w:tab/>
        </w:r>
        <w:r w:rsidR="006E3074" w:rsidRPr="00B233DD">
          <w:rPr>
            <w:rStyle w:val="Hypertextovodkaz"/>
            <w:noProof/>
          </w:rPr>
          <w:t>Doplnění a změny této Prováděcí smlouvy</w:t>
        </w:r>
        <w:r w:rsidR="006E3074">
          <w:rPr>
            <w:noProof/>
            <w:webHidden/>
          </w:rPr>
          <w:tab/>
        </w:r>
        <w:r>
          <w:rPr>
            <w:noProof/>
            <w:webHidden/>
          </w:rPr>
          <w:fldChar w:fldCharType="begin"/>
        </w:r>
        <w:r w:rsidR="006E3074">
          <w:rPr>
            <w:noProof/>
            <w:webHidden/>
          </w:rPr>
          <w:instrText xml:space="preserve"> PAGEREF _Toc283839431 \h </w:instrText>
        </w:r>
        <w:r>
          <w:rPr>
            <w:noProof/>
            <w:webHidden/>
          </w:rPr>
        </w:r>
        <w:r>
          <w:rPr>
            <w:noProof/>
            <w:webHidden/>
          </w:rPr>
          <w:fldChar w:fldCharType="separate"/>
        </w:r>
        <w:r w:rsidR="00C13136">
          <w:rPr>
            <w:noProof/>
            <w:webHidden/>
          </w:rPr>
          <w:t>16</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2" w:history="1">
        <w:r w:rsidR="006E3074" w:rsidRPr="00B233DD">
          <w:rPr>
            <w:rStyle w:val="Hypertextovodkaz"/>
            <w:noProof/>
          </w:rPr>
          <w:t>9.3.</w:t>
        </w:r>
        <w:r w:rsidR="006E3074">
          <w:rPr>
            <w:rFonts w:asciiTheme="minorHAnsi" w:eastAsiaTheme="minorEastAsia" w:hAnsiTheme="minorHAnsi" w:cstheme="minorBidi"/>
            <w:b w:val="0"/>
            <w:bCs w:val="0"/>
            <w:noProof/>
            <w:szCs w:val="22"/>
          </w:rPr>
          <w:tab/>
        </w:r>
        <w:r w:rsidR="006E3074" w:rsidRPr="00B233DD">
          <w:rPr>
            <w:rStyle w:val="Hypertextovodkaz"/>
            <w:noProof/>
          </w:rPr>
          <w:t>Oddělitelnost</w:t>
        </w:r>
        <w:r w:rsidR="006E3074">
          <w:rPr>
            <w:noProof/>
            <w:webHidden/>
          </w:rPr>
          <w:tab/>
        </w:r>
        <w:r>
          <w:rPr>
            <w:noProof/>
            <w:webHidden/>
          </w:rPr>
          <w:fldChar w:fldCharType="begin"/>
        </w:r>
        <w:r w:rsidR="006E3074">
          <w:rPr>
            <w:noProof/>
            <w:webHidden/>
          </w:rPr>
          <w:instrText xml:space="preserve"> PAGEREF _Toc283839432 \h </w:instrText>
        </w:r>
        <w:r>
          <w:rPr>
            <w:noProof/>
            <w:webHidden/>
          </w:rPr>
        </w:r>
        <w:r>
          <w:rPr>
            <w:noProof/>
            <w:webHidden/>
          </w:rPr>
          <w:fldChar w:fldCharType="separate"/>
        </w:r>
        <w:r w:rsidR="00C13136">
          <w:rPr>
            <w:noProof/>
            <w:webHidden/>
          </w:rPr>
          <w:t>17</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3" w:history="1">
        <w:r w:rsidR="006E3074" w:rsidRPr="00B233DD">
          <w:rPr>
            <w:rStyle w:val="Hypertextovodkaz"/>
            <w:noProof/>
          </w:rPr>
          <w:t>9.4.</w:t>
        </w:r>
        <w:r w:rsidR="006E3074">
          <w:rPr>
            <w:rFonts w:asciiTheme="minorHAnsi" w:eastAsiaTheme="minorEastAsia" w:hAnsiTheme="minorHAnsi" w:cstheme="minorBidi"/>
            <w:b w:val="0"/>
            <w:bCs w:val="0"/>
            <w:noProof/>
            <w:szCs w:val="22"/>
          </w:rPr>
          <w:tab/>
        </w:r>
        <w:r w:rsidR="006E3074" w:rsidRPr="00B233DD">
          <w:rPr>
            <w:rStyle w:val="Hypertextovodkaz"/>
            <w:noProof/>
          </w:rPr>
          <w:t>Závaznost pro právní nástupce Smluvních stran</w:t>
        </w:r>
        <w:r w:rsidR="006E3074">
          <w:rPr>
            <w:noProof/>
            <w:webHidden/>
          </w:rPr>
          <w:tab/>
        </w:r>
        <w:r>
          <w:rPr>
            <w:noProof/>
            <w:webHidden/>
          </w:rPr>
          <w:fldChar w:fldCharType="begin"/>
        </w:r>
        <w:r w:rsidR="006E3074">
          <w:rPr>
            <w:noProof/>
            <w:webHidden/>
          </w:rPr>
          <w:instrText xml:space="preserve"> PAGEREF _Toc283839433 \h </w:instrText>
        </w:r>
        <w:r>
          <w:rPr>
            <w:noProof/>
            <w:webHidden/>
          </w:rPr>
        </w:r>
        <w:r>
          <w:rPr>
            <w:noProof/>
            <w:webHidden/>
          </w:rPr>
          <w:fldChar w:fldCharType="separate"/>
        </w:r>
        <w:r w:rsidR="00C13136">
          <w:rPr>
            <w:noProof/>
            <w:webHidden/>
          </w:rPr>
          <w:t>18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4" w:history="1">
        <w:r w:rsidR="006E3074" w:rsidRPr="00B233DD">
          <w:rPr>
            <w:rStyle w:val="Hypertextovodkaz"/>
            <w:noProof/>
          </w:rPr>
          <w:t>9.5.</w:t>
        </w:r>
        <w:r w:rsidR="006E3074">
          <w:rPr>
            <w:rFonts w:asciiTheme="minorHAnsi" w:eastAsiaTheme="minorEastAsia" w:hAnsiTheme="minorHAnsi" w:cstheme="minorBidi"/>
            <w:b w:val="0"/>
            <w:bCs w:val="0"/>
            <w:noProof/>
            <w:szCs w:val="22"/>
          </w:rPr>
          <w:tab/>
        </w:r>
        <w:r w:rsidR="006E3074" w:rsidRPr="00B233DD">
          <w:rPr>
            <w:rStyle w:val="Hypertextovodkaz"/>
            <w:noProof/>
          </w:rPr>
          <w:t>Stejnopisy</w:t>
        </w:r>
        <w:r w:rsidR="006E3074">
          <w:rPr>
            <w:noProof/>
            <w:webHidden/>
          </w:rPr>
          <w:tab/>
        </w:r>
        <w:r>
          <w:rPr>
            <w:noProof/>
            <w:webHidden/>
          </w:rPr>
          <w:fldChar w:fldCharType="begin"/>
        </w:r>
        <w:r w:rsidR="006E3074">
          <w:rPr>
            <w:noProof/>
            <w:webHidden/>
          </w:rPr>
          <w:instrText xml:space="preserve"> PAGEREF _Toc283839434 \h </w:instrText>
        </w:r>
        <w:r>
          <w:rPr>
            <w:noProof/>
            <w:webHidden/>
          </w:rPr>
        </w:r>
        <w:r>
          <w:rPr>
            <w:noProof/>
            <w:webHidden/>
          </w:rPr>
          <w:fldChar w:fldCharType="separate"/>
        </w:r>
        <w:r w:rsidR="00C13136">
          <w:rPr>
            <w:noProof/>
            <w:webHidden/>
          </w:rPr>
          <w:t>18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5" w:history="1">
        <w:r w:rsidR="006E3074" w:rsidRPr="00B233DD">
          <w:rPr>
            <w:rStyle w:val="Hypertextovodkaz"/>
            <w:noProof/>
          </w:rPr>
          <w:t>9.6.</w:t>
        </w:r>
        <w:r w:rsidR="006E3074">
          <w:rPr>
            <w:rFonts w:asciiTheme="minorHAnsi" w:eastAsiaTheme="minorEastAsia" w:hAnsiTheme="minorHAnsi" w:cstheme="minorBidi"/>
            <w:b w:val="0"/>
            <w:bCs w:val="0"/>
            <w:noProof/>
            <w:szCs w:val="22"/>
          </w:rPr>
          <w:tab/>
        </w:r>
        <w:r w:rsidR="006E3074" w:rsidRPr="00B233DD">
          <w:rPr>
            <w:rStyle w:val="Hypertextovodkaz"/>
            <w:noProof/>
          </w:rPr>
          <w:t>Přílohy</w:t>
        </w:r>
        <w:r w:rsidR="006E3074">
          <w:rPr>
            <w:noProof/>
            <w:webHidden/>
          </w:rPr>
          <w:tab/>
        </w:r>
        <w:r>
          <w:rPr>
            <w:noProof/>
            <w:webHidden/>
          </w:rPr>
          <w:fldChar w:fldCharType="begin"/>
        </w:r>
        <w:r w:rsidR="006E3074">
          <w:rPr>
            <w:noProof/>
            <w:webHidden/>
          </w:rPr>
          <w:instrText xml:space="preserve"> PAGEREF _Toc283839435 \h </w:instrText>
        </w:r>
        <w:r>
          <w:rPr>
            <w:noProof/>
            <w:webHidden/>
          </w:rPr>
        </w:r>
        <w:r>
          <w:rPr>
            <w:noProof/>
            <w:webHidden/>
          </w:rPr>
          <w:fldChar w:fldCharType="separate"/>
        </w:r>
        <w:r w:rsidR="00C13136">
          <w:rPr>
            <w:noProof/>
            <w:webHidden/>
          </w:rPr>
          <w:t>18</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6" w:history="1">
        <w:r w:rsidR="006E3074" w:rsidRPr="00B233DD">
          <w:rPr>
            <w:rStyle w:val="Hypertextovodkaz"/>
            <w:noProof/>
          </w:rPr>
          <w:t>9.7.</w:t>
        </w:r>
        <w:r w:rsidR="006E3074">
          <w:rPr>
            <w:rFonts w:asciiTheme="minorHAnsi" w:eastAsiaTheme="minorEastAsia" w:hAnsiTheme="minorHAnsi" w:cstheme="minorBidi"/>
            <w:b w:val="0"/>
            <w:bCs w:val="0"/>
            <w:noProof/>
            <w:szCs w:val="22"/>
          </w:rPr>
          <w:tab/>
        </w:r>
        <w:r w:rsidR="006E3074" w:rsidRPr="00B233DD">
          <w:rPr>
            <w:rStyle w:val="Hypertextovodkaz"/>
            <w:noProof/>
          </w:rPr>
          <w:t>Jazyk</w:t>
        </w:r>
        <w:r w:rsidR="006E3074">
          <w:rPr>
            <w:noProof/>
            <w:webHidden/>
          </w:rPr>
          <w:tab/>
        </w:r>
        <w:r>
          <w:rPr>
            <w:noProof/>
            <w:webHidden/>
          </w:rPr>
          <w:fldChar w:fldCharType="begin"/>
        </w:r>
        <w:r w:rsidR="006E3074">
          <w:rPr>
            <w:noProof/>
            <w:webHidden/>
          </w:rPr>
          <w:instrText xml:space="preserve"> PAGEREF _Toc283839436 \h </w:instrText>
        </w:r>
        <w:r>
          <w:rPr>
            <w:noProof/>
            <w:webHidden/>
          </w:rPr>
        </w:r>
        <w:r>
          <w:rPr>
            <w:noProof/>
            <w:webHidden/>
          </w:rPr>
          <w:fldChar w:fldCharType="separate"/>
        </w:r>
        <w:r w:rsidR="00C13136">
          <w:rPr>
            <w:noProof/>
            <w:webHidden/>
          </w:rPr>
          <w:t>19</w:t>
        </w:r>
        <w:r>
          <w:rPr>
            <w:noProof/>
            <w:webHidden/>
          </w:rPr>
          <w:fldChar w:fldCharType="end"/>
        </w:r>
      </w:hyperlink>
    </w:p>
    <w:p w:rsidR="006E3074" w:rsidRDefault="00AC5CC0">
      <w:pPr>
        <w:pStyle w:val="Obsah1"/>
        <w:tabs>
          <w:tab w:val="left" w:pos="660"/>
          <w:tab w:val="right" w:leader="dot" w:pos="8637"/>
        </w:tabs>
        <w:rPr>
          <w:rFonts w:asciiTheme="minorHAnsi" w:eastAsiaTheme="minorEastAsia" w:hAnsiTheme="minorHAnsi" w:cstheme="minorBidi"/>
          <w:b w:val="0"/>
          <w:bCs w:val="0"/>
          <w:noProof/>
          <w:szCs w:val="22"/>
        </w:rPr>
      </w:pPr>
      <w:hyperlink w:anchor="_Toc283839437" w:history="1">
        <w:r w:rsidR="006E3074" w:rsidRPr="00B233DD">
          <w:rPr>
            <w:rStyle w:val="Hypertextovodkaz"/>
            <w:noProof/>
          </w:rPr>
          <w:t>9.8.</w:t>
        </w:r>
        <w:r w:rsidR="006E3074">
          <w:rPr>
            <w:rFonts w:asciiTheme="minorHAnsi" w:eastAsiaTheme="minorEastAsia" w:hAnsiTheme="minorHAnsi" w:cstheme="minorBidi"/>
            <w:b w:val="0"/>
            <w:bCs w:val="0"/>
            <w:noProof/>
            <w:szCs w:val="22"/>
          </w:rPr>
          <w:tab/>
        </w:r>
        <w:r w:rsidR="006E3074" w:rsidRPr="00B233DD">
          <w:rPr>
            <w:rStyle w:val="Hypertextovodkaz"/>
            <w:noProof/>
          </w:rPr>
          <w:t>Řešení sporů</w:t>
        </w:r>
        <w:r w:rsidR="006E3074">
          <w:rPr>
            <w:noProof/>
            <w:webHidden/>
          </w:rPr>
          <w:tab/>
        </w:r>
        <w:r>
          <w:rPr>
            <w:noProof/>
            <w:webHidden/>
          </w:rPr>
          <w:fldChar w:fldCharType="begin"/>
        </w:r>
        <w:r w:rsidR="006E3074">
          <w:rPr>
            <w:noProof/>
            <w:webHidden/>
          </w:rPr>
          <w:instrText xml:space="preserve"> PAGEREF _Toc283839437 \h </w:instrText>
        </w:r>
        <w:r>
          <w:rPr>
            <w:noProof/>
            <w:webHidden/>
          </w:rPr>
        </w:r>
        <w:r>
          <w:rPr>
            <w:noProof/>
            <w:webHidden/>
          </w:rPr>
          <w:fldChar w:fldCharType="separate"/>
        </w:r>
        <w:r w:rsidR="00C13136">
          <w:rPr>
            <w:noProof/>
            <w:webHidden/>
          </w:rPr>
          <w:t>19</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438" w:history="1">
        <w:r w:rsidR="006E3074" w:rsidRPr="00B233DD">
          <w:rPr>
            <w:rStyle w:val="Hypertextovodkaz"/>
            <w:noProof/>
            <w:lang w:eastAsia="en-US"/>
          </w:rPr>
          <w:t>Česká republika – Ministerstvo vnitra</w:t>
        </w:r>
        <w:r w:rsidR="006E3074">
          <w:rPr>
            <w:noProof/>
            <w:webHidden/>
          </w:rPr>
          <w:tab/>
        </w:r>
        <w:r>
          <w:rPr>
            <w:noProof/>
            <w:webHidden/>
          </w:rPr>
          <w:fldChar w:fldCharType="begin"/>
        </w:r>
        <w:r w:rsidR="006E3074">
          <w:rPr>
            <w:noProof/>
            <w:webHidden/>
          </w:rPr>
          <w:instrText xml:space="preserve"> PAGEREF _Toc283839438 \h </w:instrText>
        </w:r>
        <w:r>
          <w:rPr>
            <w:noProof/>
            <w:webHidden/>
          </w:rPr>
        </w:r>
        <w:r>
          <w:rPr>
            <w:noProof/>
            <w:webHidden/>
          </w:rPr>
          <w:fldChar w:fldCharType="separate"/>
        </w:r>
        <w:r w:rsidR="00C13136">
          <w:rPr>
            <w:noProof/>
            <w:webHidden/>
          </w:rPr>
          <w:t>20</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439" w:history="1">
        <w:r w:rsidR="006E3074" w:rsidRPr="00B233DD">
          <w:rPr>
            <w:rStyle w:val="Hypertextovodkaz"/>
            <w:noProof/>
          </w:rPr>
          <w:t>PŘÍLOHA Č. 1</w:t>
        </w:r>
        <w:r w:rsidR="006E3074">
          <w:rPr>
            <w:noProof/>
            <w:webHidden/>
          </w:rPr>
          <w:tab/>
        </w:r>
        <w:r>
          <w:rPr>
            <w:noProof/>
            <w:webHidden/>
          </w:rPr>
          <w:fldChar w:fldCharType="begin"/>
        </w:r>
        <w:r w:rsidR="006E3074">
          <w:rPr>
            <w:noProof/>
            <w:webHidden/>
          </w:rPr>
          <w:instrText xml:space="preserve"> PAGEREF _Toc283839439 \h </w:instrText>
        </w:r>
        <w:r>
          <w:rPr>
            <w:noProof/>
            <w:webHidden/>
          </w:rPr>
        </w:r>
        <w:r>
          <w:rPr>
            <w:noProof/>
            <w:webHidden/>
          </w:rPr>
          <w:fldChar w:fldCharType="separate"/>
        </w:r>
        <w:r w:rsidR="00C13136">
          <w:rPr>
            <w:noProof/>
            <w:webHidden/>
          </w:rPr>
          <w:t>21</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440" w:history="1">
        <w:r w:rsidR="006E3074" w:rsidRPr="00B233DD">
          <w:rPr>
            <w:rStyle w:val="Hypertextovodkaz"/>
            <w:noProof/>
          </w:rPr>
          <w:t>PŘÍLOHA Č. 2</w:t>
        </w:r>
        <w:r w:rsidR="006E3074">
          <w:rPr>
            <w:noProof/>
            <w:webHidden/>
          </w:rPr>
          <w:tab/>
        </w:r>
        <w:r>
          <w:rPr>
            <w:noProof/>
            <w:webHidden/>
          </w:rPr>
          <w:fldChar w:fldCharType="begin"/>
        </w:r>
        <w:r w:rsidR="006E3074">
          <w:rPr>
            <w:noProof/>
            <w:webHidden/>
          </w:rPr>
          <w:instrText xml:space="preserve"> PAGEREF _Toc283839440 \h </w:instrText>
        </w:r>
        <w:r>
          <w:rPr>
            <w:noProof/>
            <w:webHidden/>
          </w:rPr>
        </w:r>
        <w:r>
          <w:rPr>
            <w:noProof/>
            <w:webHidden/>
          </w:rPr>
          <w:fldChar w:fldCharType="separate"/>
        </w:r>
        <w:r w:rsidR="00C13136">
          <w:rPr>
            <w:noProof/>
            <w:webHidden/>
          </w:rPr>
          <w:t>24</w:t>
        </w:r>
        <w:r>
          <w:rPr>
            <w:noProof/>
            <w:webHidden/>
          </w:rPr>
          <w:fldChar w:fldCharType="end"/>
        </w:r>
      </w:hyperlink>
    </w:p>
    <w:p w:rsidR="006E3074" w:rsidRDefault="00AC5CC0">
      <w:pPr>
        <w:pStyle w:val="Obsah1"/>
        <w:tabs>
          <w:tab w:val="right" w:leader="dot" w:pos="8637"/>
        </w:tabs>
        <w:rPr>
          <w:rFonts w:asciiTheme="minorHAnsi" w:eastAsiaTheme="minorEastAsia" w:hAnsiTheme="minorHAnsi" w:cstheme="minorBidi"/>
          <w:b w:val="0"/>
          <w:bCs w:val="0"/>
          <w:noProof/>
          <w:szCs w:val="22"/>
        </w:rPr>
      </w:pPr>
      <w:hyperlink w:anchor="_Toc283839441" w:history="1">
        <w:r w:rsidR="006E3074" w:rsidRPr="00B233DD">
          <w:rPr>
            <w:rStyle w:val="Hypertextovodkaz"/>
            <w:noProof/>
          </w:rPr>
          <w:t>VŠEOBECNÉ PODMÍNKY VEŘEJNĚ DOSTUPNÉ SLUŽBY ELEKTRONICKÝCH KOMUNIKACÍ POSKYTOVATELE</w:t>
        </w:r>
        <w:r w:rsidR="006E3074">
          <w:rPr>
            <w:noProof/>
            <w:webHidden/>
          </w:rPr>
          <w:tab/>
        </w:r>
        <w:r>
          <w:rPr>
            <w:noProof/>
            <w:webHidden/>
          </w:rPr>
          <w:fldChar w:fldCharType="begin"/>
        </w:r>
        <w:r w:rsidR="006E3074">
          <w:rPr>
            <w:noProof/>
            <w:webHidden/>
          </w:rPr>
          <w:instrText xml:space="preserve"> PAGEREF _Toc283839441 \h </w:instrText>
        </w:r>
        <w:r>
          <w:rPr>
            <w:noProof/>
            <w:webHidden/>
          </w:rPr>
        </w:r>
        <w:r>
          <w:rPr>
            <w:noProof/>
            <w:webHidden/>
          </w:rPr>
          <w:fldChar w:fldCharType="separate"/>
        </w:r>
        <w:r w:rsidR="00C13136">
          <w:rPr>
            <w:noProof/>
            <w:webHidden/>
          </w:rPr>
          <w:t>24</w:t>
        </w:r>
        <w:r>
          <w:rPr>
            <w:noProof/>
            <w:webHidden/>
          </w:rPr>
          <w:fldChar w:fldCharType="end"/>
        </w:r>
      </w:hyperlink>
    </w:p>
    <w:p w:rsidR="002E6E3C" w:rsidRPr="00BC5ED2" w:rsidRDefault="00AC5CC0" w:rsidP="00E07494">
      <w:pPr>
        <w:spacing w:line="240" w:lineRule="auto"/>
        <w:rPr>
          <w:rFonts w:ascii="Times New Roman" w:hAnsi="Times New Roman"/>
          <w:color w:val="000000"/>
          <w:sz w:val="24"/>
          <w:szCs w:val="24"/>
          <w:lang w:val="en-US" w:eastAsia="en-US"/>
        </w:rPr>
      </w:pPr>
      <w:r>
        <w:rPr>
          <w:rFonts w:ascii="Times New Roman" w:hAnsi="Times New Roman"/>
          <w:bCs/>
          <w:caps/>
          <w:lang w:val="pl-PL" w:eastAsia="en-US"/>
        </w:rPr>
        <w:fldChar w:fldCharType="end"/>
      </w:r>
    </w:p>
    <w:p w:rsidR="002E6E3C" w:rsidRPr="00BC5ED2" w:rsidRDefault="002E6E3C" w:rsidP="00D40707">
      <w:pPr>
        <w:rPr>
          <w:rFonts w:ascii="Times New Roman" w:hAnsi="Times New Roman"/>
          <w:b/>
          <w:bCs/>
          <w:sz w:val="23"/>
          <w:szCs w:val="23"/>
        </w:rPr>
      </w:pPr>
    </w:p>
    <w:p w:rsidR="002E6E3C" w:rsidRPr="00BC5ED2" w:rsidRDefault="002E6E3C" w:rsidP="00462E55">
      <w:pPr>
        <w:pStyle w:val="Default"/>
        <w:spacing w:line="276" w:lineRule="auto"/>
        <w:jc w:val="both"/>
        <w:rPr>
          <w:sz w:val="23"/>
          <w:szCs w:val="23"/>
        </w:rPr>
      </w:pPr>
      <w:r w:rsidRPr="00BC5ED2">
        <w:rPr>
          <w:sz w:val="23"/>
          <w:szCs w:val="23"/>
        </w:rPr>
        <w:br w:type="page"/>
      </w:r>
      <w:r w:rsidRPr="00BC5ED2">
        <w:rPr>
          <w:sz w:val="23"/>
          <w:szCs w:val="23"/>
        </w:rPr>
        <w:lastRenderedPageBreak/>
        <w:t xml:space="preserve">Níže uvedeného dne, měsíce a roku následující smluvní strany: </w:t>
      </w:r>
    </w:p>
    <w:p w:rsidR="002E6E3C" w:rsidRPr="00BC5ED2" w:rsidRDefault="002E6E3C" w:rsidP="005869BB">
      <w:pPr>
        <w:pStyle w:val="Default"/>
        <w:spacing w:line="276" w:lineRule="auto"/>
        <w:ind w:hanging="567"/>
        <w:jc w:val="both"/>
        <w:rPr>
          <w:sz w:val="23"/>
          <w:szCs w:val="23"/>
        </w:rPr>
      </w:pP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Česká republika –</w:t>
      </w:r>
      <w:r w:rsidRPr="00BC5ED2">
        <w:rPr>
          <w:b/>
          <w:snapToGrid w:val="0"/>
          <w:sz w:val="23"/>
          <w:szCs w:val="23"/>
        </w:rPr>
        <w:t>Ministerstvo vnitra</w:t>
      </w:r>
      <w:r w:rsidRPr="00BC5ED2">
        <w:rPr>
          <w:snapToGrid w:val="0"/>
          <w:sz w:val="23"/>
          <w:szCs w:val="23"/>
        </w:rPr>
        <w:t>, se sídlem Nad Štolou 3, 170 34 Praha 7 – Letná, IČ: 00007064, jednající [</w:t>
      </w:r>
      <w:r w:rsidRPr="00BC5ED2">
        <w:rPr>
          <w:snapToGrid w:val="0"/>
          <w:sz w:val="23"/>
          <w:szCs w:val="23"/>
          <w:highlight w:val="lightGray"/>
        </w:rPr>
        <w:t>BUDE DOPLNĚNO</w:t>
      </w:r>
      <w:r w:rsidRPr="00BC5ED2">
        <w:rPr>
          <w:snapToGrid w:val="0"/>
          <w:sz w:val="23"/>
          <w:szCs w:val="23"/>
        </w:rPr>
        <w:t>], (dále jen „</w:t>
      </w:r>
      <w:r w:rsidRPr="00BC5ED2">
        <w:rPr>
          <w:b/>
          <w:snapToGrid w:val="0"/>
          <w:sz w:val="23"/>
          <w:szCs w:val="23"/>
        </w:rPr>
        <w:t>Ministerstvo</w:t>
      </w:r>
      <w:r w:rsidRPr="00BC5ED2">
        <w:rPr>
          <w:snapToGrid w:val="0"/>
          <w:sz w:val="23"/>
          <w:szCs w:val="23"/>
        </w:rPr>
        <w:t>“)</w:t>
      </w:r>
      <w:r w:rsidRPr="00BC5ED2">
        <w:rPr>
          <w:b/>
          <w:bCs/>
          <w:color w:val="auto"/>
          <w:sz w:val="23"/>
          <w:szCs w:val="23"/>
        </w:rPr>
        <w:t xml:space="preserve"> </w:t>
      </w:r>
    </w:p>
    <w:p w:rsidR="002E6E3C" w:rsidRPr="00BC5ED2" w:rsidRDefault="002E6E3C" w:rsidP="00462E55">
      <w:pPr>
        <w:pStyle w:val="Default"/>
        <w:spacing w:line="276" w:lineRule="auto"/>
        <w:jc w:val="both"/>
        <w:rPr>
          <w:color w:val="auto"/>
          <w:sz w:val="23"/>
          <w:szCs w:val="23"/>
        </w:rPr>
      </w:pP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jedné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r w:rsidR="00AC5CC0" w:rsidRPr="00AC5CC0">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7728;mso-position-horizontal-relative:page;mso-position-vertical-relative:page" wrapcoords="1 1 54 1 54 1 1 1 1 1" o:allowincell="f" filled="f" stroked="f">
            <v:textbox style="mso-next-textbox:#_x0000_s1026">
              <w:txbxContent>
                <w:tbl>
                  <w:tblPr>
                    <w:tblW w:w="0" w:type="auto"/>
                    <w:tblLayout w:type="fixed"/>
                    <w:tblLook w:val="0000"/>
                  </w:tblPr>
                  <w:tblGrid>
                    <w:gridCol w:w="236"/>
                  </w:tblGrid>
                  <w:tr w:rsidR="00EF422E" w:rsidRPr="0013401C" w:rsidTr="00AE152C">
                    <w:tc>
                      <w:tcPr>
                        <w:tcW w:w="216" w:type="dxa"/>
                      </w:tcPr>
                      <w:p w:rsidR="00EF422E" w:rsidRPr="0013401C" w:rsidRDefault="00EF422E">
                        <w:pPr>
                          <w:pStyle w:val="Default"/>
                          <w:rPr>
                            <w:color w:val="auto"/>
                          </w:rPr>
                        </w:pPr>
                      </w:p>
                    </w:tc>
                  </w:tr>
                  <w:tr w:rsidR="00EF422E" w:rsidRPr="0013401C" w:rsidTr="00AE152C">
                    <w:tc>
                      <w:tcPr>
                        <w:tcW w:w="216" w:type="dxa"/>
                      </w:tcPr>
                      <w:p w:rsidR="00EF422E" w:rsidRPr="0013401C" w:rsidRDefault="00EF422E">
                        <w:pPr>
                          <w:pStyle w:val="Default"/>
                          <w:jc w:val="both"/>
                          <w:rPr>
                            <w:color w:val="auto"/>
                          </w:rPr>
                        </w:pPr>
                      </w:p>
                    </w:tc>
                  </w:tr>
                  <w:tr w:rsidR="00EF422E" w:rsidRPr="0013401C" w:rsidTr="00AE152C">
                    <w:tc>
                      <w:tcPr>
                        <w:tcW w:w="216" w:type="dxa"/>
                      </w:tcPr>
                      <w:p w:rsidR="00EF422E" w:rsidRPr="0013401C" w:rsidRDefault="00EF422E">
                        <w:pPr>
                          <w:pStyle w:val="Default"/>
                          <w:jc w:val="both"/>
                          <w:rPr>
                            <w:color w:val="auto"/>
                          </w:rPr>
                        </w:pPr>
                      </w:p>
                    </w:tc>
                  </w:tr>
                  <w:tr w:rsidR="00EF422E" w:rsidRPr="0013401C" w:rsidTr="00AE152C">
                    <w:tc>
                      <w:tcPr>
                        <w:tcW w:w="216" w:type="dxa"/>
                      </w:tcPr>
                      <w:p w:rsidR="00EF422E" w:rsidRPr="0013401C" w:rsidRDefault="00EF422E">
                        <w:pPr>
                          <w:pStyle w:val="Default"/>
                          <w:jc w:val="both"/>
                          <w:rPr>
                            <w:color w:val="auto"/>
                          </w:rPr>
                        </w:pPr>
                      </w:p>
                    </w:tc>
                  </w:tr>
                  <w:tr w:rsidR="00EF422E" w:rsidRPr="0013401C" w:rsidTr="00AE152C">
                    <w:tc>
                      <w:tcPr>
                        <w:tcW w:w="216" w:type="dxa"/>
                      </w:tcPr>
                      <w:p w:rsidR="00EF422E" w:rsidRPr="0013401C" w:rsidRDefault="00EF422E">
                        <w:pPr>
                          <w:pStyle w:val="Default"/>
                          <w:jc w:val="both"/>
                          <w:rPr>
                            <w:color w:val="auto"/>
                          </w:rPr>
                        </w:pPr>
                      </w:p>
                    </w:tc>
                  </w:tr>
                </w:tbl>
                <w:p w:rsidR="00EF422E" w:rsidRDefault="00EF422E"/>
              </w:txbxContent>
            </v:textbox>
            <w10:wrap type="through" anchorx="page" anchory="page"/>
          </v:shape>
        </w:pic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a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[Firma/jméno smluvní strany]</w:t>
      </w:r>
      <w:r w:rsidRPr="00BC5ED2">
        <w:rPr>
          <w:color w:val="auto"/>
          <w:sz w:val="23"/>
          <w:szCs w:val="23"/>
        </w:rPr>
        <w:t>, [se sídlem/bytem], PSČ: [BUDE DOPLNĚNO], [IČ/RČ]: [BUDE DOPLNĚNO], [zapsaná] [BUDE DOPLNĚNO], [oddíl] [BUDE DOPLNĚNO], [vložka] [BUDE DOPLNĚNO]], zastoupená [BUDE DOPLNĚNO] (dále jen „</w:t>
      </w:r>
      <w:r w:rsidRPr="00BC5ED2">
        <w:rPr>
          <w:b/>
          <w:bCs/>
          <w:color w:val="auto"/>
          <w:sz w:val="23"/>
          <w:szCs w:val="23"/>
        </w:rPr>
        <w:t>Poskytovatel</w:t>
      </w: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druhé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(Ministerstvo a Poskytovatel budou v této Rámcové smlouvě označovány jednotlivě jako „</w:t>
      </w:r>
      <w:r w:rsidRPr="00BC5ED2">
        <w:rPr>
          <w:b/>
          <w:bCs/>
          <w:color w:val="auto"/>
          <w:sz w:val="23"/>
          <w:szCs w:val="23"/>
        </w:rPr>
        <w:t>Smluvní strana</w:t>
      </w:r>
      <w:r w:rsidRPr="00BC5ED2">
        <w:rPr>
          <w:color w:val="auto"/>
          <w:sz w:val="23"/>
          <w:szCs w:val="23"/>
        </w:rPr>
        <w:t>“ a společně jako „</w:t>
      </w:r>
      <w:r w:rsidRPr="00BC5ED2">
        <w:rPr>
          <w:b/>
          <w:bCs/>
          <w:color w:val="auto"/>
          <w:sz w:val="23"/>
          <w:szCs w:val="23"/>
        </w:rPr>
        <w:t>Smluvní strany</w:t>
      </w: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uzavřely na základě</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center"/>
        <w:rPr>
          <w:color w:val="auto"/>
          <w:sz w:val="23"/>
          <w:szCs w:val="23"/>
        </w:rPr>
      </w:pPr>
      <w:r w:rsidRPr="00BC5ED2">
        <w:rPr>
          <w:color w:val="auto"/>
          <w:sz w:val="23"/>
          <w:szCs w:val="23"/>
        </w:rPr>
        <w:t xml:space="preserve">Rámcové smlouvy na poskytování </w:t>
      </w:r>
      <w:r w:rsidR="00CC53B3" w:rsidRPr="00BC5ED2">
        <w:rPr>
          <w:color w:val="auto"/>
          <w:sz w:val="23"/>
          <w:szCs w:val="23"/>
        </w:rPr>
        <w:t>datových</w:t>
      </w:r>
      <w:r w:rsidRPr="00BC5ED2">
        <w:rPr>
          <w:color w:val="auto"/>
          <w:sz w:val="23"/>
          <w:szCs w:val="23"/>
        </w:rPr>
        <w:t xml:space="preserve"> služeb Komunikační infrastruktury Informačních systémů veřejné správy ze dne [BUDE DOPLNĚNO] (dále jen „</w:t>
      </w:r>
      <w:r w:rsidRPr="00BC5ED2">
        <w:rPr>
          <w:b/>
          <w:bCs/>
          <w:color w:val="auto"/>
          <w:sz w:val="23"/>
          <w:szCs w:val="23"/>
        </w:rPr>
        <w:t>Rámcová smlouva</w:t>
      </w:r>
      <w:r w:rsidRPr="00BC5ED2">
        <w:rPr>
          <w:color w:val="auto"/>
          <w:sz w:val="23"/>
          <w:szCs w:val="23"/>
        </w:rPr>
        <w:t>“)</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tuto</w:t>
      </w:r>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outlineLvl w:val="0"/>
        <w:rPr>
          <w:color w:val="auto"/>
          <w:sz w:val="23"/>
          <w:szCs w:val="23"/>
        </w:rPr>
      </w:pPr>
      <w:bookmarkStart w:id="12" w:name="_Toc279065725"/>
      <w:bookmarkStart w:id="13" w:name="_Toc279065863"/>
      <w:bookmarkStart w:id="14" w:name="_Toc283226336"/>
      <w:bookmarkStart w:id="15" w:name="_Toc283839384"/>
      <w:r w:rsidRPr="00BC5ED2">
        <w:rPr>
          <w:b/>
          <w:bCs/>
          <w:color w:val="auto"/>
          <w:sz w:val="23"/>
          <w:szCs w:val="23"/>
        </w:rPr>
        <w:t>Prováděcí smlouvu č. [BUDE DOPLNĚNO]</w:t>
      </w:r>
      <w:bookmarkEnd w:id="12"/>
      <w:bookmarkEnd w:id="13"/>
      <w:bookmarkEnd w:id="14"/>
      <w:bookmarkEnd w:id="15"/>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(dále jen „</w:t>
      </w:r>
      <w:r w:rsidRPr="00BC5ED2">
        <w:rPr>
          <w:b/>
          <w:bCs/>
          <w:color w:val="auto"/>
          <w:sz w:val="23"/>
          <w:szCs w:val="23"/>
        </w:rPr>
        <w:t>Prováděcí smlouva</w:t>
      </w:r>
      <w:r w:rsidRPr="00BC5ED2">
        <w:rPr>
          <w:color w:val="auto"/>
          <w:sz w:val="23"/>
          <w:szCs w:val="23"/>
        </w:rPr>
        <w:t>“)</w:t>
      </w: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r w:rsidRPr="00BC5ED2">
        <w:rPr>
          <w:sz w:val="23"/>
          <w:szCs w:val="23"/>
        </w:rPr>
        <w:t xml:space="preserve">VZHLEDEM K TOMU, ŽE: </w:t>
      </w:r>
    </w:p>
    <w:p w:rsidR="002E6E3C" w:rsidRPr="00BC5ED2" w:rsidRDefault="002E6E3C" w:rsidP="005869BB">
      <w:pPr>
        <w:pStyle w:val="Default"/>
        <w:numPr>
          <w:ilvl w:val="0"/>
          <w:numId w:val="13"/>
        </w:numPr>
        <w:spacing w:before="120" w:after="120" w:line="276" w:lineRule="auto"/>
        <w:ind w:left="0" w:hanging="567"/>
        <w:jc w:val="both"/>
        <w:rPr>
          <w:color w:val="auto"/>
          <w:sz w:val="23"/>
          <w:szCs w:val="23"/>
        </w:rPr>
      </w:pPr>
      <w:r w:rsidRPr="00BC5ED2">
        <w:rPr>
          <w:sz w:val="23"/>
          <w:szCs w:val="23"/>
        </w:rPr>
        <w:t xml:space="preserve">Vláda České republiky přijala dne 11. října 2006 usnesení č. 1156, o realizaci opatření pro urychlení rozvoje </w:t>
      </w:r>
      <w:proofErr w:type="spellStart"/>
      <w:r w:rsidRPr="00BC5ED2">
        <w:rPr>
          <w:sz w:val="23"/>
          <w:szCs w:val="23"/>
        </w:rPr>
        <w:t>eGovernmentu</w:t>
      </w:r>
      <w:proofErr w:type="spellEnd"/>
      <w:r w:rsidRPr="00BC5ED2">
        <w:rPr>
          <w:sz w:val="23"/>
          <w:szCs w:val="23"/>
        </w:rPr>
        <w:t xml:space="preserve">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color w:val="000000"/>
          <w:sz w:val="23"/>
          <w:szCs w:val="23"/>
        </w:rPr>
        <w:t>Ministerstvo v souladu s Usneseními Vlády ČR provádí zadávací řízení a zadává veřejné zakázky na poskytování datových služeb v rámci Komunikační infrastruktury veřejné správy (dále jen „Služby KIVS“), a to (i) pro MVČR na svůj účet, (</w:t>
      </w:r>
      <w:proofErr w:type="spellStart"/>
      <w:r w:rsidRPr="00BC5ED2">
        <w:rPr>
          <w:rFonts w:ascii="Times New Roman" w:hAnsi="Times New Roman"/>
          <w:color w:val="000000"/>
          <w:sz w:val="23"/>
          <w:szCs w:val="23"/>
        </w:rPr>
        <w:t>ii</w:t>
      </w:r>
      <w:proofErr w:type="spellEnd"/>
      <w:r w:rsidRPr="00BC5ED2">
        <w:rPr>
          <w:rFonts w:ascii="Times New Roman" w:hAnsi="Times New Roman"/>
          <w:color w:val="000000"/>
          <w:sz w:val="23"/>
          <w:szCs w:val="23"/>
        </w:rPr>
        <w:t xml:space="preserve">) postupem dle § 3 odst. 1 písm. a) zákona č. 137/2006 Sb., o veřejných zakázkách, ve znění pozdějších předpisů (dále jen </w:t>
      </w:r>
      <w:r w:rsidRPr="00BC5ED2">
        <w:rPr>
          <w:rFonts w:ascii="Times New Roman" w:hAnsi="Times New Roman"/>
          <w:color w:val="000000"/>
          <w:sz w:val="23"/>
          <w:szCs w:val="23"/>
        </w:rPr>
        <w:lastRenderedPageBreak/>
        <w:t>„ZVZ“), resp. (</w:t>
      </w:r>
      <w:proofErr w:type="spellStart"/>
      <w:r w:rsidRPr="00BC5ED2">
        <w:rPr>
          <w:rFonts w:ascii="Times New Roman" w:hAnsi="Times New Roman"/>
          <w:color w:val="000000"/>
          <w:sz w:val="23"/>
          <w:szCs w:val="23"/>
        </w:rPr>
        <w:t>iii</w:t>
      </w:r>
      <w:proofErr w:type="spellEnd"/>
      <w:r w:rsidRPr="00BC5ED2">
        <w:rPr>
          <w:rFonts w:ascii="Times New Roman" w:hAnsi="Times New Roman"/>
          <w:color w:val="000000"/>
          <w:sz w:val="23"/>
          <w:szCs w:val="23"/>
        </w:rPr>
        <w:t>)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Za účelem zajištění poskytování Služeb KIVS (i) pro ústřední orgány státní správy, organizační složky státu a jejich příspěvkové organizace,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pro Ministerstvo a (</w:t>
      </w:r>
      <w:proofErr w:type="spellStart"/>
      <w:r w:rsidRPr="00BC5ED2">
        <w:rPr>
          <w:rFonts w:ascii="Times New Roman" w:hAnsi="Times New Roman"/>
          <w:sz w:val="23"/>
          <w:szCs w:val="23"/>
        </w:rPr>
        <w:t>iii</w:t>
      </w:r>
      <w:proofErr w:type="spellEnd"/>
      <w:r w:rsidRPr="00BC5ED2">
        <w:rPr>
          <w:rFonts w:ascii="Times New Roman" w:hAnsi="Times New Roman"/>
          <w:sz w:val="23"/>
          <w:szCs w:val="23"/>
        </w:rPr>
        <w:t>)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w:t>
      </w:r>
      <w:r w:rsidR="00AC043F" w:rsidRPr="00BC5ED2">
        <w:rPr>
          <w:rFonts w:ascii="Times New Roman" w:hAnsi="Times New Roman"/>
          <w:sz w:val="23"/>
          <w:szCs w:val="23"/>
        </w:rPr>
        <w:t>BUDE DOPLNĚNO] Rámcovou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BC5ED2">
        <w:rPr>
          <w:rFonts w:ascii="Times New Roman" w:hAnsi="Times New Roman"/>
          <w:b/>
          <w:bCs/>
          <w:sz w:val="23"/>
          <w:szCs w:val="23"/>
        </w:rPr>
        <w:t>Prováděcí řízení</w:t>
      </w:r>
      <w:r w:rsidRPr="00BC5ED2">
        <w:rPr>
          <w:rFonts w:ascii="Times New Roman" w:hAnsi="Times New Roman"/>
          <w:sz w:val="23"/>
          <w:szCs w:val="23"/>
        </w:rPr>
        <w:t>“);</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Nabídka Poskytovatele byla v souladu se ZVZ v rámci Prováděcího řízení vybrána jako vítězná.</w:t>
      </w:r>
    </w:p>
    <w:p w:rsidR="002E6E3C" w:rsidRPr="00BC5ED2" w:rsidRDefault="002E6E3C" w:rsidP="005869BB">
      <w:pPr>
        <w:pStyle w:val="Default"/>
        <w:spacing w:before="120" w:after="120" w:line="276" w:lineRule="auto"/>
        <w:ind w:hanging="567"/>
        <w:jc w:val="both"/>
        <w:outlineLvl w:val="0"/>
        <w:rPr>
          <w:color w:val="auto"/>
          <w:sz w:val="23"/>
          <w:szCs w:val="23"/>
        </w:rPr>
      </w:pPr>
      <w:bookmarkStart w:id="16" w:name="_Toc279065726"/>
      <w:bookmarkStart w:id="17" w:name="_Toc279065864"/>
    </w:p>
    <w:p w:rsidR="002E6E3C" w:rsidRPr="00BC5ED2" w:rsidRDefault="002E6E3C" w:rsidP="005869BB">
      <w:pPr>
        <w:pStyle w:val="Default"/>
        <w:spacing w:before="120" w:after="120" w:line="276" w:lineRule="auto"/>
        <w:ind w:hanging="567"/>
        <w:jc w:val="both"/>
        <w:outlineLvl w:val="0"/>
        <w:rPr>
          <w:color w:val="auto"/>
          <w:sz w:val="23"/>
          <w:szCs w:val="23"/>
        </w:rPr>
      </w:pPr>
    </w:p>
    <w:p w:rsidR="002E6E3C" w:rsidRPr="00BC5ED2" w:rsidRDefault="002E6E3C" w:rsidP="005869BB">
      <w:pPr>
        <w:pStyle w:val="Default"/>
        <w:spacing w:before="120" w:after="120" w:line="276" w:lineRule="auto"/>
        <w:ind w:hanging="567"/>
        <w:jc w:val="both"/>
        <w:outlineLvl w:val="0"/>
        <w:rPr>
          <w:color w:val="auto"/>
          <w:sz w:val="23"/>
          <w:szCs w:val="23"/>
        </w:rPr>
      </w:pPr>
      <w:bookmarkStart w:id="18" w:name="_Toc283226337"/>
      <w:bookmarkStart w:id="19" w:name="_Toc283839385"/>
      <w:r w:rsidRPr="00BC5ED2">
        <w:rPr>
          <w:color w:val="auto"/>
          <w:sz w:val="23"/>
          <w:szCs w:val="23"/>
        </w:rPr>
        <w:t>SMLUVNÍ STRANY SE DOHODLY NA NÁSLEDUJÍCÍM:</w:t>
      </w:r>
      <w:bookmarkEnd w:id="16"/>
      <w:bookmarkEnd w:id="17"/>
      <w:bookmarkEnd w:id="18"/>
      <w:bookmarkEnd w:id="19"/>
      <w:r w:rsidRPr="00BC5ED2">
        <w:rPr>
          <w:color w:val="auto"/>
          <w:sz w:val="23"/>
          <w:szCs w:val="23"/>
        </w:rPr>
        <w:t xml:space="preserve"> </w:t>
      </w:r>
    </w:p>
    <w:p w:rsidR="002E6E3C" w:rsidRPr="00BC5ED2" w:rsidRDefault="002E6E3C" w:rsidP="00EB4459">
      <w:pPr>
        <w:pStyle w:val="Nadpis1rovn"/>
      </w:pPr>
      <w:bookmarkStart w:id="20" w:name="_Toc279065727"/>
      <w:bookmarkStart w:id="21" w:name="_Toc279065865"/>
      <w:bookmarkStart w:id="22" w:name="_Toc283839386"/>
      <w:r w:rsidRPr="00BC5ED2">
        <w:t>ÚVODNÍ USTANOVENÍ</w:t>
      </w:r>
      <w:bookmarkEnd w:id="20"/>
      <w:bookmarkEnd w:id="21"/>
      <w:bookmarkEnd w:id="22"/>
      <w:r w:rsidRPr="00BC5ED2">
        <w:t xml:space="preserve"> </w:t>
      </w:r>
    </w:p>
    <w:p w:rsidR="002E6E3C" w:rsidRPr="00BC5ED2" w:rsidRDefault="002E6E3C" w:rsidP="00EB4459">
      <w:pPr>
        <w:pStyle w:val="Nadpis2rovn"/>
      </w:pPr>
      <w:bookmarkStart w:id="23" w:name="_Toc279065728"/>
      <w:bookmarkStart w:id="24" w:name="_Toc279065866"/>
      <w:bookmarkStart w:id="25" w:name="_Toc283839387"/>
      <w:r w:rsidRPr="00BC5ED2">
        <w:t>Použití Rámcové smlouvy</w:t>
      </w:r>
      <w:bookmarkEnd w:id="23"/>
      <w:bookmarkEnd w:id="24"/>
      <w:bookmarkEnd w:id="25"/>
      <w:r w:rsidRPr="00BC5ED2">
        <w:t xml:space="preserve"> </w:t>
      </w:r>
    </w:p>
    <w:p w:rsidR="002E6E3C" w:rsidRPr="00BC5ED2" w:rsidRDefault="002E6E3C" w:rsidP="005869BB">
      <w:pPr>
        <w:pStyle w:val="Default"/>
        <w:tabs>
          <w:tab w:val="left" w:pos="142"/>
        </w:tabs>
        <w:spacing w:before="120" w:after="120" w:line="276" w:lineRule="auto"/>
        <w:ind w:left="142"/>
        <w:jc w:val="both"/>
        <w:rPr>
          <w:color w:val="auto"/>
          <w:sz w:val="23"/>
          <w:szCs w:val="23"/>
        </w:rPr>
      </w:pPr>
      <w:r w:rsidRPr="00BC5ED2">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proofErr w:type="spellStart"/>
      <w:r w:rsidRPr="00BC5ED2">
        <w:rPr>
          <w:b/>
          <w:bCs/>
          <w:color w:val="auto"/>
          <w:sz w:val="23"/>
          <w:szCs w:val="23"/>
        </w:rPr>
        <w:t>ObchZ</w:t>
      </w:r>
      <w:proofErr w:type="spellEnd"/>
      <w:r w:rsidRPr="00BC5ED2">
        <w:rPr>
          <w:color w:val="auto"/>
          <w:sz w:val="23"/>
          <w:szCs w:val="23"/>
        </w:rPr>
        <w:t xml:space="preserve">") a </w:t>
      </w:r>
      <w:r w:rsidRPr="00BC5ED2">
        <w:rPr>
          <w:sz w:val="23"/>
          <w:szCs w:val="23"/>
        </w:rPr>
        <w:t>zákonem č.127/2005 Sb., o elektronických komunikacích (dále jen „</w:t>
      </w:r>
      <w:r w:rsidRPr="00BC5ED2">
        <w:rPr>
          <w:b/>
          <w:bCs/>
          <w:sz w:val="23"/>
          <w:szCs w:val="23"/>
        </w:rPr>
        <w:t>ZOEK</w:t>
      </w:r>
      <w:r w:rsidRPr="00BC5ED2">
        <w:rPr>
          <w:sz w:val="23"/>
          <w:szCs w:val="23"/>
        </w:rPr>
        <w:t>").</w:t>
      </w:r>
    </w:p>
    <w:p w:rsidR="002E6E3C" w:rsidRPr="00BC5ED2" w:rsidRDefault="002E6E3C" w:rsidP="00EB4459">
      <w:pPr>
        <w:pStyle w:val="Nadpis2rovn"/>
      </w:pPr>
      <w:bookmarkStart w:id="26" w:name="_Toc279065729"/>
      <w:bookmarkStart w:id="27" w:name="_Toc279065867"/>
      <w:bookmarkStart w:id="28" w:name="_Toc283839388"/>
      <w:r w:rsidRPr="00BC5ED2">
        <w:t>Použití pojmů definovaných v Rámcové smlouvě</w:t>
      </w:r>
      <w:bookmarkEnd w:id="26"/>
      <w:bookmarkEnd w:id="27"/>
      <w:bookmarkEnd w:id="28"/>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2E6E3C" w:rsidRPr="00BC5ED2" w:rsidRDefault="002E6E3C" w:rsidP="00EB4459">
      <w:pPr>
        <w:pStyle w:val="Nadpis1rovn"/>
      </w:pPr>
      <w:bookmarkStart w:id="29" w:name="_Toc279065730"/>
      <w:bookmarkStart w:id="30" w:name="_Toc279065868"/>
      <w:bookmarkStart w:id="31" w:name="_Toc283839389"/>
      <w:r w:rsidRPr="00BC5ED2">
        <w:t>PŘEDMĚT</w:t>
      </w:r>
      <w:bookmarkEnd w:id="29"/>
      <w:bookmarkEnd w:id="30"/>
      <w:bookmarkEnd w:id="31"/>
    </w:p>
    <w:p w:rsidR="002E6E3C" w:rsidRPr="00BC5ED2" w:rsidRDefault="002E6E3C" w:rsidP="00EB4459">
      <w:pPr>
        <w:pStyle w:val="Nadpis2rovn"/>
      </w:pPr>
      <w:bookmarkStart w:id="32" w:name="_Toc279065731"/>
      <w:bookmarkStart w:id="33" w:name="_Toc279065869"/>
      <w:bookmarkStart w:id="34" w:name="_Toc283839390"/>
      <w:r w:rsidRPr="00BC5ED2">
        <w:t>Předmět</w:t>
      </w:r>
      <w:bookmarkEnd w:id="32"/>
      <w:bookmarkEnd w:id="33"/>
      <w:bookmarkEnd w:id="34"/>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BC5ED2">
        <w:rPr>
          <w:rFonts w:ascii="Times New Roman" w:hAnsi="Times New Roman"/>
          <w:sz w:val="23"/>
          <w:szCs w:val="23"/>
        </w:rPr>
        <w:lastRenderedPageBreak/>
        <w:t xml:space="preserve">smlouvě, a to za podmínek blíže sjednaných v této Prováděcí smlouvě a Rámcové smlouvě. Předmětem této Prováděcí smlouvy je dále závazek subjektů, které jsou v souladu s článkem </w:t>
      </w:r>
      <w:r w:rsidR="0000352F" w:rsidRPr="00BC5ED2">
        <w:rPr>
          <w:rFonts w:ascii="Times New Roman" w:hAnsi="Times New Roman"/>
          <w:sz w:val="23"/>
          <w:szCs w:val="23"/>
        </w:rPr>
        <w:t xml:space="preserve">3.5 písm. c) </w:t>
      </w:r>
      <w:r w:rsidRPr="00BC5ED2">
        <w:rPr>
          <w:rFonts w:ascii="Times New Roman" w:hAnsi="Times New Roman"/>
          <w:sz w:val="23"/>
          <w:szCs w:val="23"/>
        </w:rPr>
        <w:t>Rámcové smlouvy povinny uhradit Poskytovateli cenu za služby poskytované Poskytovatelem Konečnému uživateli, uhradit Poskytovateli sjednanou cenu, a to za podmínek blíže sjednaných v této Prováděcí smlouvě a Rámcové smlouvě.</w:t>
      </w:r>
      <w:r w:rsidRPr="00BC5ED2">
        <w:rPr>
          <w:rFonts w:ascii="Times New Roman" w:hAnsi="Times New Roman"/>
          <w:color w:val="000000"/>
          <w:sz w:val="23"/>
          <w:szCs w:val="23"/>
        </w:rPr>
        <w:t xml:space="preserve"> </w:t>
      </w:r>
    </w:p>
    <w:p w:rsidR="002E6E3C" w:rsidRPr="00BC5ED2" w:rsidRDefault="002E6E3C" w:rsidP="00D40707">
      <w:pPr>
        <w:pStyle w:val="Nadpis1rovn"/>
        <w:ind w:left="142" w:hanging="672"/>
      </w:pPr>
      <w:bookmarkStart w:id="35" w:name="_Toc279065732"/>
      <w:bookmarkStart w:id="36" w:name="_Toc279065870"/>
      <w:bookmarkStart w:id="37" w:name="_Toc283839391"/>
      <w:r w:rsidRPr="00BC5ED2">
        <w:t>JEDNÁNÍ MINISTERSTVA PŘI UZAVÍRÁNÍ TÉTO PROVÁDĚCÍ SMLOUVY</w:t>
      </w:r>
      <w:bookmarkEnd w:id="35"/>
      <w:bookmarkEnd w:id="36"/>
      <w:bookmarkEnd w:id="37"/>
    </w:p>
    <w:p w:rsidR="002E6E3C" w:rsidRPr="00BC5ED2" w:rsidRDefault="002E6E3C" w:rsidP="00EB4459">
      <w:pPr>
        <w:pStyle w:val="Nadpis2rovn"/>
      </w:pPr>
      <w:bookmarkStart w:id="38" w:name="_Toc279065733"/>
      <w:bookmarkStart w:id="39" w:name="_Toc279065871"/>
      <w:bookmarkStart w:id="40" w:name="_Ref279132580"/>
      <w:bookmarkStart w:id="41" w:name="_Ref279132609"/>
      <w:bookmarkStart w:id="42" w:name="_Ref279132621"/>
      <w:bookmarkStart w:id="43" w:name="_Ref279132739"/>
      <w:bookmarkStart w:id="44" w:name="_Toc283839392"/>
      <w:r w:rsidRPr="00BC5ED2">
        <w:t>Jednání Ministerstva při uzavírání této Prováděcí smlouvy</w:t>
      </w:r>
      <w:bookmarkEnd w:id="38"/>
      <w:bookmarkEnd w:id="39"/>
      <w:bookmarkEnd w:id="40"/>
      <w:bookmarkEnd w:id="41"/>
      <w:bookmarkEnd w:id="42"/>
      <w:bookmarkEnd w:id="43"/>
      <w:bookmarkEnd w:id="44"/>
    </w:p>
    <w:p w:rsidR="002E6E3C" w:rsidRPr="00BC5ED2" w:rsidRDefault="002E6E3C" w:rsidP="005869BB">
      <w:pPr>
        <w:tabs>
          <w:tab w:val="left" w:pos="142"/>
        </w:tabs>
        <w:spacing w:before="120" w:after="120"/>
        <w:ind w:left="142" w:hanging="709"/>
        <w:jc w:val="both"/>
        <w:rPr>
          <w:rFonts w:ascii="Times New Roman" w:hAnsi="Times New Roman"/>
          <w:sz w:val="23"/>
          <w:szCs w:val="23"/>
        </w:rPr>
      </w:pPr>
      <w:r w:rsidRPr="00BC5ED2">
        <w:rPr>
          <w:rFonts w:ascii="Times New Roman" w:hAnsi="Times New Roman"/>
          <w:sz w:val="23"/>
          <w:szCs w:val="23"/>
        </w:rPr>
        <w:tab/>
        <w:t xml:space="preserve">Ministerstvo při uzavírání této Prováděcí smlouvy jedná: </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2E6E3C" w:rsidRPr="00BC5ED2" w:rsidRDefault="002E6E3C" w:rsidP="002464E4">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takovému(</w:t>
      </w:r>
      <w:proofErr w:type="spellStart"/>
      <w:r w:rsidRPr="00BC5ED2">
        <w:rPr>
          <w:color w:val="auto"/>
          <w:sz w:val="23"/>
          <w:szCs w:val="23"/>
        </w:rPr>
        <w:t>ým</w:t>
      </w:r>
      <w:proofErr w:type="spellEnd"/>
      <w:r w:rsidRPr="00BC5ED2">
        <w:rPr>
          <w:color w:val="auto"/>
          <w:sz w:val="23"/>
          <w:szCs w:val="23"/>
        </w:rPr>
        <w:t>) subjektu(</w:t>
      </w:r>
      <w:proofErr w:type="spellStart"/>
      <w:r w:rsidRPr="00BC5ED2">
        <w:rPr>
          <w:color w:val="auto"/>
          <w:sz w:val="23"/>
          <w:szCs w:val="23"/>
        </w:rPr>
        <w:t>ům</w:t>
      </w:r>
      <w:proofErr w:type="spellEnd"/>
      <w:r w:rsidRPr="00BC5ED2">
        <w:rPr>
          <w:color w:val="auto"/>
          <w:sz w:val="23"/>
          <w:szCs w:val="23"/>
        </w:rPr>
        <w:t xml:space="preserve">) </w:t>
      </w:r>
      <w:proofErr w:type="spellStart"/>
      <w:r w:rsidRPr="00BC5ED2">
        <w:rPr>
          <w:color w:val="auto"/>
          <w:sz w:val="23"/>
          <w:szCs w:val="23"/>
        </w:rPr>
        <w:t>přeprodá</w:t>
      </w:r>
      <w:proofErr w:type="spellEnd"/>
      <w:r w:rsidRPr="00BC5ED2">
        <w:rPr>
          <w:color w:val="auto"/>
          <w:sz w:val="23"/>
          <w:szCs w:val="23"/>
        </w:rPr>
        <w:t>; a/nebo</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vlastním jménem a na vlastní účet;</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2E6E3C" w:rsidRPr="00BC5ED2" w:rsidRDefault="002E6E3C" w:rsidP="005869BB">
      <w:pPr>
        <w:tabs>
          <w:tab w:val="left" w:pos="142"/>
        </w:tabs>
        <w:autoSpaceDE w:val="0"/>
        <w:autoSpaceDN w:val="0"/>
        <w:adjustRightInd w:val="0"/>
        <w:spacing w:after="120"/>
        <w:ind w:left="142" w:hanging="709"/>
        <w:jc w:val="both"/>
        <w:rPr>
          <w:rFonts w:ascii="Times New Roman" w:hAnsi="Times New Roman"/>
          <w:sz w:val="23"/>
          <w:szCs w:val="23"/>
        </w:rPr>
      </w:pPr>
      <w:r w:rsidRPr="00BC5ED2">
        <w:rPr>
          <w:rFonts w:ascii="Times New Roman" w:hAnsi="Times New Roman"/>
          <w:color w:val="000000"/>
          <w:sz w:val="23"/>
          <w:szCs w:val="23"/>
        </w:rPr>
        <w:tab/>
        <w:t xml:space="preserve">Přistoupením k této Prováděcí smlouvě v souladu s tímto článkem </w:t>
      </w:r>
      <w:fldSimple w:instr=" REF _Ref279132580 \r \h  \* MERGEFORMAT ">
        <w:r w:rsidR="00C13136" w:rsidRPr="00C13136">
          <w:rPr>
            <w:rFonts w:ascii="Times New Roman" w:hAnsi="Times New Roman"/>
            <w:color w:val="000000"/>
            <w:sz w:val="23"/>
            <w:szCs w:val="23"/>
          </w:rPr>
          <w:t>3.1</w:t>
        </w:r>
      </w:fldSimple>
      <w:r w:rsidRPr="00BC5ED2">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Tímto není dotčeno ustanovení článku </w:t>
      </w:r>
      <w:r w:rsidR="0000352F" w:rsidRPr="00BC5ED2">
        <w:rPr>
          <w:rFonts w:ascii="Times New Roman" w:hAnsi="Times New Roman"/>
          <w:color w:val="000000"/>
          <w:sz w:val="23"/>
          <w:szCs w:val="23"/>
        </w:rPr>
        <w:t xml:space="preserve">4.1 </w:t>
      </w:r>
      <w:r w:rsidRPr="00BC5ED2">
        <w:rPr>
          <w:rFonts w:ascii="Times New Roman" w:hAnsi="Times New Roman"/>
          <w:color w:val="000000"/>
          <w:sz w:val="23"/>
          <w:szCs w:val="23"/>
        </w:rPr>
        <w:t xml:space="preserve">písm. a) Rámcové smlouvy a hlavním koordinátorem služeb poskytovaných na základě Prováděcích služeb je i ve shora specifikovaném případě Ministerstvo, popř. osoba určená Ministerstvem a oznámená Poskytovatelům postupem dle Rámcové smlouvy.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w:t>
      </w:r>
      <w:r w:rsidR="00CC53B3" w:rsidRPr="00BC5ED2">
        <w:rPr>
          <w:color w:val="auto"/>
          <w:sz w:val="23"/>
          <w:szCs w:val="23"/>
          <w:shd w:val="clear" w:color="auto" w:fill="A6A6A6"/>
        </w:rPr>
        <w:t>,</w:t>
      </w:r>
      <w:r w:rsidRPr="00BC5ED2">
        <w:rPr>
          <w:color w:val="auto"/>
          <w:sz w:val="23"/>
          <w:szCs w:val="23"/>
          <w:shd w:val="clear" w:color="auto" w:fill="A6A6A6"/>
        </w:rPr>
        <w:t xml:space="preserve"> AD B),</w:t>
      </w:r>
      <w:r w:rsidR="00CC53B3" w:rsidRPr="00BC5ED2">
        <w:rPr>
          <w:color w:val="auto"/>
          <w:sz w:val="23"/>
          <w:szCs w:val="23"/>
          <w:shd w:val="clear" w:color="auto" w:fill="A6A6A6"/>
        </w:rPr>
        <w:t xml:space="preserve"> ČI AD C)</w:t>
      </w:r>
      <w:r w:rsidRPr="00BC5ED2">
        <w:rPr>
          <w:color w:val="auto"/>
          <w:sz w:val="23"/>
          <w:szCs w:val="23"/>
          <w:shd w:val="clear" w:color="auto" w:fill="A6A6A6"/>
        </w:rPr>
        <w:t xml:space="preserve"> TENTO ČLÁNEK BUDE VŽDY UPRAVEN TAK, ABY REFLEKTOVAL SKUTEČNÝ STAV</w:t>
      </w:r>
      <w:r w:rsidRPr="00BC5ED2">
        <w:rPr>
          <w:color w:val="auto"/>
          <w:sz w:val="23"/>
          <w:szCs w:val="23"/>
        </w:rPr>
        <w:t xml:space="preserve">] </w:t>
      </w:r>
    </w:p>
    <w:p w:rsidR="002E6E3C" w:rsidRPr="00BC5ED2" w:rsidRDefault="002E6E3C" w:rsidP="00DB3CFE">
      <w:pPr>
        <w:pStyle w:val="Nadpis2rovn"/>
      </w:pPr>
      <w:bookmarkStart w:id="45" w:name="_Toc283839393"/>
      <w:r w:rsidRPr="00BC5ED2">
        <w:lastRenderedPageBreak/>
        <w:t xml:space="preserve">Prohlášení Poskytovatele ve vztahu k článku </w:t>
      </w:r>
      <w:fldSimple w:instr=" REF _Ref279132609 \r \h  \* MERGEFORMAT ">
        <w:r w:rsidR="00C13136">
          <w:t>3.1</w:t>
        </w:r>
      </w:fldSimple>
      <w:r w:rsidRPr="00BC5ED2">
        <w:t xml:space="preserve"> Prováděcí smlouvy</w:t>
      </w:r>
      <w:bookmarkEnd w:id="45"/>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fldSimple w:instr=" REF _Ref279132621 \r \h  \* MERGEFORMAT ">
        <w:r w:rsidR="00C13136" w:rsidRPr="00C13136">
          <w:rPr>
            <w:rFonts w:ascii="Times New Roman" w:hAnsi="Times New Roman"/>
            <w:color w:val="000000"/>
            <w:sz w:val="23"/>
            <w:szCs w:val="23"/>
          </w:rPr>
          <w:t>3.1</w:t>
        </w:r>
      </w:fldSimple>
      <w:r w:rsidRPr="00BC5ED2">
        <w:rPr>
          <w:rFonts w:ascii="Times New Roman" w:hAnsi="Times New Roman"/>
          <w:color w:val="000000"/>
          <w:sz w:val="23"/>
          <w:szCs w:val="23"/>
        </w:rPr>
        <w:t xml:space="preserve"> této Prováděcí smlouvy. </w:t>
      </w:r>
    </w:p>
    <w:p w:rsidR="002E6E3C" w:rsidRPr="00BC5ED2" w:rsidRDefault="002E6E3C" w:rsidP="00EB4459">
      <w:pPr>
        <w:pStyle w:val="Nadpis1rovn"/>
      </w:pPr>
      <w:bookmarkStart w:id="46" w:name="_Toc279065734"/>
      <w:bookmarkStart w:id="47" w:name="_Toc279065872"/>
      <w:bookmarkStart w:id="48" w:name="_Toc283839394"/>
      <w:r w:rsidRPr="00BC5ED2">
        <w:t>ZÁVAZKY SMLUVNÍCH STRAN</w:t>
      </w:r>
      <w:bookmarkEnd w:id="46"/>
      <w:bookmarkEnd w:id="47"/>
      <w:bookmarkEnd w:id="48"/>
      <w:r w:rsidRPr="00BC5ED2">
        <w:t xml:space="preserve">  </w:t>
      </w:r>
    </w:p>
    <w:p w:rsidR="002E6E3C" w:rsidRPr="00BC5ED2" w:rsidRDefault="002E6E3C" w:rsidP="00EB4459">
      <w:pPr>
        <w:pStyle w:val="Nadpis2rovn"/>
      </w:pPr>
      <w:bookmarkStart w:id="49" w:name="_Toc279065735"/>
      <w:bookmarkStart w:id="50" w:name="_Toc279065873"/>
      <w:bookmarkStart w:id="51" w:name="_Toc283839395"/>
      <w:r w:rsidRPr="00BC5ED2">
        <w:t>Závazek Poskytovatele poskytovat služby</w:t>
      </w:r>
      <w:bookmarkEnd w:id="49"/>
      <w:bookmarkEnd w:id="50"/>
      <w:bookmarkEnd w:id="51"/>
      <w:r w:rsidRPr="00BC5ED2">
        <w:t xml:space="preserve"> </w:t>
      </w:r>
    </w:p>
    <w:p w:rsidR="002E6E3C" w:rsidRPr="00BC5ED2" w:rsidRDefault="002E6E3C"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 (tj. požadavky na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 xml:space="preserve">Rámcové smlouvy a další specifikované požadavky). </w:t>
      </w:r>
    </w:p>
    <w:p w:rsidR="002E6E3C" w:rsidRPr="00BC5ED2" w:rsidRDefault="002E6E3C" w:rsidP="00EB4459">
      <w:pPr>
        <w:pStyle w:val="Nadpis2rovn"/>
      </w:pPr>
      <w:bookmarkStart w:id="52" w:name="_Toc279065736"/>
      <w:bookmarkStart w:id="53" w:name="_Toc279065874"/>
      <w:bookmarkStart w:id="54" w:name="_Toc283839396"/>
      <w:r w:rsidRPr="00BC5ED2">
        <w:t>Koneční uživatelé</w:t>
      </w:r>
      <w:bookmarkEnd w:id="52"/>
      <w:bookmarkEnd w:id="53"/>
      <w:bookmarkEnd w:id="54"/>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Konečnými uživateli ve vztahu k jednotlivým službám poskytovaným Poskytovatelem dle této Prováděcí smlouvy jsou: </w:t>
      </w:r>
    </w:p>
    <w:p w:rsidR="002E6E3C" w:rsidRPr="00BC5ED2" w:rsidRDefault="002E6E3C" w:rsidP="00955CAD">
      <w:pPr>
        <w:pStyle w:val="Default"/>
        <w:numPr>
          <w:ilvl w:val="0"/>
          <w:numId w:val="18"/>
        </w:numPr>
        <w:tabs>
          <w:tab w:val="left" w:pos="709"/>
        </w:tabs>
        <w:spacing w:line="276" w:lineRule="auto"/>
        <w:ind w:left="709" w:hanging="567"/>
        <w:jc w:val="both"/>
        <w:rPr>
          <w:sz w:val="23"/>
          <w:szCs w:val="23"/>
        </w:rPr>
      </w:pPr>
      <w:r w:rsidRPr="00BC5ED2">
        <w:rPr>
          <w:color w:val="auto"/>
          <w:sz w:val="23"/>
          <w:szCs w:val="23"/>
        </w:rPr>
        <w:t>ústřední orgán(y) státní správy a/nebo organizační složka(y) státu a/nebo jejich příspěvková(é) organizace (v takovém případě uzavírá Ministerstvo tuto Prováděcí smlouvu v souladu s ustanovením § 3 odst. 1 písm. b) ZVZ vlastním jménem a na účet takového(</w:t>
      </w:r>
      <w:proofErr w:type="spellStart"/>
      <w:r w:rsidRPr="00BC5ED2">
        <w:rPr>
          <w:color w:val="auto"/>
          <w:sz w:val="23"/>
          <w:szCs w:val="23"/>
        </w:rPr>
        <w:t>ých</w:t>
      </w:r>
      <w:proofErr w:type="spellEnd"/>
      <w:r w:rsidRPr="00BC5ED2">
        <w:rPr>
          <w:color w:val="auto"/>
          <w:sz w:val="23"/>
          <w:szCs w:val="23"/>
        </w:rPr>
        <w:t>) konkrétního(ch) Konečného(ch) uživatele(ů));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jiný(é) subjekt(y) veřejné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w:t>
      </w:r>
      <w:proofErr w:type="spellStart"/>
      <w:r w:rsidRPr="00BC5ED2">
        <w:rPr>
          <w:color w:val="auto"/>
          <w:sz w:val="23"/>
          <w:szCs w:val="23"/>
        </w:rPr>
        <w:t>ým</w:t>
      </w:r>
      <w:proofErr w:type="spellEnd"/>
      <w:r w:rsidRPr="00BC5ED2">
        <w:rPr>
          <w:color w:val="auto"/>
          <w:sz w:val="23"/>
          <w:szCs w:val="23"/>
        </w:rPr>
        <w:t>) subjektu(</w:t>
      </w:r>
      <w:proofErr w:type="spellStart"/>
      <w:r w:rsidRPr="00BC5ED2">
        <w:rPr>
          <w:color w:val="auto"/>
          <w:sz w:val="23"/>
          <w:szCs w:val="23"/>
        </w:rPr>
        <w:t>ům</w:t>
      </w:r>
      <w:proofErr w:type="spellEnd"/>
      <w:r w:rsidRPr="00BC5ED2">
        <w:rPr>
          <w:color w:val="auto"/>
          <w:sz w:val="23"/>
          <w:szCs w:val="23"/>
        </w:rPr>
        <w:t xml:space="preserve">) </w:t>
      </w:r>
      <w:proofErr w:type="spellStart"/>
      <w:r w:rsidRPr="00BC5ED2">
        <w:rPr>
          <w:color w:val="auto"/>
          <w:sz w:val="23"/>
          <w:szCs w:val="23"/>
        </w:rPr>
        <w:t>přeprodá</w:t>
      </w:r>
      <w:proofErr w:type="spellEnd"/>
      <w:r w:rsidRPr="00BC5ED2">
        <w:rPr>
          <w:color w:val="auto"/>
          <w:sz w:val="23"/>
          <w:szCs w:val="23"/>
        </w:rPr>
        <w:t>);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Ministerstvo, a to v případě, že služby dle této Prováděcí smlouvy zajišťuje Ministerstvo pro vlastní potřebu;</w:t>
      </w:r>
      <w:r w:rsidRPr="00BC5ED2">
        <w:rPr>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 xml:space="preserve"> </w:t>
      </w:r>
      <w:r w:rsidRPr="00BC5ED2">
        <w:rPr>
          <w:color w:val="auto"/>
          <w:sz w:val="23"/>
          <w:szCs w:val="23"/>
        </w:rPr>
        <w:tab/>
      </w: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 AD B) ČI AD C), TENTO ČLÁNEK BUDE VŽDY UPRAVEN TAK, ABY REFLEKTOVAL SKUTEČNÝ STAV</w:t>
      </w:r>
      <w:r w:rsidRPr="00BC5ED2">
        <w:rPr>
          <w:color w:val="auto"/>
          <w:sz w:val="23"/>
          <w:szCs w:val="23"/>
        </w:rPr>
        <w:t xml:space="preserve">] </w:t>
      </w:r>
    </w:p>
    <w:p w:rsidR="002E6E3C" w:rsidRPr="00BC5ED2" w:rsidRDefault="002E6E3C" w:rsidP="00EB4459">
      <w:pPr>
        <w:pStyle w:val="Nadpis2rovn"/>
        <w:rPr>
          <w:color w:val="000000"/>
        </w:rPr>
      </w:pPr>
      <w:bookmarkStart w:id="55" w:name="_Toc279065737"/>
      <w:bookmarkStart w:id="56" w:name="_Toc279065875"/>
      <w:bookmarkStart w:id="57" w:name="_Ref279132907"/>
      <w:bookmarkStart w:id="58" w:name="_Toc283839397"/>
      <w:r w:rsidRPr="00BC5ED2">
        <w:t>Služby poskytované dle této Prováděcí smlouvy</w:t>
      </w:r>
      <w:bookmarkEnd w:id="55"/>
      <w:bookmarkEnd w:id="56"/>
      <w:bookmarkEnd w:id="57"/>
      <w:bookmarkEnd w:id="58"/>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w:t>
      </w:r>
      <w:r w:rsidRPr="00BC5ED2">
        <w:rPr>
          <w:rFonts w:ascii="Times New Roman" w:hAnsi="Times New Roman"/>
          <w:color w:val="000000"/>
          <w:sz w:val="23"/>
          <w:szCs w:val="23"/>
        </w:rPr>
        <w:lastRenderedPageBreak/>
        <w:t>do jejich Konečného uživatele, co do místa a času jejich poskytování a dále dalších</w:t>
      </w:r>
      <w:r w:rsidRPr="00BC5ED2">
        <w:rPr>
          <w:rFonts w:ascii="Times New Roman" w:hAnsi="Times New Roman"/>
          <w:sz w:val="23"/>
          <w:szCs w:val="23"/>
        </w:rPr>
        <w:t xml:space="preserve"> požadavků na způsob poskytování jednotlivých služeb.</w:t>
      </w:r>
      <w:r w:rsidRPr="00BC5ED2">
        <w:rPr>
          <w:rFonts w:ascii="Times New Roman" w:hAnsi="Times New Roman"/>
          <w:color w:val="000000"/>
          <w:sz w:val="23"/>
          <w:szCs w:val="23"/>
        </w:rPr>
        <w:t xml:space="preserve"> </w:t>
      </w:r>
    </w:p>
    <w:p w:rsidR="002E6E3C" w:rsidRPr="00BC5ED2" w:rsidRDefault="002E6E3C" w:rsidP="00EB4459">
      <w:pPr>
        <w:pStyle w:val="Nadpis2rovn"/>
      </w:pPr>
      <w:bookmarkStart w:id="59" w:name="_Toc279065738"/>
      <w:bookmarkStart w:id="60" w:name="_Toc279065876"/>
      <w:bookmarkStart w:id="61" w:name="_Toc283839398"/>
      <w:r w:rsidRPr="00BC5ED2">
        <w:t>Cena za služby poskytované dle Prováděcích smluv</w:t>
      </w:r>
      <w:bookmarkEnd w:id="59"/>
      <w:bookmarkEnd w:id="60"/>
      <w:bookmarkEnd w:id="61"/>
    </w:p>
    <w:p w:rsidR="002E6E3C"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cena za služby poskytované Poskytovatelem dle této Prováděcí smlouvy je cena, která je ve vztahu jednotlivým službám (viz čl. </w:t>
      </w:r>
      <w:fldSimple w:instr=" REF _Ref279132907 \r \h  \* MERGEFORMAT ">
        <w:r w:rsidR="00C13136" w:rsidRPr="00C13136">
          <w:rPr>
            <w:rFonts w:ascii="Times New Roman" w:hAnsi="Times New Roman"/>
            <w:sz w:val="23"/>
            <w:szCs w:val="23"/>
          </w:rPr>
          <w:t>4.3</w:t>
        </w:r>
      </w:fldSimple>
      <w:r w:rsidRPr="00BC5ED2">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r w:rsidRPr="00BC5ED2">
        <w:rPr>
          <w:rFonts w:ascii="Times New Roman" w:hAnsi="Times New Roman"/>
          <w:color w:val="000000"/>
          <w:sz w:val="23"/>
          <w:szCs w:val="23"/>
        </w:rPr>
        <w:t xml:space="preserve"> </w:t>
      </w:r>
    </w:p>
    <w:p w:rsidR="000A6696" w:rsidRDefault="00475AEE">
      <w:pPr>
        <w:pStyle w:val="Nadpis1rovn"/>
        <w:ind w:left="-170"/>
      </w:pPr>
      <w:bookmarkStart w:id="62" w:name="_Ref283216670"/>
      <w:bookmarkStart w:id="63" w:name="_Ref283216694"/>
      <w:bookmarkStart w:id="64" w:name="_Toc283839399"/>
      <w:r>
        <w:t>ZMĚNY SLUŽEB</w:t>
      </w:r>
      <w:bookmarkEnd w:id="62"/>
      <w:bookmarkEnd w:id="63"/>
      <w:bookmarkEnd w:id="64"/>
    </w:p>
    <w:p w:rsidR="000A6696" w:rsidRDefault="00475AEE">
      <w:pPr>
        <w:pStyle w:val="Nadpis2rovn"/>
      </w:pPr>
      <w:bookmarkStart w:id="65" w:name="_Toc184698770"/>
      <w:bookmarkStart w:id="66" w:name="_Toc188867478"/>
      <w:bookmarkStart w:id="67" w:name="_Toc190592875"/>
      <w:bookmarkStart w:id="68" w:name="_Toc201633006"/>
      <w:bookmarkStart w:id="69" w:name="_Toc211420412"/>
      <w:bookmarkStart w:id="70" w:name="_Toc252267565"/>
      <w:bookmarkStart w:id="71" w:name="_Toc283839400"/>
      <w:r w:rsidRPr="00475AEE">
        <w:t>Právo Konečných uživatelů uplatňovat změnové požadavky</w:t>
      </w:r>
      <w:bookmarkEnd w:id="65"/>
      <w:bookmarkEnd w:id="66"/>
      <w:bookmarkEnd w:id="67"/>
      <w:bookmarkEnd w:id="68"/>
      <w:bookmarkEnd w:id="69"/>
      <w:bookmarkEnd w:id="70"/>
      <w:bookmarkEnd w:id="71"/>
    </w:p>
    <w:p w:rsidR="00475AEE" w:rsidRPr="007A7119" w:rsidRDefault="00475AEE" w:rsidP="00475AEE">
      <w:pPr>
        <w:pStyle w:val="bno"/>
        <w:rPr>
          <w:szCs w:val="24"/>
        </w:rPr>
      </w:pPr>
      <w:bookmarkStart w:id="72" w:name="_Toc164598174"/>
      <w:r w:rsidRPr="007A7119">
        <w:rPr>
          <w:szCs w:val="24"/>
        </w:rPr>
        <w:t xml:space="preserve">Koneční uživatelé mají právo kdykoliv během účinnosti této Prováděcí smlouvy písemně uplatnit u Poskytovatele změnové požadavky ve vztahu ke službám poskytovaným Konečným uživatelům dle této Prováděcí smlouvy. Poskytovatel je povinen změnovým požadavkům Konečných uživatelů vyhovět za dodržení podmínek dle této části </w:t>
      </w:r>
      <w:r w:rsidR="00AC5CC0">
        <w:rPr>
          <w:szCs w:val="24"/>
        </w:rPr>
        <w:fldChar w:fldCharType="begin"/>
      </w:r>
      <w:r w:rsidR="002C55B2">
        <w:rPr>
          <w:szCs w:val="24"/>
        </w:rPr>
        <w:instrText xml:space="preserve"> REF _Ref283216670 \r \h </w:instrText>
      </w:r>
      <w:r w:rsidR="00AC5CC0">
        <w:rPr>
          <w:szCs w:val="24"/>
        </w:rPr>
      </w:r>
      <w:r w:rsidR="00AC5CC0">
        <w:rPr>
          <w:szCs w:val="24"/>
        </w:rPr>
        <w:fldChar w:fldCharType="separate"/>
      </w:r>
      <w:r w:rsidR="00C13136">
        <w:rPr>
          <w:szCs w:val="24"/>
        </w:rPr>
        <w:t>5</w:t>
      </w:r>
      <w:r w:rsidR="00AC5CC0">
        <w:rPr>
          <w:szCs w:val="24"/>
        </w:rPr>
        <w:fldChar w:fldCharType="end"/>
      </w:r>
      <w:r w:rsidRPr="007A7119">
        <w:rPr>
          <w:szCs w:val="24"/>
        </w:rPr>
        <w:t>. Prováděcí smlouvy.</w:t>
      </w:r>
      <w:bookmarkStart w:id="73" w:name="_Ref167515712"/>
      <w:bookmarkStart w:id="74" w:name="_Toc184698771"/>
      <w:bookmarkEnd w:id="72"/>
    </w:p>
    <w:p w:rsidR="000A6696" w:rsidRDefault="00475AEE">
      <w:pPr>
        <w:pStyle w:val="Nadpis2rovn"/>
      </w:pPr>
      <w:bookmarkStart w:id="75" w:name="_Toc188867479"/>
      <w:bookmarkStart w:id="76" w:name="_Toc190592876"/>
      <w:bookmarkStart w:id="77" w:name="_Toc201633007"/>
      <w:bookmarkStart w:id="78" w:name="_Toc211420413"/>
      <w:bookmarkStart w:id="79" w:name="_Toc252267566"/>
      <w:bookmarkStart w:id="80" w:name="_Ref283226146"/>
      <w:bookmarkStart w:id="81" w:name="_Ref283226156"/>
      <w:bookmarkStart w:id="82" w:name="_Toc283839401"/>
      <w:r w:rsidRPr="00475AEE">
        <w:t>Společná ustanovení o uplatnění změnových požadavků</w:t>
      </w:r>
      <w:bookmarkEnd w:id="73"/>
      <w:bookmarkEnd w:id="74"/>
      <w:bookmarkEnd w:id="75"/>
      <w:bookmarkEnd w:id="76"/>
      <w:bookmarkEnd w:id="77"/>
      <w:bookmarkEnd w:id="78"/>
      <w:bookmarkEnd w:id="79"/>
      <w:bookmarkEnd w:id="80"/>
      <w:bookmarkEnd w:id="81"/>
      <w:bookmarkEnd w:id="82"/>
    </w:p>
    <w:p w:rsidR="00475AEE" w:rsidRPr="007A7119" w:rsidRDefault="00475AEE" w:rsidP="00475AEE">
      <w:pPr>
        <w:pStyle w:val="bno"/>
        <w:widowControl w:val="0"/>
        <w:rPr>
          <w:szCs w:val="24"/>
        </w:rPr>
      </w:pPr>
      <w:bookmarkStart w:id="83" w:name="_Toc164598176"/>
      <w:r w:rsidRPr="007A7119">
        <w:rPr>
          <w:szCs w:val="24"/>
        </w:rPr>
        <w:t xml:space="preserve">Všechny změnové požadavky Konečných uživatelů dle této části </w:t>
      </w:r>
      <w:r w:rsidR="00AC5CC0">
        <w:rPr>
          <w:szCs w:val="24"/>
        </w:rPr>
        <w:fldChar w:fldCharType="begin"/>
      </w:r>
      <w:r w:rsidR="002C55B2">
        <w:rPr>
          <w:szCs w:val="24"/>
        </w:rPr>
        <w:instrText xml:space="preserve"> REF _Ref283216694 \r \h </w:instrText>
      </w:r>
      <w:r w:rsidR="00AC5CC0">
        <w:rPr>
          <w:szCs w:val="24"/>
        </w:rPr>
      </w:r>
      <w:r w:rsidR="00AC5CC0">
        <w:rPr>
          <w:szCs w:val="24"/>
        </w:rPr>
        <w:fldChar w:fldCharType="separate"/>
      </w:r>
      <w:r w:rsidR="00C13136">
        <w:rPr>
          <w:szCs w:val="24"/>
        </w:rPr>
        <w:t>5</w:t>
      </w:r>
      <w:r w:rsidR="00AC5CC0">
        <w:rPr>
          <w:szCs w:val="24"/>
        </w:rPr>
        <w:fldChar w:fldCharType="end"/>
      </w:r>
      <w:r w:rsidRPr="007A7119">
        <w:rPr>
          <w:szCs w:val="24"/>
        </w:rPr>
        <w:t>. Prováděcí smlouvy musí být uplatněny písemně, s uvedením článku této Prováděcí smlouvy, dle kterého je změnový požadavek uplatňován, a doručeny na adresy Poskytovatele a Ministerstva, uvedené v</w:t>
      </w:r>
      <w:r w:rsidR="002C55B2">
        <w:rPr>
          <w:szCs w:val="24"/>
        </w:rPr>
        <w:t xml:space="preserve"> </w:t>
      </w:r>
      <w:r w:rsidRPr="007A7119">
        <w:rPr>
          <w:szCs w:val="24"/>
        </w:rPr>
        <w:t>čl</w:t>
      </w:r>
      <w:r w:rsidR="002C55B2">
        <w:rPr>
          <w:szCs w:val="24"/>
        </w:rPr>
        <w:t>.</w:t>
      </w:r>
      <w:r w:rsidRPr="007A7119">
        <w:rPr>
          <w:szCs w:val="24"/>
        </w:rPr>
        <w:t xml:space="preserve"> </w:t>
      </w:r>
      <w:r w:rsidR="00AC5CC0">
        <w:rPr>
          <w:szCs w:val="24"/>
        </w:rPr>
        <w:fldChar w:fldCharType="begin"/>
      </w:r>
      <w:r w:rsidR="0025145D">
        <w:rPr>
          <w:szCs w:val="24"/>
        </w:rPr>
        <w:instrText xml:space="preserve"> REF _Ref283233610 \r \h </w:instrText>
      </w:r>
      <w:r w:rsidR="00AC5CC0">
        <w:rPr>
          <w:szCs w:val="24"/>
        </w:rPr>
      </w:r>
      <w:r w:rsidR="00AC5CC0">
        <w:rPr>
          <w:szCs w:val="24"/>
        </w:rPr>
        <w:fldChar w:fldCharType="separate"/>
      </w:r>
      <w:r w:rsidR="00C13136">
        <w:rPr>
          <w:szCs w:val="24"/>
        </w:rPr>
        <w:t>9.1</w:t>
      </w:r>
      <w:r w:rsidR="00AC5CC0">
        <w:rPr>
          <w:szCs w:val="24"/>
        </w:rPr>
        <w:fldChar w:fldCharType="end"/>
      </w:r>
      <w:r w:rsidRPr="007A7119">
        <w:rPr>
          <w:szCs w:val="24"/>
        </w:rPr>
        <w:t xml:space="preserve"> této Prováděcí smlouvy.</w:t>
      </w:r>
      <w:bookmarkEnd w:id="83"/>
      <w:r w:rsidRPr="007A7119">
        <w:rPr>
          <w:szCs w:val="24"/>
        </w:rPr>
        <w:t xml:space="preserve"> </w:t>
      </w:r>
    </w:p>
    <w:p w:rsidR="00475AEE" w:rsidRPr="007A7119" w:rsidRDefault="00475AEE" w:rsidP="00475AEE">
      <w:pPr>
        <w:pStyle w:val="bno"/>
        <w:widowControl w:val="0"/>
        <w:rPr>
          <w:szCs w:val="24"/>
        </w:rPr>
      </w:pPr>
      <w:bookmarkStart w:id="84" w:name="_Toc164598178"/>
      <w:r w:rsidRPr="007A7119">
        <w:rPr>
          <w:szCs w:val="24"/>
        </w:rPr>
        <w:t xml:space="preserve">Pokud není v rámci změnového požadavku Konečným uživatelem požadováno pozdější provedení změny služby, je Poskytovatel povinen na základě změnového požadavku provést požadovanou změnu služby nejpozději ve lhůtě odpovídající době zavedení příslušné služby tak, jak je tato uvedena v příslušném Katalogovém listu. Uvedená lhůta běží od okamžiku doručení změnového požadavku Poskytovateli. </w:t>
      </w:r>
    </w:p>
    <w:p w:rsidR="00475AEE" w:rsidRPr="007A7119" w:rsidRDefault="00475AEE" w:rsidP="00475AEE">
      <w:pPr>
        <w:pStyle w:val="bno"/>
        <w:widowControl w:val="0"/>
        <w:rPr>
          <w:szCs w:val="24"/>
        </w:rPr>
      </w:pPr>
      <w:r w:rsidRPr="007A7119">
        <w:rPr>
          <w:szCs w:val="24"/>
        </w:rPr>
        <w:t xml:space="preserve">V případě změnových požadavků vztahujících se ke </w:t>
      </w:r>
      <w:r w:rsidRPr="007A7119">
        <w:t xml:space="preserve">službám na technologii DSL, službám dle Katalogového listu ZKS004 (ve všech regionálních verzích) nebo u služeb, u kterých změnový požadavek představuje změnu v technologickém zajištění služby, je Konečný uživatel povinen provést technické šetření. Pro technické šetření a následnou možnost Poskytovatele neprovést požadovanou změnu služby platí přiměřeně ustanovení čl. 3.6 písm. a) Rámcové smlouvy o technickém šetření, nedohodnou-li se smluvní strany výslovně jinak. </w:t>
      </w:r>
    </w:p>
    <w:p w:rsidR="00475AEE" w:rsidRPr="007A7119" w:rsidRDefault="00475AEE" w:rsidP="00475AEE">
      <w:pPr>
        <w:pStyle w:val="bno"/>
        <w:widowControl w:val="0"/>
        <w:rPr>
          <w:szCs w:val="24"/>
        </w:rPr>
      </w:pPr>
      <w:r w:rsidRPr="007A7119">
        <w:rPr>
          <w:szCs w:val="24"/>
        </w:rPr>
        <w:t>Změnové požadavky mohou být Konečnými uživateli vždy požadovány pouze ve vztahu ke službám specifikovaným v jednom Katalogovém listu.</w:t>
      </w:r>
    </w:p>
    <w:p w:rsidR="00475AEE" w:rsidRPr="007A7119" w:rsidRDefault="00475AEE" w:rsidP="00475AEE">
      <w:pPr>
        <w:pStyle w:val="bno"/>
        <w:widowControl w:val="0"/>
        <w:rPr>
          <w:szCs w:val="24"/>
        </w:rPr>
      </w:pPr>
      <w:r w:rsidRPr="007A7119">
        <w:rPr>
          <w:szCs w:val="24"/>
        </w:rPr>
        <w:t xml:space="preserve">Nedohodnou-li se Smluvní strany písemně pro daný případ jinak, budou se Smluvní strany vzájemně písemně informovat o provedených změnových </w:t>
      </w:r>
      <w:r w:rsidRPr="007A7119">
        <w:rPr>
          <w:szCs w:val="24"/>
        </w:rPr>
        <w:lastRenderedPageBreak/>
        <w:t xml:space="preserve">požadavcích konkrétního Konečného uživatele, včetně rozsahu a doby provedení změnového požadavku pro konkrétního Konečného uživatele, a to obvykle v měsíčních intervalech. </w:t>
      </w:r>
      <w:bookmarkEnd w:id="84"/>
    </w:p>
    <w:p w:rsidR="002C55B2" w:rsidRDefault="00475AEE">
      <w:pPr>
        <w:pStyle w:val="Nadpis2rovn"/>
      </w:pPr>
      <w:bookmarkStart w:id="85" w:name="_Toc184698772"/>
      <w:bookmarkStart w:id="86" w:name="_Toc188867480"/>
      <w:bookmarkStart w:id="87" w:name="_Toc190592877"/>
      <w:bookmarkStart w:id="88" w:name="_Toc201633008"/>
      <w:bookmarkStart w:id="89" w:name="_Toc211420414"/>
      <w:bookmarkStart w:id="90" w:name="_Toc252267567"/>
      <w:bookmarkStart w:id="91" w:name="_Ref283226184"/>
      <w:bookmarkStart w:id="92" w:name="_Ref283233515"/>
      <w:bookmarkStart w:id="93" w:name="_Ref283233553"/>
      <w:bookmarkStart w:id="94" w:name="_Toc283839402"/>
      <w:r w:rsidRPr="00475AEE">
        <w:t>Kvantitativní změnové požadavky</w:t>
      </w:r>
      <w:bookmarkEnd w:id="85"/>
      <w:bookmarkEnd w:id="86"/>
      <w:bookmarkEnd w:id="87"/>
      <w:bookmarkEnd w:id="88"/>
      <w:bookmarkEnd w:id="89"/>
      <w:bookmarkEnd w:id="90"/>
      <w:bookmarkEnd w:id="91"/>
      <w:bookmarkEnd w:id="92"/>
      <w:bookmarkEnd w:id="93"/>
      <w:bookmarkEnd w:id="94"/>
    </w:p>
    <w:p w:rsidR="00475AEE" w:rsidRPr="007A7119" w:rsidRDefault="00475AEE" w:rsidP="00475AEE">
      <w:pPr>
        <w:pStyle w:val="bno"/>
        <w:rPr>
          <w:szCs w:val="24"/>
        </w:rPr>
      </w:pPr>
      <w:bookmarkStart w:id="95" w:name="_Toc164598180"/>
      <w:r w:rsidRPr="007A7119">
        <w:rPr>
          <w:szCs w:val="24"/>
        </w:rPr>
        <w:t>Konečný uživatel je oprávněn opakovaně uplatňovat změnové požadavky na navýšení počtu služeb specifikovaných v jednom Katalogovém listu, které jsou dle této Prováděcí smlouvy poskytovány Konečnému uživateli. Na základě změnových požadavků na navýšení množství poskytovaných služeb může být celkové množství služeb dle jednoho Katalogového listu specifikovaných ve vztahu k určitému Konečnému uživateli v Příloze č. 1 této Prováděcí smlouvy, navýšeno maximálně o 20% (počítáno dle celkového počtu služeb ve smluvním období, či celkového finančního objemu za služby ve smluvním období, podle toho, co umožní větší navýšení).</w:t>
      </w:r>
      <w:bookmarkEnd w:id="95"/>
      <w:r w:rsidRPr="007A7119">
        <w:rPr>
          <w:szCs w:val="24"/>
        </w:rPr>
        <w:t xml:space="preserve"> </w:t>
      </w:r>
      <w:r w:rsidR="00F86162" w:rsidRPr="00751B4B">
        <w:rPr>
          <w:szCs w:val="24"/>
        </w:rPr>
        <w:t xml:space="preserve">Navýšení </w:t>
      </w:r>
      <w:r w:rsidR="002074A2" w:rsidRPr="00751B4B">
        <w:rPr>
          <w:szCs w:val="24"/>
        </w:rPr>
        <w:t xml:space="preserve">množství poskytovaných </w:t>
      </w:r>
      <w:r w:rsidR="00F86162" w:rsidRPr="00751B4B">
        <w:rPr>
          <w:szCs w:val="24"/>
        </w:rPr>
        <w:t>služeb bude realizováno rovněž v souladu se zněním platných právních předpisů, zejména zákona č. 137</w:t>
      </w:r>
      <w:r w:rsidR="00DA0399" w:rsidRPr="00751B4B">
        <w:rPr>
          <w:szCs w:val="24"/>
        </w:rPr>
        <w:t>/</w:t>
      </w:r>
      <w:r w:rsidR="00F86162" w:rsidRPr="00751B4B">
        <w:rPr>
          <w:szCs w:val="24"/>
        </w:rPr>
        <w:t>2006 Sb., o veřejných zakázkách, ve znění pozdějších předpisů.</w:t>
      </w:r>
      <w:r w:rsidR="00F86162">
        <w:rPr>
          <w:szCs w:val="24"/>
        </w:rPr>
        <w:t xml:space="preserve"> </w:t>
      </w:r>
      <w:r w:rsidRPr="007A7119">
        <w:rPr>
          <w:szCs w:val="24"/>
        </w:rPr>
        <w:t xml:space="preserve">Cena za služby získané na základě realizace změnového požadavku na navýšení počtu služeb bude stanovena způsobem dle této Prováděcí smlouvy. </w:t>
      </w:r>
    </w:p>
    <w:p w:rsidR="00475AEE" w:rsidRPr="007A7119" w:rsidRDefault="00475AEE" w:rsidP="00475AEE">
      <w:pPr>
        <w:pStyle w:val="bno"/>
        <w:rPr>
          <w:szCs w:val="24"/>
        </w:rPr>
      </w:pPr>
      <w:r w:rsidRPr="007A7119">
        <w:rPr>
          <w:szCs w:val="24"/>
        </w:rPr>
        <w:t>Realizací změnového požadavku na navýšení počtu služeb vzniká povinnost Poskytovatele poskytovat Konečnému uživateli služby v rozsahu dotčeném změnovým požadavkem a povinnost Konečného uživatele hradit cenu za uvedené služby s ohledem na tyto změnové požadavky. Pokud není dohodnuto jinak, a je-li splnění změnového požadavku v takové lhůtě po technické stránce proveditelné (viz čl</w:t>
      </w:r>
      <w:r w:rsidR="005156FA">
        <w:rPr>
          <w:szCs w:val="24"/>
        </w:rPr>
        <w:t>.</w:t>
      </w:r>
      <w:r w:rsidRPr="007A7119">
        <w:rPr>
          <w:szCs w:val="24"/>
        </w:rPr>
        <w:t xml:space="preserve"> </w:t>
      </w:r>
      <w:r w:rsidR="00AC5CC0">
        <w:rPr>
          <w:szCs w:val="24"/>
        </w:rPr>
        <w:fldChar w:fldCharType="begin"/>
      </w:r>
      <w:r w:rsidR="003E0CDC">
        <w:rPr>
          <w:szCs w:val="24"/>
        </w:rPr>
        <w:instrText xml:space="preserve"> REF _Ref283226146 \r \h </w:instrText>
      </w:r>
      <w:r w:rsidR="00AC5CC0">
        <w:rPr>
          <w:szCs w:val="24"/>
        </w:rPr>
      </w:r>
      <w:r w:rsidR="00AC5CC0">
        <w:rPr>
          <w:szCs w:val="24"/>
        </w:rPr>
        <w:fldChar w:fldCharType="separate"/>
      </w:r>
      <w:r w:rsidR="00C13136">
        <w:rPr>
          <w:szCs w:val="24"/>
        </w:rPr>
        <w:t>5.2</w:t>
      </w:r>
      <w:r w:rsidR="00AC5CC0">
        <w:rPr>
          <w:szCs w:val="24"/>
        </w:rPr>
        <w:fldChar w:fldCharType="end"/>
      </w:r>
      <w:r w:rsidRPr="007A7119">
        <w:rPr>
          <w:szCs w:val="24"/>
        </w:rPr>
        <w:t xml:space="preserve"> této Prováděcí smlouvy), dojde k navýšení počtu služeb na základě změnového požadavku nejpozději ve lhůtě odpovídající době zavedení příslušné služby tak, jak je tato uvedena v příslušném Katalogovém listu, ode dne doručení změnového požadavku Poskytovateli. </w:t>
      </w:r>
    </w:p>
    <w:p w:rsidR="00475AEE" w:rsidRPr="007A7119" w:rsidRDefault="00475AEE" w:rsidP="00475AEE">
      <w:pPr>
        <w:pStyle w:val="bno"/>
        <w:rPr>
          <w:szCs w:val="24"/>
        </w:rPr>
      </w:pPr>
      <w:r w:rsidRPr="007A7119">
        <w:rPr>
          <w:szCs w:val="24"/>
        </w:rPr>
        <w:t>Konečný uživatel je oprávněn opakovaně uplatňovat změnové požadavky na snížení počtu služeb specifikovaných v jednom Katalogovém listu, které jsou dle této Prováděcí smlouvy poskytovány Konečnému uživateli. Na základě změnových požadavků na snížení množství poskytovaných služeb může být celkové množství služeb dle jednoho Katalogového listu specifikovaných ve vztahu k určitému Konečnému uživateli v Příloze č. 1 této Prováděcí smlouvy sníženo maximálně o 20% (počítáno dle celkového počtu služeb ve smluvním období, či celkového finančního objemu za služby ve smluvním období, podle toho, co umožní větší snížení).</w:t>
      </w:r>
    </w:p>
    <w:p w:rsidR="00475AEE" w:rsidRPr="007A7119" w:rsidRDefault="00475AEE" w:rsidP="00475AEE">
      <w:pPr>
        <w:pStyle w:val="bno"/>
        <w:rPr>
          <w:szCs w:val="24"/>
        </w:rPr>
      </w:pPr>
      <w:r w:rsidRPr="007A7119">
        <w:rPr>
          <w:szCs w:val="24"/>
        </w:rPr>
        <w:t>Realizací změnového požadavku na snížení počtu služeb zaniká povinnost Poskytovatele poskytovat Konečnému u</w:t>
      </w:r>
      <w:r>
        <w:rPr>
          <w:szCs w:val="24"/>
        </w:rPr>
        <w:t>živateli</w:t>
      </w:r>
      <w:r w:rsidRPr="007A7119">
        <w:rPr>
          <w:szCs w:val="24"/>
        </w:rPr>
        <w:t xml:space="preserve"> služby a povinnost Konečného uživatele hradit cenu za dosavadní služby, a to v rozsahu dotčeném změnovým požadavkem. Pokud není dohodnuto jinak, a je-li splnění změnového požadavku v takové lhůtě po technické stránce proveditelné (viz článek </w:t>
      </w:r>
      <w:r w:rsidR="00AC5CC0">
        <w:rPr>
          <w:szCs w:val="24"/>
        </w:rPr>
        <w:fldChar w:fldCharType="begin"/>
      </w:r>
      <w:r w:rsidR="003E0CDC">
        <w:rPr>
          <w:szCs w:val="24"/>
        </w:rPr>
        <w:instrText xml:space="preserve"> REF _Ref283226156 \r \h </w:instrText>
      </w:r>
      <w:r w:rsidR="00AC5CC0">
        <w:rPr>
          <w:szCs w:val="24"/>
        </w:rPr>
      </w:r>
      <w:r w:rsidR="00AC5CC0">
        <w:rPr>
          <w:szCs w:val="24"/>
        </w:rPr>
        <w:fldChar w:fldCharType="separate"/>
      </w:r>
      <w:r w:rsidR="00C13136">
        <w:rPr>
          <w:szCs w:val="24"/>
        </w:rPr>
        <w:t>5.2</w:t>
      </w:r>
      <w:r w:rsidR="00AC5CC0">
        <w:rPr>
          <w:szCs w:val="24"/>
        </w:rPr>
        <w:fldChar w:fldCharType="end"/>
      </w:r>
      <w:r w:rsidRPr="007A7119">
        <w:rPr>
          <w:szCs w:val="24"/>
        </w:rPr>
        <w:t xml:space="preserve"> této Prováděcí </w:t>
      </w:r>
      <w:r w:rsidRPr="007A7119">
        <w:rPr>
          <w:szCs w:val="24"/>
        </w:rPr>
        <w:lastRenderedPageBreak/>
        <w:t xml:space="preserve">smlouvy), ke snížení počtu služeb na základě změnového požadavku dojde 14. (čtrnáctý) den ode dne doručení změnového požadavku Poskytovateli. </w:t>
      </w:r>
    </w:p>
    <w:p w:rsidR="002C55B2" w:rsidRDefault="00475AEE">
      <w:pPr>
        <w:pStyle w:val="Nadpis2rovn"/>
      </w:pPr>
      <w:bookmarkStart w:id="96" w:name="_Toc184698773"/>
      <w:bookmarkStart w:id="97" w:name="_Toc188867481"/>
      <w:bookmarkStart w:id="98" w:name="_Toc190592878"/>
      <w:bookmarkStart w:id="99" w:name="_Toc201633009"/>
      <w:bookmarkStart w:id="100" w:name="_Toc211420415"/>
      <w:bookmarkStart w:id="101" w:name="_Toc252267568"/>
      <w:bookmarkStart w:id="102" w:name="_Ref283226170"/>
      <w:bookmarkStart w:id="103" w:name="_Ref283233524"/>
      <w:bookmarkStart w:id="104" w:name="_Toc283839403"/>
      <w:r w:rsidRPr="00475AEE">
        <w:t>Kvalitativní změny</w:t>
      </w:r>
      <w:bookmarkEnd w:id="96"/>
      <w:bookmarkEnd w:id="97"/>
      <w:bookmarkEnd w:id="98"/>
      <w:bookmarkEnd w:id="99"/>
      <w:bookmarkEnd w:id="100"/>
      <w:bookmarkEnd w:id="101"/>
      <w:bookmarkEnd w:id="102"/>
      <w:bookmarkEnd w:id="103"/>
      <w:bookmarkEnd w:id="104"/>
    </w:p>
    <w:p w:rsidR="00475AEE" w:rsidRPr="007A7119" w:rsidRDefault="00475AEE" w:rsidP="00475AEE">
      <w:pPr>
        <w:pStyle w:val="bno"/>
        <w:rPr>
          <w:szCs w:val="24"/>
        </w:rPr>
      </w:pPr>
      <w:bookmarkStart w:id="105" w:name="_Toc164598184"/>
      <w:r w:rsidRPr="007A7119">
        <w:rPr>
          <w:szCs w:val="24"/>
        </w:rPr>
        <w:t xml:space="preserve">Konečný uživatel je oprávněn opakovaně uplatňovat změnové požadavky na navýšení kvality služeb (zvýšení parametrů služeb) specifikovaných v jednom Katalogovém listu, které jsou dle této Prováděcí smlouvy poskytovány Konečnému uživateli. </w:t>
      </w:r>
    </w:p>
    <w:p w:rsidR="00475AEE" w:rsidRPr="007A7119" w:rsidRDefault="00475AEE" w:rsidP="00475AEE">
      <w:pPr>
        <w:pStyle w:val="bno"/>
        <w:rPr>
          <w:szCs w:val="24"/>
        </w:rPr>
      </w:pPr>
      <w:r w:rsidRPr="007A7119">
        <w:rPr>
          <w:szCs w:val="24"/>
        </w:rPr>
        <w:t xml:space="preserve">Cena za služby poskytované na základě realizace změnového požadavku na navýšení kvality služeb bude stanovena způsobem dle této Prováděcí smlouvy. V případě služby poskytované na základě realizace změnového požadavku na navýšení kvality služeb je Poskytovatel oprávněn účtovat za zavedení (tj. změnu) takové služby zřizovací poplatek maximálně ve výši odpovídající rozdílu mezi zřizovacím poplatkem za změněnou službu a zřizovacím poplatkem za dosavadní službu, a to pouze v případě, že nová služba </w:t>
      </w:r>
      <w:bookmarkEnd w:id="105"/>
      <w:r w:rsidRPr="007A7119">
        <w:rPr>
          <w:szCs w:val="24"/>
        </w:rPr>
        <w:t>neodpovídá svými technologickými parametry včetně jejich shodné konfigurace a použitých HW komponent, původní službě, pokud se Konečný uživatel a Poskytovatel nedohodnou jinak.</w:t>
      </w:r>
    </w:p>
    <w:p w:rsidR="00475AEE" w:rsidRPr="007A7119" w:rsidRDefault="00475AEE" w:rsidP="00475AEE">
      <w:pPr>
        <w:pStyle w:val="bno"/>
        <w:rPr>
          <w:szCs w:val="24"/>
        </w:rPr>
      </w:pPr>
      <w:bookmarkStart w:id="106" w:name="_Toc164598185"/>
      <w:r w:rsidRPr="007A7119">
        <w:rPr>
          <w:szCs w:val="24"/>
        </w:rPr>
        <w:t xml:space="preserve">Konečný uživatel je oprávněn opakovaně uplatňovat změnové požadavky na snížení kvality služeb (snížení parametrů služeb) specifikovaných v jednom Katalogovém listu, které jsou dle této Prováděcí smlouvy poskytovány Konečnému uživateli. </w:t>
      </w:r>
    </w:p>
    <w:p w:rsidR="00475AEE" w:rsidRPr="007A7119" w:rsidRDefault="00475AEE" w:rsidP="00475AEE">
      <w:pPr>
        <w:pStyle w:val="bno"/>
        <w:rPr>
          <w:szCs w:val="24"/>
        </w:rPr>
      </w:pPr>
      <w:r w:rsidRPr="007A7119">
        <w:rPr>
          <w:szCs w:val="24"/>
        </w:rPr>
        <w:t>Cena za služby poskytované na základě realizace změnového požadavku na snížení kvality služeb bude stanovena způsobem dle této Prováděcí smlouvy. V případě služby poskytované na základě realizace změnového požadavku na snížení kvality služeb není Poskytovatel oprávněn účtovat za změnu takové služby zřizovací poplatek</w:t>
      </w:r>
      <w:bookmarkStart w:id="107" w:name="_Toc164598186"/>
      <w:bookmarkEnd w:id="106"/>
      <w:r w:rsidRPr="007A7119">
        <w:rPr>
          <w:szCs w:val="24"/>
        </w:rPr>
        <w:t>.</w:t>
      </w:r>
      <w:bookmarkEnd w:id="107"/>
      <w:r w:rsidRPr="007A7119">
        <w:rPr>
          <w:szCs w:val="24"/>
        </w:rPr>
        <w:t xml:space="preserve"> </w:t>
      </w:r>
    </w:p>
    <w:p w:rsidR="00475AEE" w:rsidRPr="007A7119" w:rsidRDefault="00475AEE" w:rsidP="00475AEE">
      <w:pPr>
        <w:pStyle w:val="bno"/>
        <w:rPr>
          <w:szCs w:val="24"/>
        </w:rPr>
      </w:pPr>
      <w:r w:rsidRPr="007A7119">
        <w:rPr>
          <w:szCs w:val="24"/>
        </w:rPr>
        <w:t>Za kvalitativní změnový požadavek dle tohoto čl</w:t>
      </w:r>
      <w:r w:rsidR="005156FA">
        <w:rPr>
          <w:szCs w:val="24"/>
        </w:rPr>
        <w:t>.</w:t>
      </w:r>
      <w:r w:rsidRPr="007A7119">
        <w:rPr>
          <w:szCs w:val="24"/>
        </w:rPr>
        <w:t xml:space="preserve"> </w:t>
      </w:r>
      <w:r w:rsidR="00AC5CC0">
        <w:rPr>
          <w:szCs w:val="24"/>
        </w:rPr>
        <w:fldChar w:fldCharType="begin"/>
      </w:r>
      <w:r w:rsidR="003E0CDC">
        <w:rPr>
          <w:szCs w:val="24"/>
        </w:rPr>
        <w:instrText xml:space="preserve"> REF _Ref283226170 \r \h </w:instrText>
      </w:r>
      <w:r w:rsidR="00AC5CC0">
        <w:rPr>
          <w:szCs w:val="24"/>
        </w:rPr>
      </w:r>
      <w:r w:rsidR="00AC5CC0">
        <w:rPr>
          <w:szCs w:val="24"/>
        </w:rPr>
        <w:fldChar w:fldCharType="separate"/>
      </w:r>
      <w:r w:rsidR="00C13136">
        <w:rPr>
          <w:szCs w:val="24"/>
        </w:rPr>
        <w:t>5.4</w:t>
      </w:r>
      <w:r w:rsidR="00AC5CC0">
        <w:rPr>
          <w:szCs w:val="24"/>
        </w:rPr>
        <w:fldChar w:fldCharType="end"/>
      </w:r>
      <w:r w:rsidRPr="007A7119">
        <w:rPr>
          <w:szCs w:val="24"/>
        </w:rPr>
        <w:t xml:space="preserve"> této Prováděcí smlouvy není považován požadavek na změnu místa (tj. adresy/</w:t>
      </w:r>
      <w:proofErr w:type="spellStart"/>
      <w:r w:rsidRPr="007A7119">
        <w:rPr>
          <w:szCs w:val="24"/>
        </w:rPr>
        <w:t>č.p</w:t>
      </w:r>
      <w:proofErr w:type="spellEnd"/>
      <w:r w:rsidRPr="007A7119">
        <w:rPr>
          <w:szCs w:val="24"/>
        </w:rPr>
        <w:t xml:space="preserve">.) poskytování služby. </w:t>
      </w:r>
    </w:p>
    <w:p w:rsidR="00EC0D2C" w:rsidRDefault="00475AEE">
      <w:pPr>
        <w:pStyle w:val="Nadpis2rovn"/>
      </w:pPr>
      <w:bookmarkStart w:id="108" w:name="_Toc165434565"/>
      <w:bookmarkStart w:id="109" w:name="_Toc165434566"/>
      <w:bookmarkStart w:id="110" w:name="_Toc184698774"/>
      <w:bookmarkStart w:id="111" w:name="_Toc188867482"/>
      <w:bookmarkStart w:id="112" w:name="_Toc190592879"/>
      <w:bookmarkStart w:id="113" w:name="_Toc201633010"/>
      <w:bookmarkStart w:id="114" w:name="_Toc211420416"/>
      <w:bookmarkStart w:id="115" w:name="_Toc252267569"/>
      <w:bookmarkStart w:id="116" w:name="_Ref283233540"/>
      <w:bookmarkStart w:id="117" w:name="_Toc283839404"/>
      <w:bookmarkEnd w:id="108"/>
      <w:bookmarkEnd w:id="109"/>
      <w:r w:rsidRPr="00475AEE">
        <w:t>Změny služeb vyvolané organizačními změnami v rámci Konečného uživatele</w:t>
      </w:r>
      <w:bookmarkEnd w:id="110"/>
      <w:bookmarkEnd w:id="111"/>
      <w:bookmarkEnd w:id="112"/>
      <w:bookmarkEnd w:id="113"/>
      <w:bookmarkEnd w:id="114"/>
      <w:bookmarkEnd w:id="115"/>
      <w:bookmarkEnd w:id="116"/>
      <w:bookmarkEnd w:id="117"/>
    </w:p>
    <w:p w:rsidR="00475AEE" w:rsidRPr="007A7119" w:rsidRDefault="00475AEE" w:rsidP="00475AEE">
      <w:pPr>
        <w:pStyle w:val="bno"/>
        <w:rPr>
          <w:szCs w:val="24"/>
        </w:rPr>
      </w:pPr>
      <w:r w:rsidRPr="007A7119">
        <w:rPr>
          <w:szCs w:val="24"/>
        </w:rPr>
        <w:t xml:space="preserve">Konečný uživatel je oprávněn opakovaně uplatňovat změnové požadavky na služby poskytované Konečnému uživateli dle Přílohy č. 1 této Prováděcí smlouvy, které jsou vyvolány organizačními změnami ve struktuře Konečného uživatele. Změnové požadavky na služby, které jsou vyvolány organizačními změnami ve struktuře Konečného uživatele, mohou znamenat snížení množství služeb, změnu kvality služeb, změnu místa poskytování služeb, převedení práv na poskytování služeb (či jen některých z nich) na jiného Konečného uživatele. </w:t>
      </w:r>
    </w:p>
    <w:p w:rsidR="00475AEE" w:rsidRPr="007A7119" w:rsidRDefault="00475AEE" w:rsidP="00475AEE">
      <w:pPr>
        <w:pStyle w:val="bno"/>
        <w:rPr>
          <w:szCs w:val="24"/>
        </w:rPr>
      </w:pPr>
      <w:r w:rsidRPr="007A7119">
        <w:rPr>
          <w:szCs w:val="24"/>
        </w:rPr>
        <w:t xml:space="preserve">Změnový požadavek na služby, který je vyvolán organizačními změnami ve struktuře Konečného uživatele, musí být doložen listinou, na jejímž základě dochází k organizační změně (zákon, interní rozhodnutí Konečného uživatele). </w:t>
      </w:r>
    </w:p>
    <w:p w:rsidR="00475AEE" w:rsidRPr="007A7119" w:rsidRDefault="00475AEE" w:rsidP="00475AEE">
      <w:pPr>
        <w:pStyle w:val="bno"/>
        <w:rPr>
          <w:szCs w:val="24"/>
        </w:rPr>
      </w:pPr>
      <w:r w:rsidRPr="007A7119">
        <w:rPr>
          <w:szCs w:val="24"/>
        </w:rPr>
        <w:lastRenderedPageBreak/>
        <w:t>V případě, že změnový požadavek na služby, který je vyvolán organizačními změnami ve struktuře Konečného uživatele, znamená změnu místa (tj. adresy/</w:t>
      </w:r>
      <w:proofErr w:type="spellStart"/>
      <w:r w:rsidRPr="007A7119">
        <w:rPr>
          <w:szCs w:val="24"/>
        </w:rPr>
        <w:t>č.p</w:t>
      </w:r>
      <w:proofErr w:type="spellEnd"/>
      <w:r w:rsidRPr="007A7119">
        <w:rPr>
          <w:szCs w:val="24"/>
        </w:rPr>
        <w:t xml:space="preserve">.) poskytování služby, povede Poskytovatel s příslušným Konečným uživatelem technické šetření (viz článek 5.2 této Prováděcí smlouvy). </w:t>
      </w:r>
    </w:p>
    <w:p w:rsidR="00475AEE" w:rsidRPr="007A7119" w:rsidRDefault="00475AEE" w:rsidP="00475AEE">
      <w:pPr>
        <w:pStyle w:val="bno"/>
        <w:rPr>
          <w:szCs w:val="24"/>
        </w:rPr>
      </w:pPr>
      <w:r w:rsidRPr="007A7119">
        <w:rPr>
          <w:szCs w:val="24"/>
        </w:rPr>
        <w:t xml:space="preserve">Pokud není dohodnuto nebo jinak stanoveno (zákonem, usnesením Vlády České republiky, apod.), je změnový požadavek, který je vyvolán organizačními změnami v rámci Konečného uživatele, účinným nejpozději ve lhůtě odpovídající době zavedení příslušné služby tak, jak je tato uvedena v příslušném Katalogovém listu, ode dne doručení změnového požadavku Poskytovateli. </w:t>
      </w:r>
    </w:p>
    <w:p w:rsidR="00475AEE" w:rsidRPr="007A7119" w:rsidRDefault="00475AEE" w:rsidP="00475AEE">
      <w:pPr>
        <w:pStyle w:val="bno"/>
        <w:rPr>
          <w:szCs w:val="24"/>
        </w:rPr>
      </w:pPr>
      <w:r w:rsidRPr="007A7119">
        <w:rPr>
          <w:szCs w:val="24"/>
        </w:rPr>
        <w:t>Cena za služby dotčené realizací změnového požadavku, který je vyvolán organizačními změnami v rámci Konečného uživatele, bude stanovena způsobem dle této Prováděcí smlouvy. Přiměřeně se použijí principy obsažené v</w:t>
      </w:r>
      <w:r w:rsidR="002C55B2">
        <w:rPr>
          <w:szCs w:val="24"/>
        </w:rPr>
        <w:t> </w:t>
      </w:r>
      <w:r w:rsidRPr="007A7119">
        <w:rPr>
          <w:szCs w:val="24"/>
        </w:rPr>
        <w:t>č</w:t>
      </w:r>
      <w:r w:rsidR="0025145D">
        <w:rPr>
          <w:szCs w:val="24"/>
        </w:rPr>
        <w:t>l</w:t>
      </w:r>
      <w:r w:rsidR="002C55B2">
        <w:rPr>
          <w:szCs w:val="24"/>
        </w:rPr>
        <w:t>.</w:t>
      </w:r>
      <w:r w:rsidRPr="007A7119">
        <w:rPr>
          <w:szCs w:val="24"/>
        </w:rPr>
        <w:t xml:space="preserve"> </w:t>
      </w:r>
      <w:r w:rsidR="00AC5CC0">
        <w:rPr>
          <w:szCs w:val="24"/>
        </w:rPr>
        <w:fldChar w:fldCharType="begin"/>
      </w:r>
      <w:r w:rsidR="0025145D">
        <w:rPr>
          <w:szCs w:val="24"/>
        </w:rPr>
        <w:instrText xml:space="preserve"> REF _Ref283233515 \r \h </w:instrText>
      </w:r>
      <w:r w:rsidR="00AC5CC0">
        <w:rPr>
          <w:szCs w:val="24"/>
        </w:rPr>
      </w:r>
      <w:r w:rsidR="00AC5CC0">
        <w:rPr>
          <w:szCs w:val="24"/>
        </w:rPr>
        <w:fldChar w:fldCharType="separate"/>
      </w:r>
      <w:r w:rsidR="00C13136">
        <w:rPr>
          <w:szCs w:val="24"/>
        </w:rPr>
        <w:t>5.3</w:t>
      </w:r>
      <w:r w:rsidR="00AC5CC0">
        <w:rPr>
          <w:szCs w:val="24"/>
        </w:rPr>
        <w:fldChar w:fldCharType="end"/>
      </w:r>
      <w:r w:rsidRPr="007A7119">
        <w:rPr>
          <w:szCs w:val="24"/>
        </w:rPr>
        <w:t xml:space="preserve"> a </w:t>
      </w:r>
      <w:r w:rsidR="00AC5CC0">
        <w:rPr>
          <w:szCs w:val="24"/>
        </w:rPr>
        <w:fldChar w:fldCharType="begin"/>
      </w:r>
      <w:r w:rsidR="0025145D">
        <w:rPr>
          <w:szCs w:val="24"/>
        </w:rPr>
        <w:instrText xml:space="preserve"> REF _Ref283233524 \r \h </w:instrText>
      </w:r>
      <w:r w:rsidR="00AC5CC0">
        <w:rPr>
          <w:szCs w:val="24"/>
        </w:rPr>
      </w:r>
      <w:r w:rsidR="00AC5CC0">
        <w:rPr>
          <w:szCs w:val="24"/>
        </w:rPr>
        <w:fldChar w:fldCharType="separate"/>
      </w:r>
      <w:r w:rsidR="00C13136">
        <w:rPr>
          <w:szCs w:val="24"/>
        </w:rPr>
        <w:t>5.4</w:t>
      </w:r>
      <w:r w:rsidR="00AC5CC0">
        <w:rPr>
          <w:szCs w:val="24"/>
        </w:rPr>
        <w:fldChar w:fldCharType="end"/>
      </w:r>
      <w:r w:rsidRPr="007A7119">
        <w:rPr>
          <w:szCs w:val="24"/>
        </w:rPr>
        <w:t xml:space="preserve"> této Prováděcí smlouvy. </w:t>
      </w:r>
    </w:p>
    <w:p w:rsidR="002C55B2" w:rsidRDefault="00475AEE">
      <w:pPr>
        <w:pStyle w:val="Nadpis2rovn"/>
      </w:pPr>
      <w:bookmarkStart w:id="118" w:name="_Toc184698775"/>
      <w:bookmarkStart w:id="119" w:name="_Toc188867483"/>
      <w:bookmarkStart w:id="120" w:name="_Toc190592880"/>
      <w:bookmarkStart w:id="121" w:name="_Toc201633011"/>
      <w:bookmarkStart w:id="122" w:name="_Toc211420417"/>
      <w:bookmarkStart w:id="123" w:name="_Toc252267570"/>
      <w:bookmarkStart w:id="124" w:name="_Toc283839405"/>
      <w:r w:rsidRPr="00475AEE">
        <w:t>Vzájemný vztah mezi změnovými požadavky</w:t>
      </w:r>
      <w:bookmarkEnd w:id="118"/>
      <w:bookmarkEnd w:id="119"/>
      <w:bookmarkEnd w:id="120"/>
      <w:bookmarkEnd w:id="121"/>
      <w:bookmarkEnd w:id="122"/>
      <w:bookmarkEnd w:id="123"/>
      <w:bookmarkEnd w:id="124"/>
    </w:p>
    <w:p w:rsidR="00475AEE" w:rsidRPr="007A7119" w:rsidRDefault="00475AEE" w:rsidP="00475AEE">
      <w:pPr>
        <w:pStyle w:val="bno"/>
        <w:rPr>
          <w:szCs w:val="24"/>
        </w:rPr>
      </w:pPr>
      <w:r w:rsidRPr="007A7119">
        <w:rPr>
          <w:szCs w:val="24"/>
        </w:rPr>
        <w:t>Veškeré změnové požadavky je možno vzájemně kombinovat. Pro limity změnového požadavku uvedeného v</w:t>
      </w:r>
      <w:r w:rsidR="002C55B2">
        <w:rPr>
          <w:szCs w:val="24"/>
        </w:rPr>
        <w:t> </w:t>
      </w:r>
      <w:r w:rsidRPr="007A7119">
        <w:rPr>
          <w:szCs w:val="24"/>
        </w:rPr>
        <w:t>čl</w:t>
      </w:r>
      <w:r w:rsidR="002C55B2">
        <w:rPr>
          <w:szCs w:val="24"/>
        </w:rPr>
        <w:t>.</w:t>
      </w:r>
      <w:r w:rsidRPr="007A7119">
        <w:rPr>
          <w:szCs w:val="24"/>
        </w:rPr>
        <w:t xml:space="preserve"> </w:t>
      </w:r>
      <w:r w:rsidR="00AC5CC0">
        <w:rPr>
          <w:szCs w:val="24"/>
        </w:rPr>
        <w:fldChar w:fldCharType="begin"/>
      </w:r>
      <w:r w:rsidR="003E0CDC">
        <w:rPr>
          <w:szCs w:val="24"/>
        </w:rPr>
        <w:instrText xml:space="preserve"> REF _Ref283226184 \r \h </w:instrText>
      </w:r>
      <w:r w:rsidR="00AC5CC0">
        <w:rPr>
          <w:szCs w:val="24"/>
        </w:rPr>
      </w:r>
      <w:r w:rsidR="00AC5CC0">
        <w:rPr>
          <w:szCs w:val="24"/>
        </w:rPr>
        <w:fldChar w:fldCharType="separate"/>
      </w:r>
      <w:r w:rsidR="00C13136">
        <w:rPr>
          <w:szCs w:val="24"/>
        </w:rPr>
        <w:t>5.3</w:t>
      </w:r>
      <w:r w:rsidR="00AC5CC0">
        <w:rPr>
          <w:szCs w:val="24"/>
        </w:rPr>
        <w:fldChar w:fldCharType="end"/>
      </w:r>
      <w:r w:rsidRPr="007A7119">
        <w:rPr>
          <w:szCs w:val="24"/>
        </w:rPr>
        <w:t xml:space="preserve"> této Prováděcí smlouvy platí, že tyto limity se vždy počítají z celkového množství služeb dle jednoho Katalogového listu specifikovaných ve vztahu k určitému Konečnému uživateli v Příloze č. 1 této Prováděcí smlouvy. Realizace jakýchkoli změnových požadavků dle čl</w:t>
      </w:r>
      <w:r w:rsidR="002C55B2">
        <w:rPr>
          <w:szCs w:val="24"/>
        </w:rPr>
        <w:t>.</w:t>
      </w:r>
      <w:r w:rsidRPr="007A7119">
        <w:rPr>
          <w:szCs w:val="24"/>
        </w:rPr>
        <w:t xml:space="preserve"> </w:t>
      </w:r>
      <w:r w:rsidR="00AC5CC0">
        <w:rPr>
          <w:szCs w:val="24"/>
        </w:rPr>
        <w:fldChar w:fldCharType="begin"/>
      </w:r>
      <w:r w:rsidR="0025145D">
        <w:rPr>
          <w:szCs w:val="24"/>
        </w:rPr>
        <w:instrText xml:space="preserve"> REF _Ref283233540 \r \h </w:instrText>
      </w:r>
      <w:r w:rsidR="00AC5CC0">
        <w:rPr>
          <w:szCs w:val="24"/>
        </w:rPr>
      </w:r>
      <w:r w:rsidR="00AC5CC0">
        <w:rPr>
          <w:szCs w:val="24"/>
        </w:rPr>
        <w:fldChar w:fldCharType="separate"/>
      </w:r>
      <w:r w:rsidR="00C13136">
        <w:rPr>
          <w:szCs w:val="24"/>
        </w:rPr>
        <w:t>5.5</w:t>
      </w:r>
      <w:r w:rsidR="00AC5CC0">
        <w:rPr>
          <w:szCs w:val="24"/>
        </w:rPr>
        <w:fldChar w:fldCharType="end"/>
      </w:r>
      <w:r w:rsidRPr="007A7119">
        <w:rPr>
          <w:szCs w:val="24"/>
        </w:rPr>
        <w:t xml:space="preserve"> této Prováděcí smlouvy nemá vliv na limity změnového požadavku uvedeného čl</w:t>
      </w:r>
      <w:r w:rsidR="002C55B2">
        <w:rPr>
          <w:szCs w:val="24"/>
        </w:rPr>
        <w:t>.</w:t>
      </w:r>
      <w:r w:rsidRPr="007A7119">
        <w:rPr>
          <w:szCs w:val="24"/>
        </w:rPr>
        <w:t xml:space="preserve"> </w:t>
      </w:r>
      <w:r w:rsidR="00AC5CC0">
        <w:rPr>
          <w:szCs w:val="24"/>
        </w:rPr>
        <w:fldChar w:fldCharType="begin"/>
      </w:r>
      <w:r w:rsidR="0025145D">
        <w:rPr>
          <w:szCs w:val="24"/>
        </w:rPr>
        <w:instrText xml:space="preserve"> REF _Ref283233553 \r \h </w:instrText>
      </w:r>
      <w:r w:rsidR="00AC5CC0">
        <w:rPr>
          <w:szCs w:val="24"/>
        </w:rPr>
      </w:r>
      <w:r w:rsidR="00AC5CC0">
        <w:rPr>
          <w:szCs w:val="24"/>
        </w:rPr>
        <w:fldChar w:fldCharType="separate"/>
      </w:r>
      <w:r w:rsidR="00C13136">
        <w:rPr>
          <w:szCs w:val="24"/>
        </w:rPr>
        <w:t>5.3</w:t>
      </w:r>
      <w:r w:rsidR="00AC5CC0">
        <w:rPr>
          <w:szCs w:val="24"/>
        </w:rPr>
        <w:fldChar w:fldCharType="end"/>
      </w:r>
      <w:r w:rsidRPr="007A7119">
        <w:rPr>
          <w:szCs w:val="24"/>
        </w:rPr>
        <w:t xml:space="preserve"> této Prováděcí smlouvy. </w:t>
      </w:r>
    </w:p>
    <w:p w:rsidR="002C55B2" w:rsidRDefault="00475AEE">
      <w:pPr>
        <w:pStyle w:val="Nadpis2rovn"/>
      </w:pPr>
      <w:bookmarkStart w:id="125" w:name="_Toc184698776"/>
      <w:bookmarkStart w:id="126" w:name="_Toc188867484"/>
      <w:bookmarkStart w:id="127" w:name="_Toc190592881"/>
      <w:bookmarkStart w:id="128" w:name="_Toc201633012"/>
      <w:bookmarkStart w:id="129" w:name="_Toc211420418"/>
      <w:bookmarkStart w:id="130" w:name="_Toc252267571"/>
      <w:bookmarkStart w:id="131" w:name="_Toc283839406"/>
      <w:r w:rsidRPr="00475AEE">
        <w:t>Specifické požadavky Konečných uživatelů</w:t>
      </w:r>
      <w:bookmarkEnd w:id="125"/>
      <w:bookmarkEnd w:id="126"/>
      <w:bookmarkEnd w:id="127"/>
      <w:bookmarkEnd w:id="128"/>
      <w:bookmarkEnd w:id="129"/>
      <w:bookmarkEnd w:id="130"/>
      <w:bookmarkEnd w:id="131"/>
    </w:p>
    <w:p w:rsidR="00475AEE" w:rsidRDefault="00475AEE" w:rsidP="00475AEE">
      <w:pPr>
        <w:pStyle w:val="bno"/>
        <w:rPr>
          <w:szCs w:val="24"/>
        </w:rPr>
      </w:pPr>
      <w:r w:rsidRPr="007A7119">
        <w:rPr>
          <w:szCs w:val="24"/>
        </w:rPr>
        <w:t xml:space="preserve">Zvláštní případy opravňující Konečné uživatele k uplatnění změnových požadavků nad rámec výše uvedeného jsou rovněž uvedeny u jednotlivých služeb v Příloze č. 1 této Prováděcí smlouvy. Poskytovatel je povinen k těmto požadavkům přihlédnout. Pro tyto zvláštní případy změnových požadavků se, pokud není uvedeno jinak, přiměřeně použijí principy obsažené v této části </w:t>
      </w:r>
      <w:r w:rsidR="00AC5CC0">
        <w:rPr>
          <w:szCs w:val="24"/>
        </w:rPr>
        <w:fldChar w:fldCharType="begin"/>
      </w:r>
      <w:r w:rsidR="0025145D">
        <w:rPr>
          <w:szCs w:val="24"/>
        </w:rPr>
        <w:instrText xml:space="preserve"> REF _Ref283216670 \r \h </w:instrText>
      </w:r>
      <w:r w:rsidR="00AC5CC0">
        <w:rPr>
          <w:szCs w:val="24"/>
        </w:rPr>
      </w:r>
      <w:r w:rsidR="00AC5CC0">
        <w:rPr>
          <w:szCs w:val="24"/>
        </w:rPr>
        <w:fldChar w:fldCharType="separate"/>
      </w:r>
      <w:r w:rsidR="00C13136">
        <w:rPr>
          <w:szCs w:val="24"/>
        </w:rPr>
        <w:t>5</w:t>
      </w:r>
      <w:r w:rsidR="00AC5CC0">
        <w:rPr>
          <w:szCs w:val="24"/>
        </w:rPr>
        <w:fldChar w:fldCharType="end"/>
      </w:r>
      <w:r w:rsidRPr="007A7119">
        <w:rPr>
          <w:szCs w:val="24"/>
        </w:rPr>
        <w:t xml:space="preserve"> Prováděcí smlouvy. </w:t>
      </w:r>
    </w:p>
    <w:p w:rsidR="00475AEE" w:rsidRPr="00BC5ED2" w:rsidRDefault="00475AEE" w:rsidP="00D40707">
      <w:pPr>
        <w:autoSpaceDE w:val="0"/>
        <w:autoSpaceDN w:val="0"/>
        <w:adjustRightInd w:val="0"/>
        <w:spacing w:before="60" w:after="120"/>
        <w:ind w:left="142" w:hanging="851"/>
        <w:jc w:val="both"/>
        <w:rPr>
          <w:rFonts w:ascii="Times New Roman" w:hAnsi="Times New Roman"/>
          <w:color w:val="000000"/>
          <w:sz w:val="23"/>
          <w:szCs w:val="23"/>
        </w:rPr>
      </w:pPr>
    </w:p>
    <w:p w:rsidR="002247BB" w:rsidRPr="000D7EA2" w:rsidRDefault="002247BB" w:rsidP="002247BB">
      <w:pPr>
        <w:pStyle w:val="Nadpis1rovn"/>
        <w:ind w:left="-170"/>
        <w:rPr>
          <w:sz w:val="24"/>
          <w:szCs w:val="24"/>
        </w:rPr>
      </w:pPr>
      <w:bookmarkStart w:id="132" w:name="_Toc184698777"/>
      <w:bookmarkStart w:id="133" w:name="_Toc188867485"/>
      <w:bookmarkStart w:id="134" w:name="_Toc190592882"/>
      <w:bookmarkStart w:id="135" w:name="_Toc166225655"/>
      <w:bookmarkStart w:id="136" w:name="_Toc165458704"/>
      <w:bookmarkStart w:id="137" w:name="_Toc165446845"/>
      <w:bookmarkStart w:id="138" w:name="_Toc165717100"/>
      <w:bookmarkStart w:id="139" w:name="_Toc172627082"/>
      <w:bookmarkStart w:id="140" w:name="_Toc253656977"/>
      <w:bookmarkStart w:id="141" w:name="_Toc283745870"/>
      <w:bookmarkStart w:id="142" w:name="_Toc283752056"/>
      <w:bookmarkStart w:id="143" w:name="_Toc283839407"/>
      <w:bookmarkStart w:id="144" w:name="_Toc279065739"/>
      <w:bookmarkStart w:id="145" w:name="_Toc279065877"/>
      <w:r w:rsidRPr="000D7EA2">
        <w:rPr>
          <w:sz w:val="24"/>
          <w:szCs w:val="24"/>
        </w:rPr>
        <w:t>CENTRÁLNÍ DOHLEDOVÉ MÍSTO</w:t>
      </w:r>
      <w:bookmarkEnd w:id="132"/>
      <w:bookmarkEnd w:id="133"/>
      <w:bookmarkEnd w:id="134"/>
      <w:bookmarkEnd w:id="135"/>
      <w:bookmarkEnd w:id="136"/>
      <w:bookmarkEnd w:id="137"/>
      <w:bookmarkEnd w:id="138"/>
      <w:bookmarkEnd w:id="139"/>
      <w:bookmarkEnd w:id="140"/>
      <w:bookmarkEnd w:id="141"/>
      <w:bookmarkEnd w:id="142"/>
      <w:bookmarkEnd w:id="143"/>
    </w:p>
    <w:p w:rsidR="002247BB" w:rsidRPr="000D7EA2" w:rsidRDefault="002247BB" w:rsidP="002247BB">
      <w:pPr>
        <w:pStyle w:val="Nadpis2rovn"/>
        <w:rPr>
          <w:sz w:val="24"/>
          <w:szCs w:val="24"/>
        </w:rPr>
      </w:pPr>
      <w:bookmarkStart w:id="146" w:name="_Toc184698778"/>
      <w:bookmarkStart w:id="147" w:name="_Toc188867486"/>
      <w:bookmarkStart w:id="148" w:name="_Toc190592883"/>
      <w:bookmarkStart w:id="149" w:name="_Toc166225656"/>
      <w:bookmarkStart w:id="150" w:name="_Toc165458705"/>
      <w:bookmarkStart w:id="151" w:name="_Toc165446846"/>
      <w:bookmarkStart w:id="152" w:name="_Toc165717101"/>
      <w:bookmarkStart w:id="153" w:name="_Toc172627083"/>
      <w:bookmarkStart w:id="154" w:name="_Toc253656978"/>
      <w:bookmarkStart w:id="155" w:name="_Toc283745871"/>
      <w:bookmarkStart w:id="156" w:name="_Toc283752057"/>
      <w:bookmarkStart w:id="157" w:name="_Toc283839408"/>
      <w:r w:rsidRPr="000D7EA2">
        <w:rPr>
          <w:sz w:val="24"/>
          <w:szCs w:val="24"/>
        </w:rPr>
        <w:t>Kvalita poskytovaných služeb</w:t>
      </w:r>
      <w:bookmarkEnd w:id="146"/>
      <w:bookmarkEnd w:id="147"/>
      <w:bookmarkEnd w:id="148"/>
      <w:bookmarkEnd w:id="149"/>
      <w:bookmarkEnd w:id="150"/>
      <w:bookmarkEnd w:id="151"/>
      <w:bookmarkEnd w:id="152"/>
      <w:bookmarkEnd w:id="153"/>
      <w:bookmarkEnd w:id="154"/>
      <w:bookmarkEnd w:id="155"/>
      <w:bookmarkEnd w:id="156"/>
      <w:bookmarkEnd w:id="157"/>
    </w:p>
    <w:p w:rsidR="002247BB" w:rsidRPr="00060F68" w:rsidRDefault="002247BB" w:rsidP="002247BB">
      <w:pPr>
        <w:pStyle w:val="Nadpis2rovn"/>
        <w:numPr>
          <w:ilvl w:val="0"/>
          <w:numId w:val="0"/>
        </w:numPr>
        <w:ind w:left="432"/>
        <w:rPr>
          <w:sz w:val="24"/>
          <w:szCs w:val="24"/>
          <w:u w:val="none"/>
        </w:rPr>
      </w:pPr>
      <w:bookmarkStart w:id="158" w:name="_Toc164598197"/>
      <w:bookmarkStart w:id="159" w:name="_Toc283745872"/>
      <w:bookmarkStart w:id="160" w:name="_Toc283752058"/>
      <w:bookmarkStart w:id="161" w:name="_Toc283839409"/>
      <w:r w:rsidRPr="00060F68">
        <w:rPr>
          <w:sz w:val="24"/>
          <w:szCs w:val="24"/>
          <w:u w:val="none"/>
        </w:rPr>
        <w:t>Poskytovatel se zavazuje poskytovat služby v kvalitě sjednané touto Prováděcí smlouvou a Rámcovou smlouvou, zejména její Přílohou č. 5.</w:t>
      </w:r>
      <w:bookmarkEnd w:id="158"/>
      <w:bookmarkEnd w:id="159"/>
      <w:bookmarkEnd w:id="160"/>
      <w:bookmarkEnd w:id="161"/>
    </w:p>
    <w:p w:rsidR="002247BB" w:rsidRPr="00060F68" w:rsidRDefault="002247BB" w:rsidP="002247BB">
      <w:pPr>
        <w:pStyle w:val="Nadpis2rovn"/>
        <w:rPr>
          <w:sz w:val="24"/>
          <w:szCs w:val="24"/>
          <w:u w:val="none"/>
        </w:rPr>
      </w:pPr>
      <w:bookmarkStart w:id="162" w:name="_Toc184698779"/>
      <w:bookmarkStart w:id="163" w:name="_Ref185828424"/>
      <w:bookmarkStart w:id="164" w:name="_Toc188867487"/>
      <w:bookmarkStart w:id="165" w:name="_Toc190592884"/>
      <w:bookmarkStart w:id="166" w:name="_Toc166225657"/>
      <w:bookmarkStart w:id="167" w:name="_Toc165458706"/>
      <w:bookmarkStart w:id="168" w:name="_Toc165446847"/>
      <w:bookmarkStart w:id="169" w:name="_Toc165717102"/>
      <w:bookmarkStart w:id="170" w:name="_Toc172627084"/>
      <w:bookmarkStart w:id="171" w:name="_Toc253656979"/>
      <w:bookmarkStart w:id="172" w:name="_Toc283745873"/>
      <w:bookmarkStart w:id="173" w:name="_Toc283752059"/>
      <w:bookmarkStart w:id="174" w:name="_Toc283839410"/>
      <w:r w:rsidRPr="00060F68">
        <w:rPr>
          <w:sz w:val="24"/>
          <w:szCs w:val="24"/>
          <w:u w:val="none"/>
        </w:rPr>
        <w:t>Centrální dohledové místo</w:t>
      </w:r>
      <w:bookmarkEnd w:id="162"/>
      <w:bookmarkEnd w:id="163"/>
      <w:bookmarkEnd w:id="164"/>
      <w:bookmarkEnd w:id="165"/>
      <w:bookmarkEnd w:id="166"/>
      <w:bookmarkEnd w:id="167"/>
      <w:bookmarkEnd w:id="168"/>
      <w:bookmarkEnd w:id="169"/>
      <w:bookmarkEnd w:id="170"/>
      <w:bookmarkEnd w:id="171"/>
      <w:bookmarkEnd w:id="172"/>
      <w:bookmarkEnd w:id="173"/>
      <w:bookmarkEnd w:id="174"/>
    </w:p>
    <w:p w:rsidR="002247BB" w:rsidRPr="00060F68" w:rsidRDefault="002247BB" w:rsidP="002247BB">
      <w:pPr>
        <w:pStyle w:val="Nadpis2rovn"/>
        <w:numPr>
          <w:ilvl w:val="0"/>
          <w:numId w:val="0"/>
        </w:numPr>
        <w:ind w:left="432"/>
        <w:rPr>
          <w:sz w:val="24"/>
          <w:szCs w:val="24"/>
          <w:u w:val="none"/>
        </w:rPr>
      </w:pPr>
      <w:bookmarkStart w:id="175" w:name="_Toc283745874"/>
      <w:bookmarkStart w:id="176" w:name="_Toc283752060"/>
      <w:bookmarkStart w:id="177" w:name="_Toc283839411"/>
      <w:r w:rsidRPr="00060F68">
        <w:rPr>
          <w:sz w:val="24"/>
          <w:szCs w:val="24"/>
          <w:u w:val="none"/>
        </w:rPr>
        <w:t xml:space="preserve">Ministerstvo je oprávněno zřídit centrální dohledové místo, jehož prostřednictvím budou jakékoli incidenty a závady ve vztahu ke službám poskytovaným dle této </w:t>
      </w:r>
      <w:r w:rsidRPr="00060F68">
        <w:rPr>
          <w:sz w:val="24"/>
          <w:szCs w:val="24"/>
          <w:u w:val="none"/>
        </w:rPr>
        <w:lastRenderedPageBreak/>
        <w:t>Prováděcí smlouvy Konečným uživatelům hlášeny Poskytovateli. Poskytovatel se zavazuje, že bude centrálnímu dohledovému místu poskytovat aktuální informace o službách poskytovaných Poskytovatelem dle této Prováděcí smlouvy Konečným uživatelům.</w:t>
      </w:r>
      <w:bookmarkEnd w:id="175"/>
      <w:bookmarkEnd w:id="176"/>
      <w:bookmarkEnd w:id="177"/>
      <w:r w:rsidRPr="00060F68">
        <w:rPr>
          <w:sz w:val="24"/>
          <w:szCs w:val="24"/>
          <w:u w:val="none"/>
        </w:rPr>
        <w:t xml:space="preserve"> </w:t>
      </w:r>
    </w:p>
    <w:p w:rsidR="002247BB" w:rsidRPr="00060F68" w:rsidRDefault="002247BB" w:rsidP="002247BB">
      <w:pPr>
        <w:pStyle w:val="Nadpis2rovn"/>
        <w:numPr>
          <w:ilvl w:val="0"/>
          <w:numId w:val="0"/>
        </w:numPr>
        <w:ind w:left="432"/>
        <w:rPr>
          <w:sz w:val="24"/>
          <w:szCs w:val="24"/>
          <w:u w:val="none"/>
        </w:rPr>
      </w:pPr>
      <w:bookmarkStart w:id="178" w:name="_Toc283745875"/>
      <w:bookmarkStart w:id="179" w:name="_Toc283752061"/>
      <w:bookmarkStart w:id="180" w:name="_Toc283839412"/>
      <w:r w:rsidRPr="00060F68">
        <w:rPr>
          <w:sz w:val="24"/>
          <w:szCs w:val="24"/>
          <w:u w:val="none"/>
        </w:rPr>
        <w:t>Poskytovatel se zavazuje, že bude centrálnímu dohledovému místu poskytovat aktuální informace o službách poskytovaných Poskytovatelem dle této Prováděcí smlouvy Konečným uživatelům, a to v elektronické formě (formát XML) a umožní centrálnímu dohledovému místu přístup do systému Poskytovatele obsahujícího informace o službách poskytovaných Poskytovatelem dle této Prováděcí smlouvy Konečným uživatelům. Pokud nebude sjednáno jinak, bude centrální dohledové místo dostávat měsíčně od Poskytovatele informace o službách poskytovaných Poskytovatelem dle této Prováděcí smlouvy minimálně v rozsahu umožňujícím: (i) ověřování fakturace za služby poskytované Poskytovatelem dle této Prováděcí smlouvy, (</w:t>
      </w:r>
      <w:proofErr w:type="spellStart"/>
      <w:r w:rsidRPr="00060F68">
        <w:rPr>
          <w:sz w:val="24"/>
          <w:szCs w:val="24"/>
          <w:u w:val="none"/>
        </w:rPr>
        <w:t>ii</w:t>
      </w:r>
      <w:proofErr w:type="spellEnd"/>
      <w:r w:rsidRPr="00060F68">
        <w:rPr>
          <w:sz w:val="24"/>
          <w:szCs w:val="24"/>
          <w:u w:val="none"/>
        </w:rPr>
        <w:t>) sledování změn služeb poskytovaných Poskytovatelem dle této Prováděcí smlouvy a (</w:t>
      </w:r>
      <w:proofErr w:type="spellStart"/>
      <w:r w:rsidRPr="00060F68">
        <w:rPr>
          <w:sz w:val="24"/>
          <w:szCs w:val="24"/>
          <w:u w:val="none"/>
        </w:rPr>
        <w:t>iii</w:t>
      </w:r>
      <w:proofErr w:type="spellEnd"/>
      <w:r w:rsidRPr="00060F68">
        <w:rPr>
          <w:sz w:val="24"/>
          <w:szCs w:val="24"/>
          <w:u w:val="none"/>
        </w:rPr>
        <w:t>) ověřování incidentů a závad ve vztahu ke službám poskytovaným Poskytovatelem dle této Prováděcí smlouvy a sledování jejich řešení (</w:t>
      </w:r>
      <w:proofErr w:type="spellStart"/>
      <w:r w:rsidRPr="00060F68">
        <w:rPr>
          <w:sz w:val="24"/>
          <w:szCs w:val="24"/>
          <w:u w:val="none"/>
        </w:rPr>
        <w:t>trouble</w:t>
      </w:r>
      <w:proofErr w:type="spellEnd"/>
      <w:r w:rsidRPr="00060F68">
        <w:rPr>
          <w:sz w:val="24"/>
          <w:szCs w:val="24"/>
          <w:u w:val="none"/>
        </w:rPr>
        <w:t xml:space="preserve"> </w:t>
      </w:r>
      <w:proofErr w:type="spellStart"/>
      <w:r w:rsidRPr="00060F68">
        <w:rPr>
          <w:sz w:val="24"/>
          <w:szCs w:val="24"/>
          <w:u w:val="none"/>
        </w:rPr>
        <w:t>tracker</w:t>
      </w:r>
      <w:proofErr w:type="spellEnd"/>
      <w:r w:rsidRPr="00060F68">
        <w:rPr>
          <w:sz w:val="24"/>
          <w:szCs w:val="24"/>
          <w:u w:val="none"/>
        </w:rPr>
        <w:t>).</w:t>
      </w:r>
      <w:bookmarkEnd w:id="178"/>
      <w:bookmarkEnd w:id="179"/>
      <w:bookmarkEnd w:id="180"/>
      <w:r w:rsidRPr="00060F68">
        <w:rPr>
          <w:sz w:val="24"/>
          <w:szCs w:val="24"/>
          <w:u w:val="none"/>
        </w:rPr>
        <w:t xml:space="preserve"> </w:t>
      </w:r>
    </w:p>
    <w:p w:rsidR="002247BB" w:rsidRPr="00060F68" w:rsidRDefault="002247BB" w:rsidP="002247BB">
      <w:pPr>
        <w:pStyle w:val="Nadpis2rovn"/>
        <w:numPr>
          <w:ilvl w:val="0"/>
          <w:numId w:val="0"/>
        </w:numPr>
        <w:ind w:left="432"/>
        <w:rPr>
          <w:sz w:val="24"/>
          <w:szCs w:val="24"/>
          <w:u w:val="none"/>
        </w:rPr>
      </w:pPr>
      <w:bookmarkStart w:id="181" w:name="_Toc283745876"/>
      <w:bookmarkStart w:id="182" w:name="_Toc283752062"/>
      <w:bookmarkStart w:id="183" w:name="_Toc283839413"/>
      <w:r w:rsidRPr="00060F68">
        <w:rPr>
          <w:sz w:val="24"/>
          <w:szCs w:val="24"/>
          <w:u w:val="none"/>
        </w:rPr>
        <w:t>Do zřízení centrálního dohledového místa má práva centrálního dohledového místa dle tohoto článku 6.2. této Prováděcí smlouvy Ministerstvo.</w:t>
      </w:r>
      <w:bookmarkEnd w:id="181"/>
      <w:bookmarkEnd w:id="182"/>
      <w:bookmarkEnd w:id="183"/>
      <w:r w:rsidRPr="00060F68">
        <w:rPr>
          <w:sz w:val="24"/>
          <w:szCs w:val="24"/>
          <w:u w:val="none"/>
        </w:rPr>
        <w:t xml:space="preserve"> </w:t>
      </w:r>
    </w:p>
    <w:p w:rsidR="002247BB" w:rsidRPr="000D7EA2" w:rsidRDefault="002247BB" w:rsidP="002247BB">
      <w:pPr>
        <w:pStyle w:val="Nadpis2rovn"/>
        <w:rPr>
          <w:sz w:val="24"/>
          <w:szCs w:val="24"/>
        </w:rPr>
      </w:pPr>
      <w:bookmarkStart w:id="184" w:name="_Ref167515963"/>
      <w:bookmarkStart w:id="185" w:name="_Toc184698780"/>
      <w:bookmarkStart w:id="186" w:name="_Toc188867488"/>
      <w:bookmarkStart w:id="187" w:name="_Toc190592885"/>
      <w:bookmarkStart w:id="188" w:name="_Toc166225658"/>
      <w:bookmarkStart w:id="189" w:name="_Toc165458707"/>
      <w:bookmarkStart w:id="190" w:name="_Toc165446848"/>
      <w:bookmarkStart w:id="191" w:name="_Toc165717103"/>
      <w:bookmarkStart w:id="192" w:name="_Ref167523354"/>
      <w:bookmarkStart w:id="193" w:name="_Toc172627085"/>
      <w:bookmarkStart w:id="194" w:name="_Toc253656980"/>
      <w:bookmarkStart w:id="195" w:name="_Toc283745877"/>
      <w:bookmarkStart w:id="196" w:name="_Toc283752063"/>
      <w:bookmarkStart w:id="197" w:name="_Toc283839414"/>
      <w:r w:rsidRPr="000D7EA2">
        <w:rPr>
          <w:sz w:val="24"/>
          <w:szCs w:val="24"/>
        </w:rPr>
        <w:t>Řešení závad v případě neexistence centrálního dohledového místa.</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2247BB" w:rsidRPr="00060F68" w:rsidRDefault="002247BB" w:rsidP="002247BB">
      <w:pPr>
        <w:pStyle w:val="Nadpis2rovn"/>
        <w:numPr>
          <w:ilvl w:val="0"/>
          <w:numId w:val="0"/>
        </w:numPr>
        <w:ind w:left="432"/>
        <w:rPr>
          <w:sz w:val="24"/>
          <w:szCs w:val="24"/>
          <w:u w:val="none"/>
        </w:rPr>
      </w:pPr>
      <w:bookmarkStart w:id="198" w:name="_Toc164598199"/>
      <w:bookmarkStart w:id="199" w:name="_Toc283745878"/>
      <w:bookmarkStart w:id="200" w:name="_Toc283752064"/>
      <w:bookmarkStart w:id="201" w:name="_Toc283839415"/>
      <w:bookmarkStart w:id="202" w:name="_Toc164598201"/>
      <w:r w:rsidRPr="00060F68">
        <w:rPr>
          <w:sz w:val="24"/>
          <w:szCs w:val="24"/>
          <w:u w:val="none"/>
        </w:rPr>
        <w:t>V případě, že ke vzniku centrálního dohledového místa nedojde, bude systém evidence incidentů a závad služeb a sledování jejich řešení realizován dle následujících ustanovení</w:t>
      </w:r>
      <w:bookmarkEnd w:id="198"/>
      <w:r w:rsidRPr="00060F68">
        <w:rPr>
          <w:sz w:val="24"/>
          <w:szCs w:val="24"/>
          <w:u w:val="none"/>
        </w:rPr>
        <w:t>:</w:t>
      </w:r>
      <w:bookmarkEnd w:id="199"/>
      <w:bookmarkEnd w:id="200"/>
      <w:bookmarkEnd w:id="201"/>
    </w:p>
    <w:p w:rsidR="002247BB" w:rsidRPr="000D7EA2" w:rsidRDefault="002247BB" w:rsidP="002247BB">
      <w:pPr>
        <w:pStyle w:val="bh4"/>
        <w:numPr>
          <w:ilvl w:val="0"/>
          <w:numId w:val="50"/>
        </w:numPr>
        <w:rPr>
          <w:szCs w:val="24"/>
        </w:rPr>
      </w:pPr>
      <w:r w:rsidRPr="000D7EA2">
        <w:rPr>
          <w:szCs w:val="24"/>
        </w:rPr>
        <w:t>Poskytovatel je do pěti (5) pracovních dnů od účinnosti této Prováděcí smlouvy ve vztahu k jednotlivým Konečným uživatelům povinen písemným vyjádřením adresovaným všem příslušným Konečným uživatelům uvést telefonní číslo a další kontaktní údaje, na kterém bude existovat non-stop služba, která bude zaznamenávat všechny hlášené incidenty Konečných uživatelů</w:t>
      </w:r>
      <w:bookmarkStart w:id="203" w:name="_Toc164598203"/>
      <w:bookmarkEnd w:id="202"/>
      <w:r w:rsidRPr="000D7EA2">
        <w:rPr>
          <w:szCs w:val="24"/>
        </w:rPr>
        <w:t>;</w:t>
      </w:r>
    </w:p>
    <w:p w:rsidR="002247BB" w:rsidRPr="000D7EA2" w:rsidRDefault="002247BB" w:rsidP="002247BB">
      <w:pPr>
        <w:pStyle w:val="bh4"/>
        <w:numPr>
          <w:ilvl w:val="0"/>
          <w:numId w:val="50"/>
        </w:numPr>
        <w:rPr>
          <w:szCs w:val="24"/>
        </w:rPr>
      </w:pPr>
      <w:r w:rsidRPr="000D7EA2">
        <w:rPr>
          <w:szCs w:val="24"/>
        </w:rPr>
        <w:t xml:space="preserve">v případě, kdy Konečný uživatel zjistí závadu poskytovaných služeb co do jejích parametrů dle Přílohy č. 1 této Prováděcí smlouvy a Přílohy č. 5 Rámcové smlouvy, bez zbytečného odkladu ji nahlásí Poskytovateli na kontaktní údaje dle článku </w:t>
      </w:r>
      <w:fldSimple w:instr=" REF _Ref167515963 \r \h  \* MERGEFORMAT ">
        <w:r w:rsidR="00C13136" w:rsidRPr="00C13136">
          <w:rPr>
            <w:szCs w:val="24"/>
          </w:rPr>
          <w:t>6.3</w:t>
        </w:r>
      </w:fldSimple>
      <w:r w:rsidRPr="000D7EA2">
        <w:rPr>
          <w:szCs w:val="24"/>
        </w:rPr>
        <w:t>. bodu i) této Prováděcí smlouvy</w:t>
      </w:r>
      <w:bookmarkStart w:id="204" w:name="_Toc164598205"/>
      <w:bookmarkEnd w:id="203"/>
      <w:r w:rsidRPr="000D7EA2">
        <w:rPr>
          <w:szCs w:val="24"/>
        </w:rPr>
        <w:t>;</w:t>
      </w:r>
    </w:p>
    <w:p w:rsidR="002247BB" w:rsidRPr="000D7EA2" w:rsidRDefault="002247BB" w:rsidP="002247BB">
      <w:pPr>
        <w:pStyle w:val="bh4"/>
        <w:numPr>
          <w:ilvl w:val="0"/>
          <w:numId w:val="50"/>
        </w:numPr>
        <w:rPr>
          <w:szCs w:val="24"/>
        </w:rPr>
      </w:pPr>
      <w:r w:rsidRPr="000D7EA2">
        <w:rPr>
          <w:szCs w:val="24"/>
        </w:rPr>
        <w:t xml:space="preserve">Poskytovatel je povinen po nahlášení závady dle článku 6.3. této Prováděcí smlouvy provést bez zbytečného odkladu analýzu závady, a pokud zjistí, že je závada na straně Poskytovatele, závadu odstranit. U služeb, pro něž jsou v Katalogovém listu stanoveny SLA, je povinen ji odstranit ve lhůtách stanovených SLA dané služby. Pokud Poskytovatel tuto svoji povinnost nesplní, je povinen Konečnému uživateli zaplatit smluvní pokutu sjednanou v Příloze č. 5 Rámcové smlouvy. Tato smluvní </w:t>
      </w:r>
      <w:r w:rsidRPr="000D7EA2">
        <w:rPr>
          <w:szCs w:val="24"/>
        </w:rPr>
        <w:lastRenderedPageBreak/>
        <w:t>pokuta nelimituje výši případné náhrady škody přesahující výši sjednané smluvní pokuty. U služeb, pro které není v Katalogovém listu uvedeno SLA, je Poskytovatel povinen odstranit závadu do tří (3) pracovních dnů od nahlášení závady, nedohodnou-li se Konečný uživatel a Poskytovatel jinak. Pokud Poskytovatel ve lhůtách pro odstranění vady příslušnou vadu neodstraní, ztrácí nárok na zaplacení měsíčního poplatku za tuto službu, a to za celý měsíc, v němž došlo k nedodržení této lhůty k odstranění vady, resp. po měsíce následující, pokud v nich lhůta k odstranění vady stále běžela. Všechny výše uvedené lhůty pro odstranění závad se prodlužují o dobu, po kterou Konečný uživatel neposkytne Poskytovateli součinnost (nepřístupnost pracoviště atd.), a to za podmínky a v rozsahu, pro který Poskytovatel na neposkytnutí požadované součinnosti bezodkladně (není-li dohodnuto mezi Konečným uživatelem a Poskytovatelem jinak) Konečného uživatele písemně upozornil, včetně uvedení důsledků neposkytnutí této součinnosti;</w:t>
      </w:r>
      <w:bookmarkStart w:id="205" w:name="_Toc164598207"/>
      <w:bookmarkEnd w:id="204"/>
    </w:p>
    <w:p w:rsidR="002247BB" w:rsidRPr="000D7EA2" w:rsidRDefault="002247BB" w:rsidP="002247BB">
      <w:pPr>
        <w:pStyle w:val="bh4"/>
        <w:numPr>
          <w:ilvl w:val="0"/>
          <w:numId w:val="50"/>
        </w:numPr>
        <w:rPr>
          <w:szCs w:val="24"/>
        </w:rPr>
      </w:pPr>
      <w:r w:rsidRPr="000D7EA2">
        <w:rPr>
          <w:szCs w:val="24"/>
        </w:rPr>
        <w:t xml:space="preserve">v případě, že po nahlášení závady dle článku </w:t>
      </w:r>
      <w:fldSimple w:instr=" REF _Ref167515963 \r \h  \* MERGEFORMAT ">
        <w:r w:rsidR="00C13136" w:rsidRPr="00C13136">
          <w:rPr>
            <w:szCs w:val="24"/>
          </w:rPr>
          <w:t>6.3</w:t>
        </w:r>
      </w:fldSimple>
      <w:r w:rsidRPr="000D7EA2">
        <w:rPr>
          <w:szCs w:val="24"/>
        </w:rPr>
        <w:t>. této Prováděcí smlouvy Poskytovatel zjistí, že příčina nahlášené vady spočívá v jednání Konečného uživatele, bez zbytečného odkladu po tomto zjištění jej vyzve k realizaci kroků, které závadu odstraní, jsou-li mu známy nebo měly-li by mu být známy s přihlédnutím k jeho odborným schopnostem a znalostem</w:t>
      </w:r>
      <w:bookmarkStart w:id="206" w:name="_Toc164598208"/>
      <w:bookmarkEnd w:id="205"/>
      <w:r w:rsidRPr="000D7EA2">
        <w:rPr>
          <w:szCs w:val="24"/>
        </w:rPr>
        <w:t>;</w:t>
      </w:r>
    </w:p>
    <w:p w:rsidR="002247BB" w:rsidRPr="000D7EA2" w:rsidRDefault="002247BB" w:rsidP="002247BB">
      <w:pPr>
        <w:pStyle w:val="bh4"/>
        <w:numPr>
          <w:ilvl w:val="0"/>
          <w:numId w:val="50"/>
        </w:numPr>
        <w:rPr>
          <w:szCs w:val="24"/>
        </w:rPr>
      </w:pPr>
      <w:r w:rsidRPr="000D7EA2">
        <w:rPr>
          <w:szCs w:val="24"/>
        </w:rPr>
        <w:t xml:space="preserve">v případě, že po nahlášení závady dle článku </w:t>
      </w:r>
      <w:fldSimple w:instr=" REF _Ref167515963 \r \h  \* MERGEFORMAT ">
        <w:r w:rsidR="00C13136" w:rsidRPr="00C13136">
          <w:rPr>
            <w:szCs w:val="24"/>
          </w:rPr>
          <w:t>6.3</w:t>
        </w:r>
      </w:fldSimple>
      <w:r w:rsidRPr="000D7EA2">
        <w:rPr>
          <w:szCs w:val="24"/>
        </w:rPr>
        <w:t>. této Prováděcí smlouvy Poskytovatel zjistí, že příčina nahlášené vady spočívá v jednání jiných osob, než je Konečný uživatel nebo Poskytovatel, oznámí Konečnému uživateli a Ministerstvu svá zjištění a navrhne jejich řešení, jsou-li mu známy nebo měly-li by mu být známy okolnosti vedoucí k řešení dané závady s přihlédnutím k jeho odborným schopnostem a znalostem.</w:t>
      </w:r>
      <w:bookmarkEnd w:id="206"/>
      <w:r w:rsidRPr="000D7EA2">
        <w:rPr>
          <w:szCs w:val="24"/>
        </w:rPr>
        <w:t xml:space="preserve"> </w:t>
      </w:r>
    </w:p>
    <w:p w:rsidR="002247BB" w:rsidRPr="000D7EA2" w:rsidRDefault="002247BB" w:rsidP="002247BB">
      <w:pPr>
        <w:pStyle w:val="Nadpis2rovn"/>
        <w:rPr>
          <w:sz w:val="24"/>
          <w:szCs w:val="24"/>
        </w:rPr>
      </w:pPr>
      <w:bookmarkStart w:id="207" w:name="_Toc168933990"/>
      <w:bookmarkStart w:id="208" w:name="_Toc168934074"/>
      <w:bookmarkStart w:id="209" w:name="_Toc184698781"/>
      <w:bookmarkStart w:id="210" w:name="_Toc188867489"/>
      <w:bookmarkStart w:id="211" w:name="_Toc190592886"/>
      <w:bookmarkStart w:id="212" w:name="_Toc166225659"/>
      <w:bookmarkStart w:id="213" w:name="_Toc165458708"/>
      <w:bookmarkStart w:id="214" w:name="_Toc165446849"/>
      <w:bookmarkStart w:id="215" w:name="_Toc165717104"/>
      <w:bookmarkStart w:id="216" w:name="_Toc172627086"/>
      <w:bookmarkStart w:id="217" w:name="_Toc253656981"/>
      <w:bookmarkStart w:id="218" w:name="_Toc283745879"/>
      <w:bookmarkStart w:id="219" w:name="_Toc283752065"/>
      <w:bookmarkStart w:id="220" w:name="_Toc283839416"/>
      <w:bookmarkEnd w:id="207"/>
      <w:bookmarkEnd w:id="208"/>
      <w:proofErr w:type="spellStart"/>
      <w:r w:rsidRPr="000D7EA2">
        <w:rPr>
          <w:sz w:val="24"/>
          <w:szCs w:val="24"/>
        </w:rPr>
        <w:t>Bezúplatnost</w:t>
      </w:r>
      <w:proofErr w:type="spellEnd"/>
      <w:r w:rsidRPr="000D7EA2">
        <w:rPr>
          <w:sz w:val="24"/>
          <w:szCs w:val="24"/>
        </w:rPr>
        <w:t xml:space="preserve"> služeb poskytovaných dle článku 6.2. a článku 6.3. této Prováděcí smlouvy.</w:t>
      </w:r>
      <w:bookmarkEnd w:id="209"/>
      <w:bookmarkEnd w:id="210"/>
      <w:bookmarkEnd w:id="211"/>
      <w:bookmarkEnd w:id="212"/>
      <w:bookmarkEnd w:id="213"/>
      <w:bookmarkEnd w:id="214"/>
      <w:bookmarkEnd w:id="215"/>
      <w:bookmarkEnd w:id="216"/>
      <w:bookmarkEnd w:id="217"/>
      <w:bookmarkEnd w:id="218"/>
      <w:bookmarkEnd w:id="219"/>
      <w:bookmarkEnd w:id="220"/>
    </w:p>
    <w:p w:rsidR="008C1237" w:rsidRPr="00060F68" w:rsidRDefault="002247BB" w:rsidP="008C1237">
      <w:pPr>
        <w:pStyle w:val="Nadpis2rovn"/>
        <w:numPr>
          <w:ilvl w:val="0"/>
          <w:numId w:val="0"/>
        </w:numPr>
        <w:ind w:left="432"/>
        <w:rPr>
          <w:sz w:val="24"/>
          <w:szCs w:val="24"/>
          <w:u w:val="none"/>
        </w:rPr>
      </w:pPr>
      <w:bookmarkStart w:id="221" w:name="_Toc283745880"/>
      <w:bookmarkStart w:id="222" w:name="_Toc283752066"/>
      <w:bookmarkStart w:id="223" w:name="_Toc283839417"/>
      <w:r w:rsidRPr="00060F68">
        <w:rPr>
          <w:sz w:val="24"/>
          <w:szCs w:val="24"/>
          <w:u w:val="none"/>
        </w:rPr>
        <w:t xml:space="preserve">Poskytovateli nenáleží za služby poskytované v souvislosti realizací dohledu dle článku </w:t>
      </w:r>
      <w:fldSimple w:instr=" REF _Ref185828424 \r \h  \* MERGEFORMAT ">
        <w:r w:rsidR="00C13136" w:rsidRPr="00C13136">
          <w:rPr>
            <w:sz w:val="24"/>
            <w:szCs w:val="24"/>
            <w:u w:val="none"/>
          </w:rPr>
          <w:t>6.2</w:t>
        </w:r>
      </w:fldSimple>
      <w:r w:rsidRPr="00060F68">
        <w:rPr>
          <w:sz w:val="24"/>
          <w:szCs w:val="24"/>
          <w:u w:val="none"/>
        </w:rPr>
        <w:t xml:space="preserve">. a článku </w:t>
      </w:r>
      <w:fldSimple w:instr=" REF _Ref167515963 \r \h  \* MERGEFORMAT ">
        <w:r w:rsidR="00C13136" w:rsidRPr="00C13136">
          <w:rPr>
            <w:sz w:val="24"/>
            <w:szCs w:val="24"/>
            <w:u w:val="none"/>
          </w:rPr>
          <w:t>6.3</w:t>
        </w:r>
      </w:fldSimple>
      <w:r w:rsidRPr="00060F68">
        <w:rPr>
          <w:sz w:val="24"/>
          <w:szCs w:val="24"/>
          <w:u w:val="none"/>
        </w:rPr>
        <w:t>. této Prováděcí smlouvy jakákoli úplata a tyto služby jsou Poskytovatelem poskytovány bezúplatně.“</w:t>
      </w:r>
      <w:bookmarkEnd w:id="221"/>
      <w:bookmarkEnd w:id="222"/>
      <w:bookmarkEnd w:id="223"/>
    </w:p>
    <w:p w:rsidR="008C1237" w:rsidRDefault="008C1237" w:rsidP="008C1237"/>
    <w:p w:rsidR="002E6E3C" w:rsidRPr="00BC5ED2" w:rsidRDefault="002E6E3C" w:rsidP="00EB4459">
      <w:pPr>
        <w:pStyle w:val="Nadpis1rovn"/>
      </w:pPr>
      <w:bookmarkStart w:id="224" w:name="_Toc283839418"/>
      <w:r w:rsidRPr="00BC5ED2">
        <w:t>DOBA TRVÁNÍ TÉTO PROVÁDĚCÍ SMLOUVY</w:t>
      </w:r>
      <w:bookmarkEnd w:id="144"/>
      <w:bookmarkEnd w:id="145"/>
      <w:bookmarkEnd w:id="224"/>
      <w:r w:rsidRPr="00BC5ED2">
        <w:t xml:space="preserve"> </w:t>
      </w:r>
    </w:p>
    <w:p w:rsidR="002E6E3C" w:rsidRPr="00BC5ED2" w:rsidRDefault="002E6E3C" w:rsidP="00EB4459">
      <w:pPr>
        <w:pStyle w:val="Nadpis2rovn"/>
      </w:pPr>
      <w:bookmarkStart w:id="225" w:name="_Ref279132662"/>
      <w:bookmarkStart w:id="226" w:name="_Ref279132698"/>
      <w:bookmarkStart w:id="227" w:name="_Toc283839419"/>
      <w:r w:rsidRPr="00BC5ED2">
        <w:t>Účinnost a doba trvání této Prováděcí smlouvy</w:t>
      </w:r>
      <w:bookmarkEnd w:id="225"/>
      <w:bookmarkEnd w:id="226"/>
      <w:bookmarkEnd w:id="227"/>
      <w:r w:rsidRPr="00BC5ED2">
        <w:t xml:space="preserve"> </w:t>
      </w:r>
    </w:p>
    <w:p w:rsidR="002247BB" w:rsidRPr="00537A67" w:rsidRDefault="002247BB" w:rsidP="002247BB">
      <w:pPr>
        <w:pStyle w:val="bno"/>
        <w:ind w:left="0"/>
        <w:rPr>
          <w:sz w:val="23"/>
          <w:szCs w:val="23"/>
        </w:rPr>
      </w:pPr>
      <w:r w:rsidRPr="00537A67">
        <w:rPr>
          <w:sz w:val="23"/>
          <w:szCs w:val="23"/>
        </w:rPr>
        <w:t>Smluvní strany se dohodly, že tato Prováděcí smlouva se stává účinnou dnem jejího podpisu oběma Smluvními stranami. Smluvní strany se dohodly, že tato Prováděcí smlouva se uzavírá na dobu určitou do [BUDE DOPLNĚNO]. V případě, že Ministerstvo nejpozději do [BUDE DOPLNĚNO] nedoručí Poskytovateli oznámení o ukončení této Prováděcí smlouvy, prodlužuje se účinnost této Prováděcí smlouvy až do konce účinnosti Rámcové smlouvy.</w:t>
      </w:r>
    </w:p>
    <w:p w:rsidR="002247BB" w:rsidRPr="00537A67" w:rsidRDefault="002247BB" w:rsidP="002247BB">
      <w:pPr>
        <w:pStyle w:val="bno"/>
        <w:ind w:left="0"/>
        <w:rPr>
          <w:sz w:val="23"/>
          <w:szCs w:val="23"/>
        </w:rPr>
      </w:pPr>
      <w:r w:rsidRPr="00537A67">
        <w:rPr>
          <w:sz w:val="23"/>
          <w:szCs w:val="23"/>
        </w:rPr>
        <w:lastRenderedPageBreak/>
        <w:t>Smluvní strany se dohodly, že tato Prováděcí smlouva se stává v části, kterou Ministerstvo uzavřelo vlastním jménem a na účet ústředních orgánů státní správy a organizačních složek státu a jejich příspěvkových organizací, příp. jiných subjektů veřejné správy (viz článek 4.2. písm. (a) této Prováděcí smlouvy) účinnou až okamžikem, kdy jednotlivé ústřední orgány státní správy a organizační složky státu a jejich příspěvkové organizace, příp. jiné subjekty veřejné správy na jejichž účet Ministerstvo tuto Prováděcí smlouvu uzavřelo, přistoupí k této Prováděcí smlouvě. Koneční uživatelé dle článku 4.2. písm. (a) této Prováděcí smlouvy přistupují k této Prováděcí smlouvě doručením písemného sdělení o přistoupení Poskytovateli a Ministerstvu.</w:t>
      </w:r>
    </w:p>
    <w:p w:rsidR="008C1237" w:rsidRDefault="002247BB" w:rsidP="008C1237">
      <w:pPr>
        <w:autoSpaceDE w:val="0"/>
        <w:autoSpaceDN w:val="0"/>
        <w:adjustRightInd w:val="0"/>
        <w:spacing w:before="60" w:after="120"/>
        <w:jc w:val="both"/>
        <w:rPr>
          <w:rFonts w:ascii="Times New Roman" w:hAnsi="Times New Roman"/>
          <w:sz w:val="23"/>
          <w:szCs w:val="23"/>
        </w:rPr>
      </w:pPr>
      <w:r w:rsidRPr="00537A67">
        <w:rPr>
          <w:rFonts w:ascii="Times New Roman" w:hAnsi="Times New Roman"/>
          <w:sz w:val="23"/>
          <w:szCs w:val="23"/>
        </w:rPr>
        <w:t>Smluvní strany se dále dohodly, že tato Prováděcí smlouva se stává v části, kterou Ministerstvo uzavřelo vlastním jménem a na vlastní účet pro jednotlivé Konečné uživatele uvedené v článku 4.2. písm. (b) této Prováděcí smlouvy, účinnou až okamžikem, kdy Ministerstvo písemně oznámí Poskytovateli, že příslušný Konečný uživatel, pro kterého Ministerstvo pořizuje příslušné služby dle této Prováděcí smlouvy, souhlasí s podmínkami jejich poskytování sjednanými v této Prováděcí smlouvě. Od takového okamžiku jednotliví Koneční uživatelé uvedení v článku 4.2. písm. (b) této Prováděcí smlouvy vykonávají práva a povinnosti Konečných uživatelů dle této Prováděcí smlouvy, k čemuž je Ministerstvo pro vyloučení jakýchkoli pochybností tímto výslovně zmocňuje a Poskytovatel bere takové zmocnění na vědomí.</w:t>
      </w:r>
    </w:p>
    <w:p w:rsidR="002E6E3C" w:rsidRPr="00BC5ED2" w:rsidRDefault="002E6E3C" w:rsidP="00EB4459">
      <w:pPr>
        <w:pStyle w:val="Nadpis2rovn"/>
      </w:pPr>
      <w:bookmarkStart w:id="228" w:name="_Toc283839420"/>
      <w:bookmarkStart w:id="229" w:name="_Toc283839421"/>
      <w:bookmarkStart w:id="230" w:name="_Toc283839422"/>
      <w:bookmarkEnd w:id="228"/>
      <w:bookmarkEnd w:id="229"/>
      <w:r w:rsidRPr="00BC5ED2">
        <w:t>Zánik této Prováděcí smlouvy před uplynutím doby jejího trvání</w:t>
      </w:r>
      <w:bookmarkEnd w:id="230"/>
      <w:r w:rsidRPr="00BC5ED2">
        <w:t xml:space="preserve"> </w:t>
      </w:r>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před okamžikem zániku této Prováděcí smlouvy dle článku </w:t>
      </w:r>
      <w:fldSimple w:instr=" REF _Ref279132662 \r \h  \* MERGEFORMAT ">
        <w:r w:rsidR="00C13136" w:rsidRPr="00C13136">
          <w:rPr>
            <w:rFonts w:ascii="Times New Roman" w:hAnsi="Times New Roman"/>
            <w:sz w:val="23"/>
            <w:szCs w:val="23"/>
          </w:rPr>
          <w:t>7.1</w:t>
        </w:r>
      </w:fldSimple>
      <w:r w:rsidRPr="00BC5ED2">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fldSimple w:instr=" REF _Ref279132674 \r \h  \* MERGEFORMAT ">
        <w:r w:rsidR="00C13136" w:rsidRPr="00C13136">
          <w:rPr>
            <w:rFonts w:ascii="Times New Roman" w:hAnsi="Times New Roman"/>
            <w:sz w:val="23"/>
            <w:szCs w:val="23"/>
          </w:rPr>
          <w:t>7.4</w:t>
        </w:r>
      </w:fldSimple>
      <w:r w:rsidRPr="00BC5ED2">
        <w:rPr>
          <w:rFonts w:ascii="Times New Roman" w:hAnsi="Times New Roman"/>
          <w:sz w:val="23"/>
          <w:szCs w:val="23"/>
        </w:rPr>
        <w:t xml:space="preserve"> níže a/nebo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xml:space="preserve">) tříměsíční (3) výpovědi doručené ze strany Ministerstva Poskytovateli v případě, že Ministerstvo využije své právo tuto Prováděcí smlouvu dle článku </w:t>
      </w:r>
      <w:fldSimple w:instr=" REF _Ref279132684 \r \h  \* MERGEFORMAT ">
        <w:r w:rsidR="00C13136" w:rsidRPr="00C13136">
          <w:rPr>
            <w:rFonts w:ascii="Times New Roman" w:hAnsi="Times New Roman"/>
            <w:sz w:val="23"/>
            <w:szCs w:val="23"/>
          </w:rPr>
          <w:t>7.3</w:t>
        </w:r>
      </w:fldSimple>
      <w:r w:rsidRPr="00BC5ED2">
        <w:rPr>
          <w:rFonts w:ascii="Times New Roman" w:hAnsi="Times New Roman"/>
          <w:sz w:val="23"/>
          <w:szCs w:val="23"/>
        </w:rPr>
        <w:t xml:space="preserve"> níže vypovědět.</w:t>
      </w:r>
      <w:r w:rsidRPr="00BC5ED2">
        <w:rPr>
          <w:rFonts w:ascii="Times New Roman" w:hAnsi="Times New Roman"/>
          <w:color w:val="000000"/>
          <w:sz w:val="23"/>
          <w:szCs w:val="23"/>
        </w:rPr>
        <w:t xml:space="preserve"> </w:t>
      </w:r>
    </w:p>
    <w:p w:rsidR="002E6E3C" w:rsidRPr="00BC5ED2" w:rsidRDefault="002E6E3C" w:rsidP="00D40707">
      <w:pPr>
        <w:pStyle w:val="Default"/>
        <w:spacing w:before="120" w:after="120" w:line="276" w:lineRule="auto"/>
        <w:ind w:left="142" w:hanging="851"/>
        <w:jc w:val="both"/>
        <w:rPr>
          <w:sz w:val="23"/>
          <w:szCs w:val="23"/>
        </w:rPr>
      </w:pPr>
      <w:r w:rsidRPr="00BC5ED2">
        <w:rPr>
          <w:color w:val="auto"/>
          <w:sz w:val="23"/>
          <w:szCs w:val="23"/>
        </w:rPr>
        <w:t xml:space="preserve"> </w:t>
      </w:r>
      <w:r w:rsidRPr="00BC5ED2">
        <w:rPr>
          <w:color w:val="auto"/>
          <w:sz w:val="23"/>
          <w:szCs w:val="23"/>
        </w:rPr>
        <w:tab/>
      </w:r>
      <w:r w:rsidRPr="00BC5ED2">
        <w:rPr>
          <w:sz w:val="23"/>
          <w:szCs w:val="23"/>
        </w:rPr>
        <w:t xml:space="preserve">Smluvní strany se dále dohodly, že před okamžikem zániku této Prováděcí smlouvy dle článku </w:t>
      </w:r>
      <w:fldSimple w:instr=" REF _Ref279132698 \r \h  \* MERGEFORMAT ">
        <w:r w:rsidR="00C13136" w:rsidRPr="00C13136">
          <w:rPr>
            <w:sz w:val="23"/>
            <w:szCs w:val="23"/>
          </w:rPr>
          <w:t>7.1</w:t>
        </w:r>
      </w:fldSimple>
      <w:r w:rsidRPr="00BC5ED2">
        <w:rPr>
          <w:sz w:val="23"/>
          <w:szCs w:val="23"/>
        </w:rPr>
        <w:t xml:space="preserve"> této Prováděcí smlouvy tato Prováděcí smlouva rovněž zaniká okamžikem zániku Rámcové smlouvy. </w:t>
      </w:r>
    </w:p>
    <w:p w:rsidR="002E6E3C" w:rsidRPr="00BC5ED2" w:rsidRDefault="002E6E3C" w:rsidP="00EB4459">
      <w:pPr>
        <w:pStyle w:val="Nadpis2rovn"/>
        <w:rPr>
          <w:lang w:eastAsia="en-US"/>
        </w:rPr>
      </w:pPr>
      <w:bookmarkStart w:id="231" w:name="_Ref279132684"/>
      <w:bookmarkStart w:id="232" w:name="_Toc283839423"/>
      <w:r w:rsidRPr="00BC5ED2">
        <w:rPr>
          <w:lang w:eastAsia="en-US"/>
        </w:rPr>
        <w:t>Možnost výpovědi této Prováděcí smlouvy ze strany Ministerstva</w:t>
      </w:r>
      <w:bookmarkEnd w:id="231"/>
      <w:bookmarkEnd w:id="232"/>
      <w:r w:rsidRPr="00BC5ED2">
        <w:rPr>
          <w:lang w:eastAsia="en-US"/>
        </w:rPr>
        <w:t xml:space="preserve"> </w:t>
      </w:r>
    </w:p>
    <w:p w:rsidR="002E6E3C" w:rsidRPr="00BC5ED2" w:rsidRDefault="002E6E3C" w:rsidP="00D40707">
      <w:pPr>
        <w:spacing w:before="120" w:after="120"/>
        <w:ind w:left="142" w:hanging="851"/>
        <w:jc w:val="both"/>
        <w:rPr>
          <w:rFonts w:ascii="Times New Roman" w:hAnsi="Times New Roman"/>
          <w:color w:val="000000"/>
          <w:sz w:val="23"/>
          <w:szCs w:val="23"/>
        </w:rPr>
      </w:pPr>
      <w:r w:rsidRPr="00BC5ED2">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2E6E3C" w:rsidRPr="00BC5ED2" w:rsidRDefault="002E6E3C" w:rsidP="00D40707">
      <w:pPr>
        <w:spacing w:before="120" w:after="120"/>
        <w:ind w:left="142" w:hanging="851"/>
        <w:jc w:val="both"/>
        <w:rPr>
          <w:rFonts w:ascii="Times New Roman" w:hAnsi="Times New Roman"/>
          <w:sz w:val="23"/>
          <w:szCs w:val="23"/>
        </w:rPr>
      </w:pPr>
      <w:r w:rsidRPr="00BC5ED2">
        <w:rPr>
          <w:rFonts w:ascii="Times New Roman" w:hAnsi="Times New Roman"/>
          <w:sz w:val="23"/>
          <w:szCs w:val="23"/>
        </w:rPr>
        <w:tab/>
        <w:t xml:space="preserve">Pokud se Ministerstvo a Poskytovatel nedohodnou na úpravě podmínek pro poskytování služeb dle této Prováděcí smlouvy ve smyslu předchozího odstavce, je Ministerstvo </w:t>
      </w:r>
      <w:r w:rsidRPr="00BC5ED2">
        <w:rPr>
          <w:rFonts w:ascii="Times New Roman" w:hAnsi="Times New Roman"/>
          <w:sz w:val="23"/>
          <w:szCs w:val="23"/>
        </w:rPr>
        <w:lastRenderedPageBreak/>
        <w:t>oprávněno tuto Prováděcí smlouvu vypovědět, a to do 30 dnů od ukončení jednání mezi Ministerstvem a Poskytovatelem o úpravě podmínek pro poskytování služeb dle této Prováděcí smlouvy ve smyslu předchozího odstavce a bez nároku na jakoukoliv platbu od Ministerstva a/nebo od Konečného uživatele, spojenou s předčasným ukončením poskytováním služeb na základě příslušné Prováděcí smlouvy.</w:t>
      </w:r>
    </w:p>
    <w:p w:rsidR="002E6E3C" w:rsidRPr="00BC5ED2" w:rsidRDefault="002E6E3C" w:rsidP="00EB4459">
      <w:pPr>
        <w:pStyle w:val="Nadpis2rovn"/>
      </w:pPr>
      <w:bookmarkStart w:id="233" w:name="_Ref279132674"/>
      <w:bookmarkStart w:id="234" w:name="_Toc283839424"/>
      <w:r w:rsidRPr="00BC5ED2">
        <w:t>Podstatné porušení povinností Poskytovatelem</w:t>
      </w:r>
      <w:bookmarkEnd w:id="233"/>
      <w:bookmarkEnd w:id="234"/>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uživatelé) nebude mít zájem na plnění povinností při takovém porušení této Prováděcí smlouvy. To se týká i případů poskytnutí vadného plnění ze strany Poskytovatele. </w:t>
      </w:r>
    </w:p>
    <w:p w:rsidR="002E6E3C" w:rsidRPr="00BC5ED2" w:rsidRDefault="002E6E3C" w:rsidP="00D40707">
      <w:pPr>
        <w:autoSpaceDE w:val="0"/>
        <w:autoSpaceDN w:val="0"/>
        <w:adjustRightInd w:val="0"/>
        <w:spacing w:before="12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2E6E3C" w:rsidRPr="00BC5ED2" w:rsidRDefault="002E6E3C" w:rsidP="00EB4459">
      <w:pPr>
        <w:pStyle w:val="Nadpis2rovn"/>
        <w:rPr>
          <w:lang w:eastAsia="en-US"/>
        </w:rPr>
      </w:pPr>
      <w:bookmarkStart w:id="235" w:name="_Toc283839425"/>
      <w:r w:rsidRPr="00BC5ED2">
        <w:rPr>
          <w:lang w:eastAsia="en-US"/>
        </w:rPr>
        <w:t>Sankce dle Přílohy č. 5 Rámcové smlouvy</w:t>
      </w:r>
      <w:bookmarkEnd w:id="235"/>
      <w:r w:rsidRPr="00BC5ED2">
        <w:rPr>
          <w:lang w:eastAsia="en-US"/>
        </w:rPr>
        <w:t xml:space="preserve"> </w:t>
      </w:r>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2E6E3C" w:rsidRPr="00BC5ED2" w:rsidRDefault="002E6E3C" w:rsidP="00EB4459">
      <w:pPr>
        <w:pStyle w:val="Nadpis1rovn"/>
      </w:pPr>
      <w:bookmarkStart w:id="236" w:name="_Toc279065740"/>
      <w:bookmarkStart w:id="237" w:name="_Toc279065878"/>
      <w:bookmarkStart w:id="238" w:name="_Toc283839426"/>
      <w:r w:rsidRPr="00BC5ED2">
        <w:t>PROHLÁŠENÍ POSKYTOVATELE A SANKCE</w:t>
      </w:r>
      <w:bookmarkEnd w:id="236"/>
      <w:bookmarkEnd w:id="237"/>
      <w:bookmarkEnd w:id="238"/>
    </w:p>
    <w:p w:rsidR="002E6E3C" w:rsidRPr="00BC5ED2" w:rsidRDefault="002E6E3C" w:rsidP="00EB4459">
      <w:pPr>
        <w:pStyle w:val="Nadpis2rovn"/>
        <w:rPr>
          <w:lang w:eastAsia="en-US"/>
        </w:rPr>
      </w:pPr>
      <w:bookmarkStart w:id="239" w:name="_Toc279065741"/>
      <w:bookmarkStart w:id="240" w:name="_Toc279065879"/>
      <w:bookmarkStart w:id="241" w:name="_Ref279132715"/>
      <w:bookmarkStart w:id="242" w:name="_Toc283839427"/>
      <w:r w:rsidRPr="00BC5ED2">
        <w:rPr>
          <w:lang w:eastAsia="en-US"/>
        </w:rPr>
        <w:t>Prohlášení Poskytovatele</w:t>
      </w:r>
      <w:bookmarkEnd w:id="239"/>
      <w:bookmarkEnd w:id="240"/>
      <w:bookmarkEnd w:id="241"/>
      <w:bookmarkEnd w:id="242"/>
      <w:r w:rsidRPr="00BC5ED2">
        <w:rPr>
          <w:lang w:eastAsia="en-US"/>
        </w:rPr>
        <w:t xml:space="preserve"> </w:t>
      </w:r>
    </w:p>
    <w:p w:rsidR="002E6E3C" w:rsidRPr="00BC5ED2" w:rsidRDefault="002E6E3C" w:rsidP="00D40707">
      <w:pPr>
        <w:autoSpaceDE w:val="0"/>
        <w:autoSpaceDN w:val="0"/>
        <w:adjustRightInd w:val="0"/>
        <w:spacing w:before="120" w:after="120"/>
        <w:ind w:left="142" w:hanging="851"/>
        <w:jc w:val="both"/>
        <w:rPr>
          <w:rFonts w:ascii="Times New Roman" w:hAnsi="Times New Roman"/>
          <w:sz w:val="23"/>
          <w:szCs w:val="23"/>
        </w:rPr>
      </w:pPr>
      <w:r w:rsidRPr="00BC5ED2">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2E6E3C" w:rsidRPr="00BC5ED2" w:rsidRDefault="002E6E3C" w:rsidP="00EB4459">
      <w:pPr>
        <w:pStyle w:val="Nadpis2rovn"/>
      </w:pPr>
      <w:bookmarkStart w:id="243" w:name="_Toc279065742"/>
      <w:bookmarkStart w:id="244" w:name="_Toc279065880"/>
      <w:bookmarkStart w:id="245" w:name="_Toc283839428"/>
      <w:r w:rsidRPr="00BC5ED2">
        <w:t>Aplikace Rámcové smlouvy ve vztahu k prohlášení Poskytovatele</w:t>
      </w:r>
      <w:bookmarkEnd w:id="243"/>
      <w:bookmarkEnd w:id="244"/>
      <w:bookmarkEnd w:id="245"/>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 xml:space="preserve">Smluvní strany se dohodly, že na prohlášení Poskytovatele dle článku </w:t>
      </w:r>
      <w:fldSimple w:instr=" REF _Ref279132715 \r \h  \* MERGEFORMAT ">
        <w:r w:rsidR="00C13136" w:rsidRPr="00C13136">
          <w:rPr>
            <w:rFonts w:ascii="Times New Roman" w:hAnsi="Times New Roman"/>
            <w:sz w:val="23"/>
            <w:szCs w:val="23"/>
          </w:rPr>
          <w:t>8.1</w:t>
        </w:r>
      </w:fldSimple>
      <w:r w:rsidRPr="00BC5ED2">
        <w:rPr>
          <w:rFonts w:ascii="Times New Roman" w:hAnsi="Times New Roman"/>
          <w:sz w:val="23"/>
          <w:szCs w:val="23"/>
        </w:rPr>
        <w:t xml:space="preserve"> této Prováděcí smlouvy se přiměřeně aplikují ujednání obsažená v článcích </w:t>
      </w:r>
      <w:r w:rsidR="0000352F" w:rsidRPr="00BC5ED2">
        <w:rPr>
          <w:rFonts w:ascii="Times New Roman" w:hAnsi="Times New Roman"/>
          <w:sz w:val="23"/>
          <w:szCs w:val="23"/>
        </w:rPr>
        <w:t>8</w:t>
      </w:r>
      <w:r w:rsidR="00AC043F" w:rsidRPr="00BC5ED2">
        <w:rPr>
          <w:rFonts w:ascii="Times New Roman" w:hAnsi="Times New Roman"/>
          <w:sz w:val="23"/>
          <w:szCs w:val="23"/>
        </w:rPr>
        <w:t>.1</w:t>
      </w:r>
      <w:r w:rsidRPr="00BC5ED2">
        <w:rPr>
          <w:rFonts w:ascii="Times New Roman" w:hAnsi="Times New Roman"/>
          <w:sz w:val="23"/>
          <w:szCs w:val="23"/>
        </w:rPr>
        <w:t xml:space="preserve">, </w:t>
      </w:r>
      <w:r w:rsidR="0000352F" w:rsidRPr="00BC5ED2">
        <w:rPr>
          <w:rFonts w:ascii="Times New Roman" w:hAnsi="Times New Roman"/>
          <w:sz w:val="23"/>
          <w:szCs w:val="23"/>
        </w:rPr>
        <w:t>8</w:t>
      </w:r>
      <w:r w:rsidR="00AC043F" w:rsidRPr="00BC5ED2">
        <w:rPr>
          <w:rFonts w:ascii="Times New Roman" w:hAnsi="Times New Roman"/>
          <w:sz w:val="23"/>
          <w:szCs w:val="23"/>
        </w:rPr>
        <w:t>.2</w:t>
      </w:r>
      <w:r w:rsidRPr="00BC5ED2">
        <w:rPr>
          <w:rFonts w:ascii="Times New Roman" w:hAnsi="Times New Roman"/>
          <w:sz w:val="23"/>
          <w:szCs w:val="23"/>
        </w:rPr>
        <w:t xml:space="preserve"> a </w:t>
      </w:r>
      <w:r w:rsidR="0000352F" w:rsidRPr="00BC5ED2">
        <w:rPr>
          <w:rFonts w:ascii="Times New Roman" w:hAnsi="Times New Roman"/>
          <w:sz w:val="23"/>
          <w:szCs w:val="23"/>
        </w:rPr>
        <w:t>8</w:t>
      </w:r>
      <w:r w:rsidR="00AC043F" w:rsidRPr="00BC5ED2">
        <w:rPr>
          <w:rFonts w:ascii="Times New Roman" w:hAnsi="Times New Roman"/>
          <w:sz w:val="23"/>
          <w:szCs w:val="23"/>
        </w:rPr>
        <w:t>.3</w:t>
      </w:r>
      <w:r w:rsidRPr="00BC5ED2">
        <w:rPr>
          <w:rFonts w:ascii="Times New Roman" w:hAnsi="Times New Roman"/>
          <w:sz w:val="23"/>
          <w:szCs w:val="23"/>
        </w:rPr>
        <w:t xml:space="preserve"> Rámcové smlouvy.</w:t>
      </w:r>
    </w:p>
    <w:p w:rsidR="002E6E3C" w:rsidRPr="00BC5ED2" w:rsidRDefault="002E6E3C" w:rsidP="00EB4459">
      <w:pPr>
        <w:pStyle w:val="Nadpis1rovn"/>
      </w:pPr>
      <w:bookmarkStart w:id="246" w:name="_Toc279065743"/>
      <w:bookmarkStart w:id="247" w:name="_Toc279065881"/>
      <w:bookmarkStart w:id="248" w:name="_Toc283839429"/>
      <w:r w:rsidRPr="00BC5ED2">
        <w:t>ZÁVĚREČNÁ USTANOVENÍ</w:t>
      </w:r>
      <w:bookmarkEnd w:id="246"/>
      <w:bookmarkEnd w:id="247"/>
      <w:bookmarkEnd w:id="248"/>
      <w:r w:rsidRPr="00BC5ED2">
        <w:t xml:space="preserve"> </w:t>
      </w:r>
    </w:p>
    <w:p w:rsidR="00332003" w:rsidRPr="004A0552" w:rsidRDefault="004A0552" w:rsidP="004A0552">
      <w:pPr>
        <w:tabs>
          <w:tab w:val="left" w:pos="142"/>
        </w:tabs>
        <w:spacing w:before="120" w:after="120"/>
        <w:ind w:left="142" w:hanging="851"/>
        <w:jc w:val="both"/>
        <w:rPr>
          <w:rFonts w:ascii="Times New Roman" w:hAnsi="Times New Roman"/>
          <w:sz w:val="23"/>
          <w:szCs w:val="23"/>
        </w:rPr>
      </w:pPr>
      <w:bookmarkStart w:id="249" w:name="_Toc279065744"/>
      <w:bookmarkStart w:id="250" w:name="_Toc279065882"/>
      <w:r>
        <w:rPr>
          <w:rFonts w:ascii="Times New Roman" w:hAnsi="Times New Roman"/>
          <w:sz w:val="23"/>
          <w:szCs w:val="23"/>
        </w:rPr>
        <w:tab/>
      </w:r>
    </w:p>
    <w:p w:rsidR="002E6E3C" w:rsidRPr="00BC5ED2" w:rsidRDefault="002E6E3C" w:rsidP="00EB4459">
      <w:pPr>
        <w:pStyle w:val="Nadpis2rovn"/>
        <w:rPr>
          <w:lang w:eastAsia="en-US"/>
        </w:rPr>
      </w:pPr>
      <w:bookmarkStart w:id="251" w:name="_Ref283233610"/>
      <w:bookmarkStart w:id="252" w:name="_Toc283839430"/>
      <w:r w:rsidRPr="00BC5ED2">
        <w:rPr>
          <w:lang w:eastAsia="en-US"/>
        </w:rPr>
        <w:t>Doručování</w:t>
      </w:r>
      <w:bookmarkEnd w:id="249"/>
      <w:bookmarkEnd w:id="250"/>
      <w:bookmarkEnd w:id="251"/>
      <w:bookmarkEnd w:id="252"/>
      <w:r w:rsidRPr="00BC5ED2">
        <w:rPr>
          <w:lang w:eastAsia="en-US"/>
        </w:rPr>
        <w:t xml:space="preserve"> </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lastRenderedPageBreak/>
        <w:tab/>
        <w:t>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w:t>
      </w:r>
      <w:r w:rsidR="00FB588E" w:rsidRPr="00BC5ED2">
        <w:rPr>
          <w:rFonts w:ascii="Times New Roman" w:hAnsi="Times New Roman"/>
          <w:sz w:val="23"/>
          <w:szCs w:val="23"/>
        </w:rPr>
        <w:t>, nebo</w:t>
      </w:r>
      <w:r w:rsidRPr="00BC5ED2">
        <w:rPr>
          <w:rFonts w:ascii="Times New Roman" w:hAnsi="Times New Roman"/>
          <w:sz w:val="23"/>
          <w:szCs w:val="23"/>
        </w:rPr>
        <w:t xml:space="preserve"> emailem na dále uvedenou adresu příslušné Smluvní strany nebo na takovou jinou adresu, kterou tato příslušná Smluvní strana určí v písemném oznámení zaslaném v souladu s touto Prováděcí smlouvou:</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Ministerstvo: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Adresa:</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Poskytovatel:</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t>Adresa:</w:t>
      </w: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r>
      <w:r w:rsidRPr="00BC5ED2">
        <w:rPr>
          <w:rFonts w:ascii="Times New Roman" w:hAnsi="Times New Roman"/>
          <w:sz w:val="23"/>
          <w:szCs w:val="23"/>
        </w:rPr>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49341F">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Jakékoliv oznámení podle této Prováděcí smlouvy bude považováno za doručené:</w:t>
      </w:r>
    </w:p>
    <w:p w:rsidR="002C3B16" w:rsidRPr="00BC5ED2" w:rsidRDefault="002C3B16" w:rsidP="00B17DAF">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doručení potvrzeným na doručence, je-li oznámení zasíláno doporučenou poštou; nebo </w:t>
      </w:r>
    </w:p>
    <w:p w:rsidR="002E6E3C" w:rsidRPr="00BC5ED2" w:rsidRDefault="002E6E3C" w:rsidP="00654D85">
      <w:pPr>
        <w:pStyle w:val="Default"/>
        <w:numPr>
          <w:ilvl w:val="0"/>
          <w:numId w:val="19"/>
        </w:numPr>
        <w:spacing w:before="120" w:after="120" w:line="276" w:lineRule="auto"/>
        <w:ind w:left="567" w:hanging="567"/>
        <w:jc w:val="both"/>
        <w:rPr>
          <w:sz w:val="23"/>
          <w:szCs w:val="23"/>
          <w:lang w:eastAsia="en-US"/>
        </w:rPr>
      </w:pPr>
      <w:r w:rsidRPr="00BC5ED2">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2E6E3C" w:rsidRPr="00BC5ED2" w:rsidRDefault="002E6E3C"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2E6E3C" w:rsidRPr="00BC5ED2" w:rsidRDefault="002E6E3C"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w:t>
      </w:r>
      <w:r w:rsidR="00FB588E" w:rsidRPr="00BC5ED2">
        <w:rPr>
          <w:rFonts w:ascii="Times New Roman" w:hAnsi="Times New Roman"/>
          <w:sz w:val="23"/>
          <w:szCs w:val="23"/>
        </w:rPr>
        <w:t xml:space="preserve">mohou komunikovat </w:t>
      </w:r>
      <w:r w:rsidRPr="00BC5ED2">
        <w:rPr>
          <w:rFonts w:ascii="Times New Roman" w:hAnsi="Times New Roman"/>
          <w:sz w:val="23"/>
          <w:szCs w:val="23"/>
        </w:rPr>
        <w:t>elektronickou poštou</w:t>
      </w:r>
      <w:r w:rsidR="00FB588E" w:rsidRPr="00BC5ED2">
        <w:rPr>
          <w:rFonts w:ascii="Times New Roman" w:hAnsi="Times New Roman"/>
          <w:sz w:val="23"/>
          <w:szCs w:val="23"/>
        </w:rPr>
        <w:t xml:space="preserve">, přičemž </w:t>
      </w:r>
      <w:r w:rsidRPr="00BC5ED2">
        <w:rPr>
          <w:rFonts w:ascii="Times New Roman" w:hAnsi="Times New Roman"/>
          <w:sz w:val="23"/>
          <w:szCs w:val="23"/>
        </w:rPr>
        <w:t>sdělení bude považováno za řádně doručené pouze, pokud (i) bude opatřeno zaručeným elektronickým podpisem a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bude doručeno na výše uvedenou kontaktní emailovou adresu.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253" w:name="_Toc279065745"/>
      <w:bookmarkStart w:id="254" w:name="_Toc279065883"/>
      <w:bookmarkStart w:id="255" w:name="_Toc283839431"/>
      <w:r w:rsidRPr="00BC5ED2">
        <w:t>Doplnění a změny této Prováděcí smlouvy</w:t>
      </w:r>
      <w:bookmarkEnd w:id="253"/>
      <w:bookmarkEnd w:id="254"/>
      <w:bookmarkEnd w:id="255"/>
    </w:p>
    <w:p w:rsidR="002247BB" w:rsidRPr="00537A67" w:rsidRDefault="002247BB" w:rsidP="002247BB">
      <w:pPr>
        <w:pStyle w:val="bno"/>
        <w:ind w:left="0"/>
        <w:rPr>
          <w:color w:val="000000"/>
          <w:sz w:val="23"/>
          <w:szCs w:val="23"/>
          <w:lang w:eastAsia="en-US"/>
        </w:rPr>
      </w:pPr>
      <w:r w:rsidRPr="00537A67">
        <w:rPr>
          <w:color w:val="000000"/>
          <w:sz w:val="23"/>
          <w:szCs w:val="23"/>
          <w:lang w:eastAsia="en-US"/>
        </w:rPr>
        <w:lastRenderedPageBreak/>
        <w:t>Pokud není v této Prováděcí smlouvě výslovně stanoveno něco jiného, může být tato Prováděcí smlouva (včetně jejích příloh) doplňována nebo měněna pouze ve formě 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p>
    <w:p w:rsidR="002247BB" w:rsidRPr="00537A67" w:rsidRDefault="002247BB" w:rsidP="002247BB">
      <w:pPr>
        <w:pStyle w:val="bno"/>
        <w:ind w:left="0"/>
        <w:rPr>
          <w:color w:val="000000"/>
          <w:sz w:val="23"/>
          <w:szCs w:val="23"/>
          <w:lang w:eastAsia="en-US"/>
        </w:rPr>
      </w:pPr>
      <w:r w:rsidRPr="00537A67">
        <w:rPr>
          <w:color w:val="000000"/>
          <w:sz w:val="23"/>
          <w:szCs w:val="23"/>
          <w:lang w:eastAsia="en-US"/>
        </w:rPr>
        <w:t xml:space="preserve">Smluvní strany se dohodly, že Poskytovatel a subjekt přistoupivší k této Prováděcí smlouvě dle článku 3.1. této Prováděcí smlouvy mohou zahájit jednání o uzavření dodatku k této Prováděcí smlouvě, který se bude vztahovat výlučně na služby dle této Prováděcí smlouvy poskytované příslušnému subjektu přistoupivšímu k této Prováděcí smlouvě dle článku 3.1. této Prováděcí smlouvy. Takový dodatek bude účinný pouze ve vztahu ke službám dle této Prováděcí smlouvy poskytovaným příslušnému subjektu přistoupivšímu k této Prováděcí smlouvě dle článku 3.1. této Prováděcí smlouvy, takový dodatek nepodléhá souhlasu či schválení ze strany ostatních Konečných uživatelů a uzavření takového dodatku nemá jakýkoli vliv na plnění dle této Prováděcí smlouvy poskytované subjektům, které nejsou smluvní stranou takového dodatku. </w:t>
      </w:r>
    </w:p>
    <w:p w:rsidR="002247BB" w:rsidRPr="00537A67" w:rsidRDefault="002247BB" w:rsidP="002247BB">
      <w:pPr>
        <w:pStyle w:val="bno"/>
        <w:ind w:left="0"/>
        <w:rPr>
          <w:color w:val="000000"/>
          <w:sz w:val="23"/>
          <w:szCs w:val="23"/>
          <w:lang w:eastAsia="en-US"/>
        </w:rPr>
      </w:pPr>
      <w:r w:rsidRPr="00537A67">
        <w:rPr>
          <w:color w:val="000000"/>
          <w:sz w:val="23"/>
          <w:szCs w:val="23"/>
          <w:lang w:eastAsia="en-US"/>
        </w:rPr>
        <w:t>Poskytovatel a subjekt přistoupivší dle článku 3.1. této Prováděcí smlouvy projednají kvantitativní a kvalitativní požadavky služeb, které poté subjekt přistoupivší dle článku 3.1. této Prováděcí smlouvy předá Ministerstvu k projednání a schválení ve formě dodatku k této Prováděcí smlouvě. Příslušný dodatek dle tohoto odstavce článku 9.3. této Prováděcí smlouvy je platný nejdříve podpisem Ministerstva.</w:t>
      </w:r>
    </w:p>
    <w:p w:rsidR="008C1237" w:rsidRDefault="002247BB" w:rsidP="008C1237">
      <w:pPr>
        <w:pStyle w:val="bno"/>
        <w:ind w:left="0"/>
        <w:rPr>
          <w:color w:val="000000"/>
          <w:sz w:val="23"/>
          <w:szCs w:val="23"/>
          <w:lang w:eastAsia="en-US"/>
        </w:rPr>
      </w:pPr>
      <w:r w:rsidRPr="00537A67">
        <w:rPr>
          <w:color w:val="000000"/>
          <w:sz w:val="23"/>
          <w:szCs w:val="23"/>
          <w:lang w:eastAsia="en-US"/>
        </w:rPr>
        <w:t xml:space="preserve">Smluvní strany se dohodly, že Poskytovatel a Koneční uživatelé uvedení v článku 4.2. písm. (b) této Prováděcí smlouvy mohou zahájit jednání o uzavření dodatku k této Prováděcí smlouvě, který se bude vztahovat výlučně na služby dle této Prováděcí smlouvy poskytované příslušnému Konečnému uživateli. Takový dodatek bude účinný pouze ve vztahu ke službám dle této Prováděcí smlouvy poskytovaným příslušnému Konečnému uživateli, takový dodatek nepodléhá souhlasu či schválení ze strany ostatních Konečných uživatelů a uzavření takového dodatku nemá jakýkoli vliv na plnění dle této Prováděcí smlouvy poskytované subjektům, které nejsou smluvní stranou takového dodatku. Pro vyloučení jakýchkoli pochybností Ministerstvo tímto Konečné uživatelé uvedené v článku 4.2. písm. (b) této Prováděcí smlouvy výslovně zmocňuje k jednání o dodatku dle tohoto odstavce článku 9.3. této Prováděcí smlouvy a Poskytovatel bere takové zmocnění na vědomí. Poskytovatel a Konečný uživatel uvedený v článku 4.2. písm. (b) této Prováděcí smlouvy projednají kvantitativní a kvalitativní požadavky služeb, které Konečný uživatel uvedený v článku 4.2. písm. (b) této Prováděcí smlouvy předá Ministerstvu k projednání a schválení ve formě dodatku k této Prováděcí smlouvě. Příslušný dodatek dle tohoto odstavce článku 9.3. této Prováděcí smlouvy je platný </w:t>
      </w:r>
      <w:r>
        <w:rPr>
          <w:color w:val="000000"/>
          <w:sz w:val="23"/>
          <w:szCs w:val="23"/>
          <w:lang w:eastAsia="en-US"/>
        </w:rPr>
        <w:t>nejdříve podpisem Ministerstva.</w:t>
      </w:r>
    </w:p>
    <w:p w:rsidR="002E6E3C" w:rsidRPr="00BC5ED2" w:rsidRDefault="002E6E3C" w:rsidP="00DB3CFE">
      <w:pPr>
        <w:pStyle w:val="Nadpis2rovn"/>
      </w:pPr>
      <w:bookmarkStart w:id="256" w:name="_Toc279065746"/>
      <w:bookmarkStart w:id="257" w:name="_Toc279065884"/>
      <w:bookmarkStart w:id="258" w:name="_Toc283839432"/>
      <w:r w:rsidRPr="00BC5ED2">
        <w:t>Oddělitelnost</w:t>
      </w:r>
      <w:bookmarkEnd w:id="256"/>
      <w:bookmarkEnd w:id="257"/>
      <w:bookmarkEnd w:id="258"/>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 xml:space="preserve">Je-li nebo stane-li se některé ustanovení této Prováděcí smlouvy neplatným, nevymahatelným nebo neúčinným, nedotýká se tato neplatnost, nevymahatelnost či neúčinnost ostatních ustanovení této Prováděcí smlouvy. Smluvní strany se zavazují nahradit do pěti (5) </w:t>
      </w:r>
      <w:r w:rsidRPr="00BC5ED2">
        <w:rPr>
          <w:rFonts w:ascii="Times New Roman" w:hAnsi="Times New Roman"/>
          <w:color w:val="000000"/>
          <w:sz w:val="23"/>
          <w:szCs w:val="23"/>
          <w:lang w:eastAsia="en-US"/>
        </w:rPr>
        <w:lastRenderedPageBreak/>
        <w:t>pracovních dnů po doručení výzvy druhé Smluvní strany neplatné, nevymahatelné nebo neúčinné ustanovení ustanovením platným, vymahatelným a účinným se stejným nebo obdobným obchodním a právním smyslem, případně uzavřít novou smlouvu.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259" w:name="_Toc279065747"/>
      <w:bookmarkStart w:id="260" w:name="_Toc279065885"/>
      <w:bookmarkStart w:id="261" w:name="_Toc283839433"/>
      <w:r w:rsidRPr="00BC5ED2">
        <w:t>Závaznost pro právní nástupce Smluvních stran</w:t>
      </w:r>
      <w:bookmarkEnd w:id="259"/>
      <w:bookmarkEnd w:id="260"/>
      <w:bookmarkEnd w:id="261"/>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smlouvy přejdou na ten ústřední orgán státní správy, kterému budou zákonem svěřeny kompetence Ministerstva vyplývající mu ze zákona č. 2/1969 Sb., o zřízení ministerstev a jiných ústředních orgánů státní správy České republiky, v platném znění.</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262" w:name="_Toc279065748"/>
      <w:bookmarkStart w:id="263" w:name="_Toc279065886"/>
      <w:bookmarkStart w:id="264" w:name="_Toc283839434"/>
      <w:r w:rsidRPr="00BC5ED2">
        <w:t>Stejnopisy</w:t>
      </w:r>
      <w:bookmarkEnd w:id="262"/>
      <w:bookmarkEnd w:id="263"/>
      <w:bookmarkEnd w:id="264"/>
      <w:r w:rsidRPr="00BC5ED2">
        <w:t xml:space="preserve"> </w:t>
      </w:r>
    </w:p>
    <w:p w:rsidR="002247BB" w:rsidRPr="00BC5ED2" w:rsidRDefault="002E6E3C" w:rsidP="002247BB">
      <w:pPr>
        <w:autoSpaceDE w:val="0"/>
        <w:autoSpaceDN w:val="0"/>
        <w:adjustRightInd w:val="0"/>
        <w:spacing w:after="0"/>
        <w:ind w:hanging="851"/>
        <w:jc w:val="both"/>
        <w:rPr>
          <w:rFonts w:ascii="Times New Roman" w:hAnsi="Times New Roman"/>
          <w:color w:val="000000"/>
          <w:sz w:val="23"/>
          <w:szCs w:val="23"/>
          <w:lang w:eastAsia="en-US"/>
        </w:rPr>
      </w:pPr>
      <w:r w:rsidRPr="00BC5ED2">
        <w:rPr>
          <w:rFonts w:ascii="Times New Roman" w:hAnsi="Times New Roman"/>
          <w:color w:val="000000"/>
          <w:sz w:val="23"/>
          <w:szCs w:val="23"/>
        </w:rPr>
        <w:tab/>
      </w:r>
      <w:r w:rsidR="002247BB" w:rsidRPr="00537A67">
        <w:rPr>
          <w:rFonts w:ascii="Times New Roman" w:hAnsi="Times New Roman"/>
          <w:color w:val="000000"/>
          <w:sz w:val="23"/>
          <w:szCs w:val="23"/>
          <w:lang w:eastAsia="en-US"/>
        </w:rPr>
        <w:t>Tato Prováděcí smlouva je vyhotovena ve [BUDE DOPLNĚNO] stejnopisech, z nichž každý bude považován za prvopis. Poskytovatel obdrží po [BUDE DOPLNĚNO] stejnopisech této Prováděcí smlouvy a Ministerstvo obdrží po [BUDE DOPLNĚNO] stejnopisech této Prováděcí smlouvy. Každý ze subjektů uvedených v článku 4.2.písm. (a) této Prováděcí smlouvy obdrží kopii této Prováděcí smlouvy. Účinné znění této Prováděcí smlouvy (včetně všech jejích případných dodatků) bude Poskytovateli a Konečným uživatelům zpřístupněno k nahlédnutí, případně ke zhotovení kopií u Ministerstva a současně zpřístupněno Ministerstvem na jeho www stránkách vždy nejpozději do třiceti (30) kalendářních dnů od podpisu či změny této Prováděcí smlouvy.</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p>
    <w:p w:rsidR="002E6E3C" w:rsidRPr="00BC5ED2" w:rsidRDefault="002E6E3C" w:rsidP="00DB3CFE">
      <w:pPr>
        <w:pStyle w:val="Nadpis2rovn"/>
      </w:pPr>
      <w:bookmarkStart w:id="265" w:name="_Toc283839435"/>
      <w:r w:rsidRPr="00BC5ED2">
        <w:t>Přílohy</w:t>
      </w:r>
      <w:bookmarkEnd w:id="265"/>
      <w:r w:rsidRPr="00BC5ED2">
        <w:t xml:space="preserve"> </w:t>
      </w:r>
    </w:p>
    <w:p w:rsidR="002E6E3C" w:rsidRPr="00BC5ED2" w:rsidRDefault="002E6E3C"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Nedílnou součástí Prováděcí smlouvy jsou tyto její přílohy dle následujícího seznamu: </w:t>
      </w:r>
    </w:p>
    <w:p w:rsidR="002E6E3C"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Příloha č. 1 – 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Rámcové smlouvy a další specifikované požadavky, cena za jednotlivé služby.</w:t>
      </w:r>
    </w:p>
    <w:p w:rsidR="000D3D72" w:rsidRDefault="00EC0D2C" w:rsidP="00E07494">
      <w:pPr>
        <w:autoSpaceDE w:val="0"/>
        <w:autoSpaceDN w:val="0"/>
        <w:adjustRightInd w:val="0"/>
        <w:spacing w:after="0"/>
        <w:ind w:hanging="709"/>
        <w:jc w:val="both"/>
        <w:rPr>
          <w:rFonts w:ascii="Times New Roman" w:hAnsi="Times New Roman"/>
          <w:color w:val="000000"/>
          <w:sz w:val="23"/>
          <w:szCs w:val="23"/>
        </w:rPr>
      </w:pPr>
      <w:r>
        <w:rPr>
          <w:rFonts w:ascii="Times New Roman" w:hAnsi="Times New Roman"/>
          <w:color w:val="000000"/>
          <w:sz w:val="23"/>
          <w:szCs w:val="23"/>
        </w:rPr>
        <w:tab/>
      </w:r>
    </w:p>
    <w:p w:rsidR="007A432F" w:rsidRPr="00EB71B7" w:rsidRDefault="007A432F" w:rsidP="007A432F">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PŘÍPADĚ, ŽE PŘEDMĚTEM POSKYTOVÁNÍ SLUŽEB DLE PROVÁDĚCÍ SMLOUVY BUDOU VEŘEJNĚ DOSTUPNÉ SLUŽBY ELEKTRONICKÝCH KOMUNIKACÍ, MOHOU K PROVÁDĚCÍ SMLOUVĚ JAKO PŘÍLOHA Č.2, BÝT PŘILOŽENY POSKYTOVATELOVI VŠEOBECNÉ PODMÍNKY VEŘEJNĚ DOSTUPNÉ SLUŽBY ELEKTORNICKÝCH KOMUNIKACÍ</w:t>
      </w:r>
      <w:r w:rsidRPr="00BC5ED2">
        <w:rPr>
          <w:sz w:val="23"/>
          <w:szCs w:val="23"/>
        </w:rPr>
        <w:t xml:space="preserve">] </w:t>
      </w:r>
    </w:p>
    <w:p w:rsidR="00EB71B7" w:rsidRPr="00EC0D2C" w:rsidRDefault="00EB71B7" w:rsidP="00EC0D2C">
      <w:pPr>
        <w:autoSpaceDE w:val="0"/>
        <w:autoSpaceDN w:val="0"/>
        <w:adjustRightInd w:val="0"/>
        <w:spacing w:after="0"/>
        <w:jc w:val="both"/>
        <w:rPr>
          <w:rFonts w:ascii="Times New Roman" w:hAnsi="Times New Roman"/>
          <w:color w:val="000000"/>
          <w:sz w:val="23"/>
          <w:szCs w:val="23"/>
        </w:rPr>
      </w:pPr>
    </w:p>
    <w:p w:rsidR="000D3D72" w:rsidRDefault="000D3D72" w:rsidP="00963064">
      <w:pPr>
        <w:autoSpaceDE w:val="0"/>
        <w:autoSpaceDN w:val="0"/>
        <w:adjustRightInd w:val="0"/>
        <w:spacing w:after="0"/>
        <w:jc w:val="both"/>
        <w:rPr>
          <w:rFonts w:ascii="Times New Roman" w:hAnsi="Times New Roman"/>
          <w:sz w:val="23"/>
          <w:szCs w:val="23"/>
        </w:rPr>
      </w:pPr>
      <w:r w:rsidRPr="000D3D72">
        <w:rPr>
          <w:rFonts w:ascii="Times New Roman" w:hAnsi="Times New Roman"/>
          <w:color w:val="000000"/>
          <w:sz w:val="23"/>
          <w:szCs w:val="23"/>
        </w:rPr>
        <w:t xml:space="preserve">Příloha č. 2 - Všeobecné </w:t>
      </w:r>
      <w:r w:rsidR="00963064" w:rsidRPr="004A0552">
        <w:rPr>
          <w:rFonts w:ascii="Times New Roman" w:hAnsi="Times New Roman"/>
          <w:sz w:val="23"/>
          <w:szCs w:val="23"/>
        </w:rPr>
        <w:t xml:space="preserve">podmínky </w:t>
      </w:r>
      <w:r w:rsidR="00963064">
        <w:rPr>
          <w:rFonts w:ascii="Times New Roman" w:hAnsi="Times New Roman"/>
          <w:sz w:val="23"/>
          <w:szCs w:val="23"/>
        </w:rPr>
        <w:t>veřejně dostupné služby elektronických komunikací</w:t>
      </w:r>
      <w:r w:rsidR="00963064" w:rsidRPr="000D3D72">
        <w:rPr>
          <w:rFonts w:ascii="Times New Roman" w:hAnsi="Times New Roman"/>
          <w:color w:val="000000"/>
          <w:sz w:val="23"/>
          <w:szCs w:val="23"/>
        </w:rPr>
        <w:t xml:space="preserve"> </w:t>
      </w:r>
      <w:r w:rsidRPr="000D3D72">
        <w:rPr>
          <w:rFonts w:ascii="Times New Roman" w:hAnsi="Times New Roman"/>
          <w:color w:val="000000"/>
          <w:sz w:val="23"/>
          <w:szCs w:val="23"/>
        </w:rPr>
        <w:t>Poskytovatele</w:t>
      </w:r>
      <w:r>
        <w:rPr>
          <w:rFonts w:ascii="Times New Roman" w:hAnsi="Times New Roman"/>
          <w:color w:val="000000"/>
          <w:sz w:val="23"/>
          <w:szCs w:val="23"/>
        </w:rPr>
        <w:t>.</w:t>
      </w:r>
      <w:r w:rsidR="00EB71B7">
        <w:rPr>
          <w:rFonts w:ascii="Times New Roman" w:hAnsi="Times New Roman"/>
          <w:color w:val="000000"/>
          <w:sz w:val="23"/>
          <w:szCs w:val="23"/>
        </w:rPr>
        <w:t xml:space="preserve"> V případě</w:t>
      </w:r>
      <w:r w:rsidR="00EB71B7" w:rsidRPr="00EC0D2C">
        <w:rPr>
          <w:rFonts w:ascii="Times New Roman" w:hAnsi="Times New Roman"/>
          <w:sz w:val="23"/>
          <w:szCs w:val="23"/>
        </w:rPr>
        <w:t xml:space="preserve"> rozporu </w:t>
      </w:r>
      <w:r w:rsidR="00EB71B7">
        <w:rPr>
          <w:rFonts w:ascii="Times New Roman" w:hAnsi="Times New Roman"/>
          <w:sz w:val="23"/>
          <w:szCs w:val="23"/>
        </w:rPr>
        <w:t xml:space="preserve">Všeobecných podmínek </w:t>
      </w:r>
      <w:r w:rsidR="00EB71B7" w:rsidRPr="00EC0D2C">
        <w:rPr>
          <w:rFonts w:ascii="Times New Roman" w:hAnsi="Times New Roman"/>
          <w:sz w:val="23"/>
          <w:szCs w:val="23"/>
        </w:rPr>
        <w:t>s touto Prováděcí smlouvou nebo Rámcovou smlouvou mají ustanovení této Prováděcí smlouvy, resp. Rámcové smlouvy přednost.</w:t>
      </w:r>
    </w:p>
    <w:p w:rsidR="007A432F" w:rsidRPr="000D3D72" w:rsidRDefault="007A432F" w:rsidP="00963064">
      <w:pPr>
        <w:autoSpaceDE w:val="0"/>
        <w:autoSpaceDN w:val="0"/>
        <w:adjustRightInd w:val="0"/>
        <w:spacing w:after="0"/>
        <w:jc w:val="both"/>
        <w:rPr>
          <w:rFonts w:ascii="Times New Roman" w:hAnsi="Times New Roman"/>
          <w:color w:val="000000"/>
          <w:sz w:val="23"/>
          <w:szCs w:val="23"/>
        </w:rPr>
      </w:pPr>
    </w:p>
    <w:p w:rsidR="002E6E3C" w:rsidRPr="00BC5ED2" w:rsidRDefault="002E6E3C" w:rsidP="00DB3CFE">
      <w:pPr>
        <w:pStyle w:val="Nadpis2rovn"/>
      </w:pPr>
      <w:bookmarkStart w:id="266" w:name="_Toc279065749"/>
      <w:bookmarkStart w:id="267" w:name="_Toc279065887"/>
      <w:bookmarkStart w:id="268" w:name="_Toc283839436"/>
      <w:r w:rsidRPr="00BC5ED2">
        <w:lastRenderedPageBreak/>
        <w:t>Jazyk</w:t>
      </w:r>
      <w:bookmarkEnd w:id="266"/>
      <w:bookmarkEnd w:id="267"/>
      <w:bookmarkEnd w:id="268"/>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BC5ED2">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2E6E3C" w:rsidRPr="00BC5ED2" w:rsidRDefault="002E6E3C" w:rsidP="00DB3CFE">
      <w:pPr>
        <w:pStyle w:val="Nadpis2rovn"/>
      </w:pPr>
      <w:bookmarkStart w:id="269" w:name="_Toc279065750"/>
      <w:bookmarkStart w:id="270" w:name="_Toc279065888"/>
      <w:bookmarkStart w:id="271" w:name="_Toc283839437"/>
      <w:r w:rsidRPr="00BC5ED2">
        <w:t>Řešení sporů</w:t>
      </w:r>
      <w:bookmarkEnd w:id="269"/>
      <w:bookmarkEnd w:id="270"/>
      <w:bookmarkEnd w:id="271"/>
      <w:r w:rsidRPr="00BC5ED2">
        <w:t xml:space="preserve"> </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 xml:space="preserve">Tato Prováděcí smlouva se řídí právním řádem České republiky, zejména příslušnými ustanoveními </w:t>
      </w:r>
      <w:proofErr w:type="spellStart"/>
      <w:r w:rsidRPr="00BC5ED2">
        <w:rPr>
          <w:rFonts w:ascii="Times New Roman" w:hAnsi="Times New Roman"/>
          <w:color w:val="000000"/>
          <w:sz w:val="23"/>
          <w:szCs w:val="23"/>
          <w:lang w:eastAsia="en-US"/>
        </w:rPr>
        <w:t>ObchZ</w:t>
      </w:r>
      <w:proofErr w:type="spellEnd"/>
      <w:r w:rsidRPr="00BC5ED2">
        <w:rPr>
          <w:rFonts w:ascii="Times New Roman" w:hAnsi="Times New Roman"/>
          <w:color w:val="000000"/>
          <w:sz w:val="23"/>
          <w:szCs w:val="23"/>
          <w:lang w:eastAsia="en-US"/>
        </w:rPr>
        <w:t>,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r w:rsidRPr="00BC5ED2">
        <w:rPr>
          <w:rFonts w:ascii="Times New Roman" w:hAnsi="Times New Roman"/>
          <w:color w:val="000000"/>
          <w:sz w:val="23"/>
          <w:szCs w:val="23"/>
        </w:rPr>
        <w:t xml:space="preserve"> </w:t>
      </w:r>
    </w:p>
    <w:p w:rsidR="002E6E3C" w:rsidRPr="00BC5ED2" w:rsidRDefault="002E6E3C" w:rsidP="00321DD3">
      <w:pPr>
        <w:autoSpaceDE w:val="0"/>
        <w:autoSpaceDN w:val="0"/>
        <w:adjustRightInd w:val="0"/>
        <w:spacing w:before="120" w:after="120"/>
        <w:ind w:hanging="851"/>
        <w:jc w:val="both"/>
        <w:rPr>
          <w:rFonts w:ascii="Times New Roman" w:hAnsi="Times New Roman"/>
          <w:sz w:val="23"/>
          <w:szCs w:val="23"/>
        </w:rPr>
      </w:pPr>
      <w:r w:rsidRPr="00BC5ED2">
        <w:rPr>
          <w:rFonts w:ascii="Times New Roman" w:hAnsi="Times New Roman"/>
          <w:color w:val="000000"/>
          <w:sz w:val="23"/>
          <w:szCs w:val="23"/>
          <w:lang w:eastAsia="en-US"/>
        </w:rPr>
        <w:t xml:space="preserve"> </w:t>
      </w:r>
      <w:r w:rsidRPr="00BC5ED2">
        <w:rPr>
          <w:rFonts w:ascii="Times New Roman" w:hAnsi="Times New Roman"/>
          <w:color w:val="000000"/>
          <w:sz w:val="23"/>
          <w:szCs w:val="23"/>
          <w:lang w:eastAsia="en-US"/>
        </w:rPr>
        <w:tab/>
      </w:r>
      <w:r w:rsidRPr="00BC5ED2">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2E6E3C" w:rsidRPr="00BC5ED2" w:rsidRDefault="002E6E3C" w:rsidP="00E07494">
      <w:pPr>
        <w:tabs>
          <w:tab w:val="left" w:pos="0"/>
        </w:tabs>
        <w:jc w:val="both"/>
        <w:rPr>
          <w:rFonts w:ascii="Times New Roman" w:hAnsi="Times New Roman"/>
          <w:sz w:val="23"/>
          <w:szCs w:val="23"/>
          <w:lang w:eastAsia="en-US"/>
        </w:rPr>
      </w:pPr>
      <w:r w:rsidRPr="00BC5ED2">
        <w:rPr>
          <w:rFonts w:ascii="Times New Roman" w:hAnsi="Times New Roman"/>
          <w:sz w:val="23"/>
          <w:szCs w:val="23"/>
        </w:rPr>
        <w:br w:type="page"/>
      </w:r>
      <w:r w:rsidRPr="00BC5ED2">
        <w:rPr>
          <w:rFonts w:ascii="Times New Roman" w:hAnsi="Times New Roman"/>
          <w:color w:val="000000"/>
          <w:sz w:val="23"/>
          <w:szCs w:val="23"/>
        </w:rPr>
        <w:lastRenderedPageBreak/>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2E6E3C" w:rsidRPr="00BC5ED2" w:rsidRDefault="002E6E3C"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272" w:name="_Toc279065751"/>
      <w:bookmarkStart w:id="273" w:name="_Toc279065889"/>
      <w:r w:rsidRPr="00BC5ED2">
        <w:rPr>
          <w:rFonts w:ascii="Times New Roman" w:hAnsi="Times New Roman"/>
          <w:b/>
          <w:bCs/>
          <w:sz w:val="23"/>
          <w:szCs w:val="23"/>
          <w:lang w:eastAsia="en-US"/>
        </w:rPr>
        <w:tab/>
      </w:r>
      <w:bookmarkStart w:id="274" w:name="_Toc283226378"/>
      <w:bookmarkStart w:id="275" w:name="_Toc283839438"/>
      <w:r w:rsidRPr="00BC5ED2">
        <w:rPr>
          <w:rFonts w:ascii="Times New Roman" w:hAnsi="Times New Roman"/>
          <w:b/>
          <w:bCs/>
          <w:sz w:val="23"/>
          <w:szCs w:val="23"/>
          <w:lang w:eastAsia="en-US"/>
        </w:rPr>
        <w:t xml:space="preserve">Česká republika – Ministerstvo </w:t>
      </w:r>
      <w:bookmarkEnd w:id="272"/>
      <w:bookmarkEnd w:id="273"/>
      <w:r w:rsidRPr="00BC5ED2">
        <w:rPr>
          <w:rFonts w:ascii="Times New Roman" w:hAnsi="Times New Roman"/>
          <w:b/>
          <w:bCs/>
          <w:sz w:val="23"/>
          <w:szCs w:val="23"/>
          <w:lang w:eastAsia="en-US"/>
        </w:rPr>
        <w:t>vnitra</w:t>
      </w:r>
      <w:bookmarkEnd w:id="274"/>
      <w:bookmarkEnd w:id="275"/>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[BUDE DOPLNĚNO]</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2E6E3C" w:rsidRPr="00BC5ED2" w:rsidRDefault="002E6E3C" w:rsidP="00D40707">
      <w:pPr>
        <w:pStyle w:val="Styl1"/>
      </w:pPr>
      <w:r w:rsidRPr="00BC5ED2">
        <w:br w:type="page"/>
      </w:r>
      <w:bookmarkStart w:id="276" w:name="_Toc279065752"/>
      <w:bookmarkStart w:id="277" w:name="_Toc279065890"/>
      <w:bookmarkStart w:id="278" w:name="_Toc283226379"/>
      <w:bookmarkStart w:id="279" w:name="_Toc283839439"/>
      <w:r w:rsidRPr="00BC5ED2">
        <w:lastRenderedPageBreak/>
        <w:t>PŘÍLOHA Č. 1</w:t>
      </w:r>
      <w:bookmarkEnd w:id="276"/>
      <w:bookmarkEnd w:id="277"/>
      <w:bookmarkEnd w:id="278"/>
      <w:bookmarkEnd w:id="279"/>
    </w:p>
    <w:p w:rsidR="002E6E3C" w:rsidRPr="00BC5ED2" w:rsidRDefault="002E6E3C" w:rsidP="00D71A76">
      <w:pPr>
        <w:pStyle w:val="Default"/>
        <w:ind w:left="-993"/>
        <w:jc w:val="center"/>
        <w:outlineLvl w:val="0"/>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4</w:t>
      </w:r>
      <w:r w:rsidRPr="00BC5ED2">
        <w:rPr>
          <w:rFonts w:ascii="Times New Roman" w:hAnsi="Times New Roman"/>
          <w:color w:val="000000"/>
          <w:sz w:val="23"/>
          <w:szCs w:val="23"/>
        </w:rPr>
        <w:t xml:space="preserve"> RÁMCOVÉ SMLOUVY A DALŠÍ SPECIFIKOVANÉ POŽADAVKY, CENA ZA JEDNOTLIVÉ SLUŽBY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b/>
          <w:bCs/>
          <w:color w:val="000000"/>
          <w:sz w:val="23"/>
          <w:szCs w:val="23"/>
        </w:rPr>
        <w:t xml:space="preserve">ČÁST A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tbl>
      <w:tblPr>
        <w:tblW w:w="10774"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Konečný uživatel</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r w:rsidRPr="00BC5ED2">
        <w:rPr>
          <w:rFonts w:ascii="Times New Roman" w:hAnsi="Times New Roman"/>
          <w:color w:val="000000"/>
          <w:sz w:val="23"/>
          <w:szCs w:val="23"/>
        </w:rPr>
        <w:t xml:space="preserve"> </w:t>
      </w: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A této Přílohy č. 1 této Prováděcí smlouvy</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A této Přílohy č. 1 této Prováděcí smlouvy</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 xml:space="preserve"> [BUDE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A této Přílohy č. 1 této Prováděcí smlouvy</w:t>
      </w:r>
    </w:p>
    <w:p w:rsidR="002E6E3C" w:rsidRPr="00BC5ED2" w:rsidRDefault="002E6E3C" w:rsidP="00D71A76">
      <w:pPr>
        <w:numPr>
          <w:ilvl w:val="0"/>
          <w:numId w:val="23"/>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b/>
          <w:bCs/>
          <w:color w:val="000000"/>
          <w:sz w:val="23"/>
          <w:szCs w:val="23"/>
        </w:rPr>
      </w:pPr>
      <w:r w:rsidRPr="00BC5ED2">
        <w:rPr>
          <w:rFonts w:ascii="Times New Roman" w:hAnsi="Times New Roman"/>
          <w:b/>
          <w:bCs/>
          <w:color w:val="000000"/>
          <w:sz w:val="23"/>
          <w:szCs w:val="23"/>
        </w:rPr>
        <w:lastRenderedPageBreak/>
        <w:t xml:space="preserve">ČÁST B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B této Přílohy č. 1 této Prováděcí smlouvy</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B této Přílohy č. 1 této Prováděcí smlouvy</w:t>
      </w:r>
    </w:p>
    <w:p w:rsidR="002E6E3C" w:rsidRPr="00BC5ED2" w:rsidRDefault="002E6E3C" w:rsidP="00D71A76">
      <w:pPr>
        <w:numPr>
          <w:ilvl w:val="0"/>
          <w:numId w:val="25"/>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B této Přílohy č. 1 této Prováděcí smlouvy</w:t>
      </w:r>
    </w:p>
    <w:p w:rsidR="002E6E3C" w:rsidRPr="00BC5ED2" w:rsidRDefault="002E6E3C" w:rsidP="00D71A76">
      <w:pPr>
        <w:numPr>
          <w:ilvl w:val="0"/>
          <w:numId w:val="26"/>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pStyle w:val="Default"/>
        <w:ind w:left="-993"/>
        <w:jc w:val="both"/>
        <w:rPr>
          <w:b/>
          <w:bCs/>
          <w:sz w:val="23"/>
          <w:szCs w:val="23"/>
        </w:rPr>
      </w:pPr>
      <w:r w:rsidRPr="00BC5ED2">
        <w:rPr>
          <w:sz w:val="23"/>
          <w:szCs w:val="23"/>
        </w:rPr>
        <w:br w:type="page"/>
      </w:r>
      <w:r w:rsidRPr="00BC5ED2">
        <w:rPr>
          <w:b/>
          <w:bCs/>
          <w:sz w:val="23"/>
          <w:szCs w:val="23"/>
        </w:rPr>
        <w:lastRenderedPageBreak/>
        <w:t xml:space="preserve">ČÁST C </w:t>
      </w:r>
    </w:p>
    <w:p w:rsidR="002E6E3C" w:rsidRPr="00BC5ED2" w:rsidRDefault="002E6E3C" w:rsidP="00D71A76">
      <w:pPr>
        <w:pStyle w:val="Default"/>
        <w:ind w:left="-993"/>
        <w:jc w:val="both"/>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C této Přílohy č. 1 této Prováděcí smlouvy</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C této Přílohy č. 1 této Prováděcí smlouvy</w:t>
      </w:r>
    </w:p>
    <w:p w:rsidR="002E6E3C" w:rsidRPr="00BC5ED2" w:rsidRDefault="002E6E3C" w:rsidP="00D71A76">
      <w:pPr>
        <w:numPr>
          <w:ilvl w:val="0"/>
          <w:numId w:val="28"/>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C této Přílohy č. 1 této Prováděcí smlouvy</w:t>
      </w:r>
    </w:p>
    <w:p w:rsidR="002E6E3C" w:rsidRPr="00BC5ED2" w:rsidRDefault="002E6E3C" w:rsidP="00D71A76">
      <w:pPr>
        <w:numPr>
          <w:ilvl w:val="0"/>
          <w:numId w:val="29"/>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894758" w:rsidRPr="00BC5ED2" w:rsidRDefault="00894758" w:rsidP="00894758">
      <w:pPr>
        <w:pStyle w:val="Styl1"/>
      </w:pPr>
      <w:bookmarkStart w:id="280" w:name="_PictureBullets"/>
      <w:bookmarkEnd w:id="280"/>
      <w:r>
        <w:br w:type="page"/>
      </w:r>
      <w:bookmarkStart w:id="281" w:name="_Toc283226380"/>
      <w:bookmarkStart w:id="282" w:name="_Toc283839440"/>
      <w:r w:rsidRPr="00BC5ED2">
        <w:lastRenderedPageBreak/>
        <w:t xml:space="preserve">PŘÍLOHA Č. </w:t>
      </w:r>
      <w:r>
        <w:t>2</w:t>
      </w:r>
      <w:bookmarkEnd w:id="281"/>
      <w:bookmarkEnd w:id="282"/>
    </w:p>
    <w:p w:rsidR="002E6E3C" w:rsidRDefault="00894758" w:rsidP="00894758">
      <w:pPr>
        <w:pStyle w:val="Styl1"/>
      </w:pPr>
      <w:bookmarkStart w:id="283" w:name="_Toc283226381"/>
      <w:bookmarkStart w:id="284" w:name="_Toc283839441"/>
      <w:r>
        <w:t>V</w:t>
      </w:r>
      <w:r w:rsidRPr="00894758">
        <w:t xml:space="preserve">ŠEOBECNÉ PODMÍNKY </w:t>
      </w:r>
      <w:r w:rsidR="001E5F3B">
        <w:t xml:space="preserve">VEŘEJNĚ DOSTUPNÉ SLUŽBY ELEKTRONICKÝCH KOMUNIKACÍ </w:t>
      </w:r>
      <w:r w:rsidRPr="00894758">
        <w:t>POSKYTOVATELE</w:t>
      </w:r>
      <w:bookmarkEnd w:id="283"/>
      <w:bookmarkEnd w:id="284"/>
    </w:p>
    <w:p w:rsidR="007A432F" w:rsidRPr="00EB71B7" w:rsidRDefault="007A432F" w:rsidP="007A432F">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PŘÍPADĚ, ŽE PŘEDMĚTEM POSKYTOVÁNÍ SLUŽEB DLE PROVÁDĚCÍ SMLOUVY BUDOU VEŘEJNĚ DOSTUPNÉ SLUŽBY ELEKTRONICKÝCH KOMUNIKACÍ, MOHOU K PROVÁDĚCÍ SMLOUVĚ JAKO PŘÍLOHA Č.2, BÝT PŘILOŽENY POSKYTOVATELOVI VŠEOBECNÉ PODMÍNKY VEŘEJNĚ DOSTUPNÉ SLUŽBY ELEKTORNICKÝCH KOMUNIKACÍ</w:t>
      </w:r>
      <w:r w:rsidRPr="00BC5ED2">
        <w:rPr>
          <w:sz w:val="23"/>
          <w:szCs w:val="23"/>
        </w:rPr>
        <w:t xml:space="preserve">] </w:t>
      </w:r>
    </w:p>
    <w:p w:rsidR="007A432F" w:rsidRPr="00BC5ED2" w:rsidRDefault="007A432F" w:rsidP="00894758">
      <w:pPr>
        <w:pStyle w:val="Styl1"/>
      </w:pPr>
    </w:p>
    <w:sectPr w:rsidR="007A432F" w:rsidRPr="00BC5ED2" w:rsidSect="00462E55">
      <w:headerReference w:type="even" r:id="rId8"/>
      <w:headerReference w:type="default" r:id="rId9"/>
      <w:footerReference w:type="even" r:id="rId10"/>
      <w:footerReference w:type="default" r:id="rId11"/>
      <w:headerReference w:type="first" r:id="rId12"/>
      <w:footerReference w:type="first" r:id="rId13"/>
      <w:pgSz w:w="11906" w:h="16838"/>
      <w:pgMar w:top="1417" w:right="184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C4E" w:rsidRDefault="00206C4E" w:rsidP="00D40707">
      <w:pPr>
        <w:spacing w:after="0" w:line="240" w:lineRule="auto"/>
      </w:pPr>
      <w:r>
        <w:separator/>
      </w:r>
    </w:p>
  </w:endnote>
  <w:endnote w:type="continuationSeparator" w:id="0">
    <w:p w:rsidR="00206C4E" w:rsidRDefault="00206C4E" w:rsidP="00D40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C4E" w:rsidRDefault="00206C4E" w:rsidP="00D40707">
      <w:pPr>
        <w:spacing w:after="0" w:line="240" w:lineRule="auto"/>
      </w:pPr>
      <w:r>
        <w:separator/>
      </w:r>
    </w:p>
  </w:footnote>
  <w:footnote w:type="continuationSeparator" w:id="0">
    <w:p w:rsidR="00206C4E" w:rsidRDefault="00206C4E" w:rsidP="00D407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6B" w:rsidRDefault="00C3046B">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8BB2D3A"/>
    <w:multiLevelType w:val="hybridMultilevel"/>
    <w:tmpl w:val="8AF43EDE"/>
    <w:lvl w:ilvl="0" w:tplc="6166F8BA">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9923764"/>
    <w:multiLevelType w:val="multilevel"/>
    <w:tmpl w:val="80F22CBC"/>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8">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
    <w:nsid w:val="295B368E"/>
    <w:multiLevelType w:val="hybridMultilevel"/>
    <w:tmpl w:val="27F2B7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4">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6">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18">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19">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516C619F"/>
    <w:multiLevelType w:val="hybridMultilevel"/>
    <w:tmpl w:val="9E964AB4"/>
    <w:lvl w:ilvl="0" w:tplc="0405000F">
      <w:start w:val="1"/>
      <w:numFmt w:val="decimal"/>
      <w:pStyle w:val="bh1"/>
      <w:lvlText w:val="%1."/>
      <w:lvlJc w:val="left"/>
      <w:pPr>
        <w:ind w:left="720" w:hanging="360"/>
      </w:pPr>
    </w:lvl>
    <w:lvl w:ilvl="1" w:tplc="04050019">
      <w:start w:val="1"/>
      <w:numFmt w:val="lowerLetter"/>
      <w:pStyle w:val="bh2"/>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3">
    <w:nsid w:val="58DA66D2"/>
    <w:multiLevelType w:val="hybridMultilevel"/>
    <w:tmpl w:val="59686724"/>
    <w:lvl w:ilvl="0" w:tplc="38E29680">
      <w:start w:val="1"/>
      <w:numFmt w:val="decimal"/>
      <w:lvlText w:val="%1."/>
      <w:lvlJc w:val="left"/>
      <w:pPr>
        <w:ind w:left="360" w:hanging="360"/>
      </w:pPr>
      <w:rPr>
        <w:rFonts w:ascii="Times New Roman" w:hAnsi="Times New Roman" w:cs="Times New Roman" w:hint="default"/>
        <w:u w:val="none"/>
      </w:rPr>
    </w:lvl>
    <w:lvl w:ilvl="1" w:tplc="593E24AA" w:tentative="1">
      <w:start w:val="1"/>
      <w:numFmt w:val="lowerLetter"/>
      <w:lvlText w:val="%2."/>
      <w:lvlJc w:val="left"/>
      <w:pPr>
        <w:ind w:left="1222" w:hanging="360"/>
      </w:pPr>
      <w:rPr>
        <w:rFonts w:cs="Times New Roman"/>
      </w:rPr>
    </w:lvl>
    <w:lvl w:ilvl="2" w:tplc="F36AAE1E" w:tentative="1">
      <w:start w:val="1"/>
      <w:numFmt w:val="lowerRoman"/>
      <w:lvlText w:val="%3."/>
      <w:lvlJc w:val="right"/>
      <w:pPr>
        <w:ind w:left="1942" w:hanging="180"/>
      </w:pPr>
      <w:rPr>
        <w:rFonts w:cs="Times New Roman"/>
      </w:rPr>
    </w:lvl>
    <w:lvl w:ilvl="3" w:tplc="48126664" w:tentative="1">
      <w:start w:val="1"/>
      <w:numFmt w:val="decimal"/>
      <w:lvlText w:val="%4."/>
      <w:lvlJc w:val="left"/>
      <w:pPr>
        <w:ind w:left="2662" w:hanging="360"/>
      </w:pPr>
      <w:rPr>
        <w:rFonts w:cs="Times New Roman"/>
      </w:rPr>
    </w:lvl>
    <w:lvl w:ilvl="4" w:tplc="8598A71A" w:tentative="1">
      <w:start w:val="1"/>
      <w:numFmt w:val="lowerLetter"/>
      <w:lvlText w:val="%5."/>
      <w:lvlJc w:val="left"/>
      <w:pPr>
        <w:ind w:left="3382" w:hanging="360"/>
      </w:pPr>
      <w:rPr>
        <w:rFonts w:cs="Times New Roman"/>
      </w:rPr>
    </w:lvl>
    <w:lvl w:ilvl="5" w:tplc="1D2A49EC" w:tentative="1">
      <w:start w:val="1"/>
      <w:numFmt w:val="lowerRoman"/>
      <w:lvlText w:val="%6."/>
      <w:lvlJc w:val="right"/>
      <w:pPr>
        <w:ind w:left="4102" w:hanging="180"/>
      </w:pPr>
      <w:rPr>
        <w:rFonts w:cs="Times New Roman"/>
      </w:rPr>
    </w:lvl>
    <w:lvl w:ilvl="6" w:tplc="44C8336A" w:tentative="1">
      <w:start w:val="1"/>
      <w:numFmt w:val="decimal"/>
      <w:lvlText w:val="%7."/>
      <w:lvlJc w:val="left"/>
      <w:pPr>
        <w:ind w:left="4822" w:hanging="360"/>
      </w:pPr>
      <w:rPr>
        <w:rFonts w:cs="Times New Roman"/>
      </w:rPr>
    </w:lvl>
    <w:lvl w:ilvl="7" w:tplc="B8865C72" w:tentative="1">
      <w:start w:val="1"/>
      <w:numFmt w:val="lowerLetter"/>
      <w:lvlText w:val="%8."/>
      <w:lvlJc w:val="left"/>
      <w:pPr>
        <w:ind w:left="5542" w:hanging="360"/>
      </w:pPr>
      <w:rPr>
        <w:rFonts w:cs="Times New Roman"/>
      </w:rPr>
    </w:lvl>
    <w:lvl w:ilvl="8" w:tplc="0D2CBFD0" w:tentative="1">
      <w:start w:val="1"/>
      <w:numFmt w:val="lowerRoman"/>
      <w:lvlText w:val="%9."/>
      <w:lvlJc w:val="right"/>
      <w:pPr>
        <w:ind w:left="6262" w:hanging="180"/>
      </w:pPr>
      <w:rPr>
        <w:rFonts w:cs="Times New Roman"/>
      </w:rPr>
    </w:lvl>
  </w:abstractNum>
  <w:abstractNum w:abstractNumId="24">
    <w:nsid w:val="5B8669B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C3D517F"/>
    <w:multiLevelType w:val="hybridMultilevel"/>
    <w:tmpl w:val="7CFEB60A"/>
    <w:lvl w:ilvl="0" w:tplc="E46E04C6">
      <w:start w:val="1"/>
      <w:numFmt w:val="decimal"/>
      <w:lvlText w:val="%1."/>
      <w:lvlJc w:val="left"/>
      <w:pPr>
        <w:ind w:left="720" w:hanging="360"/>
      </w:pPr>
      <w:rPr>
        <w:rFonts w:cs="Times New Roman"/>
      </w:rPr>
    </w:lvl>
    <w:lvl w:ilvl="1" w:tplc="58F63220" w:tentative="1">
      <w:start w:val="1"/>
      <w:numFmt w:val="lowerLetter"/>
      <w:lvlText w:val="%2."/>
      <w:lvlJc w:val="left"/>
      <w:pPr>
        <w:ind w:left="1440" w:hanging="360"/>
      </w:pPr>
      <w:rPr>
        <w:rFonts w:cs="Times New Roman"/>
      </w:rPr>
    </w:lvl>
    <w:lvl w:ilvl="2" w:tplc="51B2AF8E" w:tentative="1">
      <w:start w:val="1"/>
      <w:numFmt w:val="lowerRoman"/>
      <w:lvlText w:val="%3."/>
      <w:lvlJc w:val="right"/>
      <w:pPr>
        <w:ind w:left="2160" w:hanging="180"/>
      </w:pPr>
      <w:rPr>
        <w:rFonts w:cs="Times New Roman"/>
      </w:rPr>
    </w:lvl>
    <w:lvl w:ilvl="3" w:tplc="836E9DAE" w:tentative="1">
      <w:start w:val="1"/>
      <w:numFmt w:val="decimal"/>
      <w:lvlText w:val="%4."/>
      <w:lvlJc w:val="left"/>
      <w:pPr>
        <w:ind w:left="2880" w:hanging="360"/>
      </w:pPr>
      <w:rPr>
        <w:rFonts w:cs="Times New Roman"/>
      </w:rPr>
    </w:lvl>
    <w:lvl w:ilvl="4" w:tplc="A9D87744" w:tentative="1">
      <w:start w:val="1"/>
      <w:numFmt w:val="lowerLetter"/>
      <w:lvlText w:val="%5."/>
      <w:lvlJc w:val="left"/>
      <w:pPr>
        <w:ind w:left="3600" w:hanging="360"/>
      </w:pPr>
      <w:rPr>
        <w:rFonts w:cs="Times New Roman"/>
      </w:rPr>
    </w:lvl>
    <w:lvl w:ilvl="5" w:tplc="D0804322" w:tentative="1">
      <w:start w:val="1"/>
      <w:numFmt w:val="lowerRoman"/>
      <w:lvlText w:val="%6."/>
      <w:lvlJc w:val="right"/>
      <w:pPr>
        <w:ind w:left="4320" w:hanging="180"/>
      </w:pPr>
      <w:rPr>
        <w:rFonts w:cs="Times New Roman"/>
      </w:rPr>
    </w:lvl>
    <w:lvl w:ilvl="6" w:tplc="014C241E" w:tentative="1">
      <w:start w:val="1"/>
      <w:numFmt w:val="decimal"/>
      <w:lvlText w:val="%7."/>
      <w:lvlJc w:val="left"/>
      <w:pPr>
        <w:ind w:left="5040" w:hanging="360"/>
      </w:pPr>
      <w:rPr>
        <w:rFonts w:cs="Times New Roman"/>
      </w:rPr>
    </w:lvl>
    <w:lvl w:ilvl="7" w:tplc="D5B05E0A" w:tentative="1">
      <w:start w:val="1"/>
      <w:numFmt w:val="lowerLetter"/>
      <w:lvlText w:val="%8."/>
      <w:lvlJc w:val="left"/>
      <w:pPr>
        <w:ind w:left="5760" w:hanging="360"/>
      </w:pPr>
      <w:rPr>
        <w:rFonts w:cs="Times New Roman"/>
      </w:rPr>
    </w:lvl>
    <w:lvl w:ilvl="8" w:tplc="FE328A5A" w:tentative="1">
      <w:start w:val="1"/>
      <w:numFmt w:val="lowerRoman"/>
      <w:lvlText w:val="%9."/>
      <w:lvlJc w:val="right"/>
      <w:pPr>
        <w:ind w:left="6480" w:hanging="180"/>
      </w:pPr>
      <w:rPr>
        <w:rFonts w:cs="Times New Roman"/>
      </w:rPr>
    </w:lvl>
  </w:abstractNum>
  <w:abstractNum w:abstractNumId="26">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7">
    <w:nsid w:val="70E96B50"/>
    <w:multiLevelType w:val="hybridMultilevel"/>
    <w:tmpl w:val="93164C7E"/>
    <w:lvl w:ilvl="0" w:tplc="7FA8EFD6">
      <w:start w:val="1"/>
      <w:numFmt w:val="decimal"/>
      <w:lvlText w:val="%1."/>
      <w:lvlJc w:val="left"/>
      <w:pPr>
        <w:ind w:left="360" w:hanging="360"/>
      </w:pPr>
      <w:rPr>
        <w:rFonts w:ascii="Times New Roman" w:hAnsi="Times New Roman" w:cs="Times New Roman" w:hint="default"/>
        <w:u w:val="none"/>
      </w:rPr>
    </w:lvl>
    <w:lvl w:ilvl="1" w:tplc="7F600970" w:tentative="1">
      <w:start w:val="1"/>
      <w:numFmt w:val="lowerLetter"/>
      <w:lvlText w:val="%2."/>
      <w:lvlJc w:val="left"/>
      <w:pPr>
        <w:ind w:left="1222" w:hanging="360"/>
      </w:pPr>
      <w:rPr>
        <w:rFonts w:cs="Times New Roman"/>
      </w:rPr>
    </w:lvl>
    <w:lvl w:ilvl="2" w:tplc="57F4A7FC" w:tentative="1">
      <w:start w:val="1"/>
      <w:numFmt w:val="lowerRoman"/>
      <w:lvlText w:val="%3."/>
      <w:lvlJc w:val="right"/>
      <w:pPr>
        <w:ind w:left="1942" w:hanging="180"/>
      </w:pPr>
      <w:rPr>
        <w:rFonts w:cs="Times New Roman"/>
      </w:rPr>
    </w:lvl>
    <w:lvl w:ilvl="3" w:tplc="E6E8F77E" w:tentative="1">
      <w:start w:val="1"/>
      <w:numFmt w:val="decimal"/>
      <w:lvlText w:val="%4."/>
      <w:lvlJc w:val="left"/>
      <w:pPr>
        <w:ind w:left="2662" w:hanging="360"/>
      </w:pPr>
      <w:rPr>
        <w:rFonts w:cs="Times New Roman"/>
      </w:rPr>
    </w:lvl>
    <w:lvl w:ilvl="4" w:tplc="384C296C" w:tentative="1">
      <w:start w:val="1"/>
      <w:numFmt w:val="lowerLetter"/>
      <w:lvlText w:val="%5."/>
      <w:lvlJc w:val="left"/>
      <w:pPr>
        <w:ind w:left="3382" w:hanging="360"/>
      </w:pPr>
      <w:rPr>
        <w:rFonts w:cs="Times New Roman"/>
      </w:rPr>
    </w:lvl>
    <w:lvl w:ilvl="5" w:tplc="6FD25D36" w:tentative="1">
      <w:start w:val="1"/>
      <w:numFmt w:val="lowerRoman"/>
      <w:lvlText w:val="%6."/>
      <w:lvlJc w:val="right"/>
      <w:pPr>
        <w:ind w:left="4102" w:hanging="180"/>
      </w:pPr>
      <w:rPr>
        <w:rFonts w:cs="Times New Roman"/>
      </w:rPr>
    </w:lvl>
    <w:lvl w:ilvl="6" w:tplc="7E087542" w:tentative="1">
      <w:start w:val="1"/>
      <w:numFmt w:val="decimal"/>
      <w:lvlText w:val="%7."/>
      <w:lvlJc w:val="left"/>
      <w:pPr>
        <w:ind w:left="4822" w:hanging="360"/>
      </w:pPr>
      <w:rPr>
        <w:rFonts w:cs="Times New Roman"/>
      </w:rPr>
    </w:lvl>
    <w:lvl w:ilvl="7" w:tplc="024C5E86" w:tentative="1">
      <w:start w:val="1"/>
      <w:numFmt w:val="lowerLetter"/>
      <w:lvlText w:val="%8."/>
      <w:lvlJc w:val="left"/>
      <w:pPr>
        <w:ind w:left="5542" w:hanging="360"/>
      </w:pPr>
      <w:rPr>
        <w:rFonts w:cs="Times New Roman"/>
      </w:rPr>
    </w:lvl>
    <w:lvl w:ilvl="8" w:tplc="C8923AB0" w:tentative="1">
      <w:start w:val="1"/>
      <w:numFmt w:val="lowerRoman"/>
      <w:lvlText w:val="%9."/>
      <w:lvlJc w:val="right"/>
      <w:pPr>
        <w:ind w:left="6262" w:hanging="180"/>
      </w:pPr>
      <w:rPr>
        <w:rFonts w:cs="Times New Roman"/>
      </w:rPr>
    </w:lvl>
  </w:abstractNum>
  <w:abstractNum w:abstractNumId="28">
    <w:nsid w:val="77110D39"/>
    <w:multiLevelType w:val="hybridMultilevel"/>
    <w:tmpl w:val="9A3C75F8"/>
    <w:lvl w:ilvl="0" w:tplc="5924253A">
      <w:start w:val="1"/>
      <w:numFmt w:val="decimal"/>
      <w:lvlText w:val="%1."/>
      <w:lvlJc w:val="left"/>
      <w:pPr>
        <w:ind w:left="360" w:hanging="360"/>
      </w:pPr>
      <w:rPr>
        <w:rFonts w:ascii="Times New Roman" w:hAnsi="Times New Roman" w:cs="Times New Roman" w:hint="default"/>
        <w:u w:val="none"/>
      </w:rPr>
    </w:lvl>
    <w:lvl w:ilvl="1" w:tplc="732A94E0" w:tentative="1">
      <w:start w:val="1"/>
      <w:numFmt w:val="lowerLetter"/>
      <w:lvlText w:val="%2."/>
      <w:lvlJc w:val="left"/>
      <w:pPr>
        <w:ind w:left="1222" w:hanging="360"/>
      </w:pPr>
      <w:rPr>
        <w:rFonts w:cs="Times New Roman"/>
      </w:rPr>
    </w:lvl>
    <w:lvl w:ilvl="2" w:tplc="C16262C0" w:tentative="1">
      <w:start w:val="1"/>
      <w:numFmt w:val="lowerRoman"/>
      <w:lvlText w:val="%3."/>
      <w:lvlJc w:val="right"/>
      <w:pPr>
        <w:ind w:left="1942" w:hanging="180"/>
      </w:pPr>
      <w:rPr>
        <w:rFonts w:cs="Times New Roman"/>
      </w:rPr>
    </w:lvl>
    <w:lvl w:ilvl="3" w:tplc="DF7413BC" w:tentative="1">
      <w:start w:val="1"/>
      <w:numFmt w:val="decimal"/>
      <w:lvlText w:val="%4."/>
      <w:lvlJc w:val="left"/>
      <w:pPr>
        <w:ind w:left="2662" w:hanging="360"/>
      </w:pPr>
      <w:rPr>
        <w:rFonts w:cs="Times New Roman"/>
      </w:rPr>
    </w:lvl>
    <w:lvl w:ilvl="4" w:tplc="9064BB38" w:tentative="1">
      <w:start w:val="1"/>
      <w:numFmt w:val="lowerLetter"/>
      <w:lvlText w:val="%5."/>
      <w:lvlJc w:val="left"/>
      <w:pPr>
        <w:ind w:left="3382" w:hanging="360"/>
      </w:pPr>
      <w:rPr>
        <w:rFonts w:cs="Times New Roman"/>
      </w:rPr>
    </w:lvl>
    <w:lvl w:ilvl="5" w:tplc="F9E45838" w:tentative="1">
      <w:start w:val="1"/>
      <w:numFmt w:val="lowerRoman"/>
      <w:lvlText w:val="%6."/>
      <w:lvlJc w:val="right"/>
      <w:pPr>
        <w:ind w:left="4102" w:hanging="180"/>
      </w:pPr>
      <w:rPr>
        <w:rFonts w:cs="Times New Roman"/>
      </w:rPr>
    </w:lvl>
    <w:lvl w:ilvl="6" w:tplc="B388F09A" w:tentative="1">
      <w:start w:val="1"/>
      <w:numFmt w:val="decimal"/>
      <w:lvlText w:val="%7."/>
      <w:lvlJc w:val="left"/>
      <w:pPr>
        <w:ind w:left="4822" w:hanging="360"/>
      </w:pPr>
      <w:rPr>
        <w:rFonts w:cs="Times New Roman"/>
      </w:rPr>
    </w:lvl>
    <w:lvl w:ilvl="7" w:tplc="FA9CBC28" w:tentative="1">
      <w:start w:val="1"/>
      <w:numFmt w:val="lowerLetter"/>
      <w:lvlText w:val="%8."/>
      <w:lvlJc w:val="left"/>
      <w:pPr>
        <w:ind w:left="5542" w:hanging="360"/>
      </w:pPr>
      <w:rPr>
        <w:rFonts w:cs="Times New Roman"/>
      </w:rPr>
    </w:lvl>
    <w:lvl w:ilvl="8" w:tplc="CDFE11D6" w:tentative="1">
      <w:start w:val="1"/>
      <w:numFmt w:val="lowerRoman"/>
      <w:lvlText w:val="%9."/>
      <w:lvlJc w:val="right"/>
      <w:pPr>
        <w:ind w:left="6262" w:hanging="180"/>
      </w:pPr>
      <w:rPr>
        <w:rFonts w:cs="Times New Roman"/>
      </w:rPr>
    </w:lvl>
  </w:abstractNum>
  <w:abstractNum w:abstractNumId="29">
    <w:nsid w:val="79032C05"/>
    <w:multiLevelType w:val="hybridMultilevel"/>
    <w:tmpl w:val="E0A2540C"/>
    <w:lvl w:ilvl="0" w:tplc="00A4E080">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abstractNum w:abstractNumId="30">
    <w:nsid w:val="7BD610A6"/>
    <w:multiLevelType w:val="multilevel"/>
    <w:tmpl w:val="B804EE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15"/>
  </w:num>
  <w:num w:numId="3">
    <w:abstractNumId w:val="15"/>
  </w:num>
  <w:num w:numId="4">
    <w:abstractNumId w:val="15"/>
  </w:num>
  <w:num w:numId="5">
    <w:abstractNumId w:val="18"/>
  </w:num>
  <w:num w:numId="6">
    <w:abstractNumId w:val="26"/>
  </w:num>
  <w:num w:numId="7">
    <w:abstractNumId w:val="15"/>
  </w:num>
  <w:num w:numId="8">
    <w:abstractNumId w:val="15"/>
  </w:num>
  <w:num w:numId="9">
    <w:abstractNumId w:val="15"/>
  </w:num>
  <w:num w:numId="10">
    <w:abstractNumId w:val="18"/>
  </w:num>
  <w:num w:numId="11">
    <w:abstractNumId w:val="20"/>
  </w:num>
  <w:num w:numId="12">
    <w:abstractNumId w:val="8"/>
  </w:num>
  <w:num w:numId="13">
    <w:abstractNumId w:val="19"/>
  </w:num>
  <w:num w:numId="14">
    <w:abstractNumId w:val="14"/>
  </w:num>
  <w:num w:numId="15">
    <w:abstractNumId w:val="12"/>
  </w:num>
  <w:num w:numId="16">
    <w:abstractNumId w:val="25"/>
  </w:num>
  <w:num w:numId="17">
    <w:abstractNumId w:val="9"/>
  </w:num>
  <w:num w:numId="18">
    <w:abstractNumId w:val="16"/>
  </w:num>
  <w:num w:numId="19">
    <w:abstractNumId w:val="29"/>
  </w:num>
  <w:num w:numId="20">
    <w:abstractNumId w:val="17"/>
  </w:num>
  <w:num w:numId="21">
    <w:abstractNumId w:val="22"/>
  </w:num>
  <w:num w:numId="22">
    <w:abstractNumId w:val="2"/>
  </w:num>
  <w:num w:numId="23">
    <w:abstractNumId w:val="6"/>
  </w:num>
  <w:num w:numId="24">
    <w:abstractNumId w:val="27"/>
  </w:num>
  <w:num w:numId="25">
    <w:abstractNumId w:val="5"/>
  </w:num>
  <w:num w:numId="26">
    <w:abstractNumId w:val="7"/>
  </w:num>
  <w:num w:numId="27">
    <w:abstractNumId w:val="28"/>
  </w:num>
  <w:num w:numId="28">
    <w:abstractNumId w:val="0"/>
  </w:num>
  <w:num w:numId="29">
    <w:abstractNumId w:val="23"/>
  </w:num>
  <w:num w:numId="30">
    <w:abstractNumId w:val="3"/>
  </w:num>
  <w:num w:numId="31">
    <w:abstractNumId w:val="4"/>
  </w:num>
  <w:num w:numId="32">
    <w:abstractNumId w:val="13"/>
  </w:num>
  <w:num w:numId="33">
    <w:abstractNumId w:val="4"/>
  </w:num>
  <w:num w:numId="34">
    <w:abstractNumId w:val="4"/>
  </w:num>
  <w:num w:numId="35">
    <w:abstractNumId w:val="10"/>
  </w:num>
  <w:num w:numId="36">
    <w:abstractNumId w:val="24"/>
  </w:num>
  <w:num w:numId="37">
    <w:abstractNumId w:val="30"/>
  </w:num>
  <w:num w:numId="38">
    <w:abstractNumId w:val="4"/>
  </w:num>
  <w:num w:numId="39">
    <w:abstractNumId w:val="21"/>
  </w:num>
  <w:num w:numId="40">
    <w:abstractNumId w:val="11"/>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proofState w:spelling="clean"/>
  <w:defaultTabStop w:val="708"/>
  <w:hyphenationZone w:val="425"/>
  <w:characterSpacingControl w:val="doNotCompress"/>
  <w:hdrShapeDefaults>
    <o:shapedefaults v:ext="edit" spidmax="26626"/>
  </w:hdrShapeDefaults>
  <w:footnotePr>
    <w:footnote w:id="-1"/>
    <w:footnote w:id="0"/>
  </w:footnotePr>
  <w:endnotePr>
    <w:endnote w:id="-1"/>
    <w:endnote w:id="0"/>
  </w:endnotePr>
  <w:compat/>
  <w:rsids>
    <w:rsidRoot w:val="00CA231C"/>
    <w:rsid w:val="0000352F"/>
    <w:rsid w:val="00010A4E"/>
    <w:rsid w:val="00013E40"/>
    <w:rsid w:val="00036C03"/>
    <w:rsid w:val="00054477"/>
    <w:rsid w:val="000577D7"/>
    <w:rsid w:val="00060F68"/>
    <w:rsid w:val="00066038"/>
    <w:rsid w:val="00080F62"/>
    <w:rsid w:val="00097B64"/>
    <w:rsid w:val="000A6696"/>
    <w:rsid w:val="000B5408"/>
    <w:rsid w:val="000D3D72"/>
    <w:rsid w:val="000E1545"/>
    <w:rsid w:val="000E77AC"/>
    <w:rsid w:val="001235F1"/>
    <w:rsid w:val="0013401C"/>
    <w:rsid w:val="00163F0B"/>
    <w:rsid w:val="001740E6"/>
    <w:rsid w:val="00192AAA"/>
    <w:rsid w:val="001952F3"/>
    <w:rsid w:val="001957A1"/>
    <w:rsid w:val="001A63CA"/>
    <w:rsid w:val="001B3BD0"/>
    <w:rsid w:val="001E5F3B"/>
    <w:rsid w:val="001F16B0"/>
    <w:rsid w:val="00206C4E"/>
    <w:rsid w:val="002074A2"/>
    <w:rsid w:val="002247BB"/>
    <w:rsid w:val="0023180A"/>
    <w:rsid w:val="002327BB"/>
    <w:rsid w:val="002464E4"/>
    <w:rsid w:val="00250CC9"/>
    <w:rsid w:val="0025145D"/>
    <w:rsid w:val="002A459C"/>
    <w:rsid w:val="002B77B8"/>
    <w:rsid w:val="002C3B16"/>
    <w:rsid w:val="002C55B2"/>
    <w:rsid w:val="002E00B7"/>
    <w:rsid w:val="002E6483"/>
    <w:rsid w:val="002E6BD4"/>
    <w:rsid w:val="002E6E3C"/>
    <w:rsid w:val="002E7AF3"/>
    <w:rsid w:val="00306857"/>
    <w:rsid w:val="003107CA"/>
    <w:rsid w:val="003129B2"/>
    <w:rsid w:val="00321DD3"/>
    <w:rsid w:val="003232FB"/>
    <w:rsid w:val="00325824"/>
    <w:rsid w:val="00330B29"/>
    <w:rsid w:val="00332003"/>
    <w:rsid w:val="003357BE"/>
    <w:rsid w:val="0034739C"/>
    <w:rsid w:val="003654E2"/>
    <w:rsid w:val="003C4351"/>
    <w:rsid w:val="003D5C15"/>
    <w:rsid w:val="003D74EB"/>
    <w:rsid w:val="003E0CDC"/>
    <w:rsid w:val="003E3F16"/>
    <w:rsid w:val="003F0BFD"/>
    <w:rsid w:val="00411168"/>
    <w:rsid w:val="004250BF"/>
    <w:rsid w:val="004320AB"/>
    <w:rsid w:val="00462E55"/>
    <w:rsid w:val="004709A7"/>
    <w:rsid w:val="00475AEE"/>
    <w:rsid w:val="0049341F"/>
    <w:rsid w:val="004971D3"/>
    <w:rsid w:val="004A0326"/>
    <w:rsid w:val="004A0552"/>
    <w:rsid w:val="004A0BDF"/>
    <w:rsid w:val="004A730F"/>
    <w:rsid w:val="004B0269"/>
    <w:rsid w:val="004B4AA7"/>
    <w:rsid w:val="004B50A6"/>
    <w:rsid w:val="004B78F7"/>
    <w:rsid w:val="004F396A"/>
    <w:rsid w:val="004F77EF"/>
    <w:rsid w:val="00504CCC"/>
    <w:rsid w:val="005156FA"/>
    <w:rsid w:val="00540D4B"/>
    <w:rsid w:val="00541BAA"/>
    <w:rsid w:val="0056519C"/>
    <w:rsid w:val="005802E4"/>
    <w:rsid w:val="005866A1"/>
    <w:rsid w:val="005869BB"/>
    <w:rsid w:val="005A614E"/>
    <w:rsid w:val="005A6B93"/>
    <w:rsid w:val="005C3067"/>
    <w:rsid w:val="005D5594"/>
    <w:rsid w:val="005E29F0"/>
    <w:rsid w:val="006174B7"/>
    <w:rsid w:val="006471D5"/>
    <w:rsid w:val="00654D85"/>
    <w:rsid w:val="006721EE"/>
    <w:rsid w:val="00672812"/>
    <w:rsid w:val="00697D3D"/>
    <w:rsid w:val="006B48B3"/>
    <w:rsid w:val="006E2C2D"/>
    <w:rsid w:val="006E3074"/>
    <w:rsid w:val="007142BF"/>
    <w:rsid w:val="007260C9"/>
    <w:rsid w:val="00730BC6"/>
    <w:rsid w:val="0073160A"/>
    <w:rsid w:val="00751B4B"/>
    <w:rsid w:val="00753674"/>
    <w:rsid w:val="00762A0A"/>
    <w:rsid w:val="00787183"/>
    <w:rsid w:val="007941F5"/>
    <w:rsid w:val="007A432F"/>
    <w:rsid w:val="007B36E4"/>
    <w:rsid w:val="007F36F5"/>
    <w:rsid w:val="0080524B"/>
    <w:rsid w:val="0081038F"/>
    <w:rsid w:val="00812812"/>
    <w:rsid w:val="00833062"/>
    <w:rsid w:val="00861C9C"/>
    <w:rsid w:val="0087130B"/>
    <w:rsid w:val="0088377B"/>
    <w:rsid w:val="00894758"/>
    <w:rsid w:val="008B6B50"/>
    <w:rsid w:val="008C1237"/>
    <w:rsid w:val="008C528A"/>
    <w:rsid w:val="008F0704"/>
    <w:rsid w:val="00916056"/>
    <w:rsid w:val="0092355E"/>
    <w:rsid w:val="00923EA0"/>
    <w:rsid w:val="009430A2"/>
    <w:rsid w:val="009534E7"/>
    <w:rsid w:val="00953FE5"/>
    <w:rsid w:val="00955CAD"/>
    <w:rsid w:val="00963064"/>
    <w:rsid w:val="00967120"/>
    <w:rsid w:val="00967472"/>
    <w:rsid w:val="0097225B"/>
    <w:rsid w:val="009B6E14"/>
    <w:rsid w:val="009E341C"/>
    <w:rsid w:val="00A0387D"/>
    <w:rsid w:val="00A03A69"/>
    <w:rsid w:val="00A0425B"/>
    <w:rsid w:val="00A04A69"/>
    <w:rsid w:val="00A11ADA"/>
    <w:rsid w:val="00A32EC5"/>
    <w:rsid w:val="00A4427A"/>
    <w:rsid w:val="00A449D3"/>
    <w:rsid w:val="00A5604F"/>
    <w:rsid w:val="00A77CB8"/>
    <w:rsid w:val="00AA03D6"/>
    <w:rsid w:val="00AB6BEB"/>
    <w:rsid w:val="00AB7DCC"/>
    <w:rsid w:val="00AC043F"/>
    <w:rsid w:val="00AC5CC0"/>
    <w:rsid w:val="00AD6853"/>
    <w:rsid w:val="00AE152C"/>
    <w:rsid w:val="00B12C26"/>
    <w:rsid w:val="00B17DAF"/>
    <w:rsid w:val="00B20F63"/>
    <w:rsid w:val="00B237AE"/>
    <w:rsid w:val="00B31124"/>
    <w:rsid w:val="00B7140E"/>
    <w:rsid w:val="00BC5ED2"/>
    <w:rsid w:val="00BD2B2C"/>
    <w:rsid w:val="00BF0AE8"/>
    <w:rsid w:val="00C13136"/>
    <w:rsid w:val="00C21D74"/>
    <w:rsid w:val="00C253EE"/>
    <w:rsid w:val="00C279C1"/>
    <w:rsid w:val="00C3046B"/>
    <w:rsid w:val="00C35E19"/>
    <w:rsid w:val="00C46B57"/>
    <w:rsid w:val="00C56944"/>
    <w:rsid w:val="00C62AA5"/>
    <w:rsid w:val="00C64482"/>
    <w:rsid w:val="00C75F15"/>
    <w:rsid w:val="00CA231C"/>
    <w:rsid w:val="00CA758E"/>
    <w:rsid w:val="00CC53B3"/>
    <w:rsid w:val="00CD0D59"/>
    <w:rsid w:val="00CD0F23"/>
    <w:rsid w:val="00CE1C8E"/>
    <w:rsid w:val="00CF7936"/>
    <w:rsid w:val="00D079BE"/>
    <w:rsid w:val="00D27EA2"/>
    <w:rsid w:val="00D321BA"/>
    <w:rsid w:val="00D40707"/>
    <w:rsid w:val="00D417F6"/>
    <w:rsid w:val="00D63AC2"/>
    <w:rsid w:val="00D71A76"/>
    <w:rsid w:val="00D77FC3"/>
    <w:rsid w:val="00D80E9D"/>
    <w:rsid w:val="00D925B4"/>
    <w:rsid w:val="00DA0399"/>
    <w:rsid w:val="00DB3CFE"/>
    <w:rsid w:val="00DC29D3"/>
    <w:rsid w:val="00DD098F"/>
    <w:rsid w:val="00DF7301"/>
    <w:rsid w:val="00DF75CE"/>
    <w:rsid w:val="00E07494"/>
    <w:rsid w:val="00E4650E"/>
    <w:rsid w:val="00E76A10"/>
    <w:rsid w:val="00E8093C"/>
    <w:rsid w:val="00E9367E"/>
    <w:rsid w:val="00EA0085"/>
    <w:rsid w:val="00EA202F"/>
    <w:rsid w:val="00EA3429"/>
    <w:rsid w:val="00EA7CDF"/>
    <w:rsid w:val="00EB4459"/>
    <w:rsid w:val="00EB71B7"/>
    <w:rsid w:val="00EC0D2C"/>
    <w:rsid w:val="00EE242D"/>
    <w:rsid w:val="00EE57FE"/>
    <w:rsid w:val="00EF273F"/>
    <w:rsid w:val="00EF422E"/>
    <w:rsid w:val="00F47324"/>
    <w:rsid w:val="00F5056A"/>
    <w:rsid w:val="00F523FC"/>
    <w:rsid w:val="00F546CC"/>
    <w:rsid w:val="00F86162"/>
    <w:rsid w:val="00F964BB"/>
    <w:rsid w:val="00FA3970"/>
    <w:rsid w:val="00FA7877"/>
    <w:rsid w:val="00FB588E"/>
    <w:rsid w:val="00FE0F3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CA231C"/>
    <w:pPr>
      <w:spacing w:after="200" w:line="276" w:lineRule="auto"/>
    </w:pPr>
    <w:rPr>
      <w:rFonts w:eastAsia="Times New Roman"/>
      <w:sz w:val="22"/>
      <w:szCs w:val="22"/>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B3CFE"/>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semiHidden/>
    <w:locked/>
    <w:rsid w:val="00967120"/>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jc w:val="both"/>
      <w:outlineLvl w:val="0"/>
    </w:pPr>
    <w:rPr>
      <w:b/>
      <w:bCs/>
      <w:color w:val="auto"/>
      <w:sz w:val="23"/>
      <w:szCs w:val="23"/>
    </w:rPr>
  </w:style>
  <w:style w:type="paragraph" w:customStyle="1" w:styleId="Nadpis2rovn">
    <w:name w:val="Nadpis 2. úrovně"/>
    <w:basedOn w:val="Normln"/>
    <w:next w:val="Normln"/>
    <w:uiPriority w:val="99"/>
    <w:rsid w:val="00EB4459"/>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Default">
    <w:name w:val="Default"/>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vrendokumentu">
    <w:name w:val="Document Map"/>
    <w:basedOn w:val="Normln"/>
    <w:link w:val="RozvrendokumentuChar"/>
    <w:uiPriority w:val="99"/>
    <w:semiHidden/>
    <w:rsid w:val="005869BB"/>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qFormat/>
    <w:rsid w:val="004F77EF"/>
    <w:pPr>
      <w:spacing w:before="120" w:after="120"/>
    </w:pPr>
    <w:rPr>
      <w:rFonts w:ascii="Times New Roman" w:hAnsi="Times New Roman"/>
      <w:b/>
      <w:bCs/>
      <w:szCs w:val="20"/>
    </w:rPr>
  </w:style>
  <w:style w:type="character" w:styleId="Hypertextovodkaz">
    <w:name w:val="Hyperlink"/>
    <w:basedOn w:val="Standardnpsmoodstavce"/>
    <w:uiPriority w:val="99"/>
    <w:rsid w:val="00967120"/>
    <w:rPr>
      <w:rFonts w:cs="Times New Roman"/>
      <w:color w:val="0000FF"/>
      <w:u w:val="single"/>
    </w:rPr>
  </w:style>
  <w:style w:type="paragraph" w:styleId="Obsah2">
    <w:name w:val="toc 2"/>
    <w:basedOn w:val="Normln"/>
    <w:next w:val="Normln"/>
    <w:autoRedefine/>
    <w:uiPriority w:val="39"/>
    <w:rsid w:val="00DB3CFE"/>
    <w:pPr>
      <w:tabs>
        <w:tab w:val="left" w:pos="426"/>
        <w:tab w:val="right" w:leader="dot" w:pos="8647"/>
      </w:tabs>
      <w:spacing w:after="0"/>
    </w:pPr>
    <w:rPr>
      <w:smallCaps/>
      <w:noProof/>
      <w:sz w:val="20"/>
      <w:szCs w:val="20"/>
    </w:rPr>
  </w:style>
  <w:style w:type="paragraph" w:styleId="Obsah3">
    <w:name w:val="toc 3"/>
    <w:basedOn w:val="Normln"/>
    <w:next w:val="Normln"/>
    <w:autoRedefine/>
    <w:uiPriority w:val="99"/>
    <w:semiHidden/>
    <w:rsid w:val="00967120"/>
    <w:pPr>
      <w:spacing w:after="0"/>
      <w:ind w:left="440"/>
    </w:pPr>
    <w:rPr>
      <w:i/>
      <w:iCs/>
      <w:sz w:val="20"/>
      <w:szCs w:val="20"/>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basedOn w:val="Standardnpsmoodstavce"/>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basedOn w:val="Standardnpsmoodstavce"/>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basedOn w:val="Standardnpsmoodstavce"/>
    <w:uiPriority w:val="99"/>
    <w:semiHidden/>
    <w:locked/>
    <w:rsid w:val="0000352F"/>
    <w:rPr>
      <w:rFonts w:cs="Times New Roman"/>
      <w:sz w:val="16"/>
      <w:szCs w:val="16"/>
    </w:rPr>
  </w:style>
  <w:style w:type="paragraph" w:styleId="Textkomente">
    <w:name w:val="annotation text"/>
    <w:basedOn w:val="Normln"/>
    <w:link w:val="TextkomenteChar"/>
    <w:uiPriority w:val="99"/>
    <w:semiHidden/>
    <w:locked/>
    <w:rsid w:val="0000352F"/>
    <w:rPr>
      <w:sz w:val="20"/>
      <w:szCs w:val="20"/>
    </w:rPr>
  </w:style>
  <w:style w:type="character" w:customStyle="1" w:styleId="TextkomenteChar">
    <w:name w:val="Text komentáře Char"/>
    <w:basedOn w:val="Standardnpsmoodstavce"/>
    <w:link w:val="Textkomente"/>
    <w:uiPriority w:val="99"/>
    <w:semiHidden/>
    <w:rsid w:val="0000352F"/>
    <w:rPr>
      <w:rFonts w:eastAsia="Times New Roman"/>
      <w:sz w:val="20"/>
      <w:szCs w:val="20"/>
    </w:rPr>
  </w:style>
  <w:style w:type="character" w:customStyle="1" w:styleId="Nadpis3Char">
    <w:name w:val="Nadpis 3 Char"/>
    <w:basedOn w:val="Standardnpsmoodstavce"/>
    <w:link w:val="Nadpis3"/>
    <w:semiHidden/>
    <w:rsid w:val="00DB3CFE"/>
    <w:rPr>
      <w:rFonts w:ascii="Cambria" w:eastAsia="Times New Roman" w:hAnsi="Cambria" w:cs="Times New Roman"/>
      <w:b/>
      <w:bCs/>
      <w:color w:val="4F81BD"/>
    </w:rPr>
  </w:style>
  <w:style w:type="paragraph" w:customStyle="1" w:styleId="bh1">
    <w:name w:val="_bh1"/>
    <w:basedOn w:val="Normln"/>
    <w:next w:val="bh2"/>
    <w:rsid w:val="00475AEE"/>
    <w:pPr>
      <w:numPr>
        <w:numId w:val="39"/>
      </w:numPr>
      <w:tabs>
        <w:tab w:val="num" w:pos="360"/>
      </w:tabs>
      <w:spacing w:before="60" w:after="120" w:line="320" w:lineRule="atLeast"/>
      <w:ind w:left="0" w:firstLine="0"/>
      <w:jc w:val="both"/>
      <w:outlineLvl w:val="0"/>
    </w:pPr>
    <w:rPr>
      <w:rFonts w:ascii="Times New Roman" w:hAnsi="Times New Roman"/>
      <w:b/>
      <w:caps/>
      <w:sz w:val="24"/>
      <w:szCs w:val="24"/>
    </w:rPr>
  </w:style>
  <w:style w:type="paragraph" w:customStyle="1" w:styleId="bh2">
    <w:name w:val="_bh2"/>
    <w:basedOn w:val="Normln"/>
    <w:link w:val="bh2Char"/>
    <w:rsid w:val="00475AEE"/>
    <w:pPr>
      <w:numPr>
        <w:ilvl w:val="1"/>
        <w:numId w:val="39"/>
      </w:numPr>
      <w:tabs>
        <w:tab w:val="num" w:pos="360"/>
      </w:tabs>
      <w:spacing w:before="60" w:after="120" w:line="320" w:lineRule="atLeast"/>
      <w:ind w:left="0" w:firstLine="0"/>
      <w:jc w:val="both"/>
      <w:outlineLvl w:val="1"/>
    </w:pPr>
    <w:rPr>
      <w:rFonts w:ascii="Times New Roman" w:hAnsi="Times New Roman"/>
      <w:sz w:val="24"/>
      <w:szCs w:val="20"/>
      <w:u w:val="single"/>
    </w:rPr>
  </w:style>
  <w:style w:type="character" w:customStyle="1" w:styleId="bh2Char">
    <w:name w:val="_bh2 Char"/>
    <w:basedOn w:val="Standardnpsmoodstavce"/>
    <w:link w:val="bh2"/>
    <w:rsid w:val="00475AEE"/>
    <w:rPr>
      <w:rFonts w:ascii="Times New Roman" w:eastAsia="Times New Roman" w:hAnsi="Times New Roman"/>
      <w:sz w:val="24"/>
      <w:szCs w:val="20"/>
      <w:u w:val="single"/>
    </w:rPr>
  </w:style>
  <w:style w:type="paragraph" w:customStyle="1" w:styleId="bno">
    <w:name w:val="_bno"/>
    <w:basedOn w:val="Normln"/>
    <w:link w:val="bnoChar"/>
    <w:rsid w:val="00475AEE"/>
    <w:pPr>
      <w:spacing w:after="120" w:line="320" w:lineRule="atLeast"/>
      <w:ind w:left="720"/>
      <w:jc w:val="both"/>
    </w:pPr>
    <w:rPr>
      <w:rFonts w:ascii="Times New Roman" w:hAnsi="Times New Roman"/>
      <w:sz w:val="24"/>
      <w:szCs w:val="20"/>
    </w:rPr>
  </w:style>
  <w:style w:type="character" w:customStyle="1" w:styleId="bnoChar">
    <w:name w:val="_bno Char"/>
    <w:basedOn w:val="Standardnpsmoodstavce"/>
    <w:link w:val="bno"/>
    <w:rsid w:val="00475AEE"/>
    <w:rPr>
      <w:rFonts w:ascii="Times New Roman" w:eastAsia="Times New Roman" w:hAnsi="Times New Roman"/>
      <w:sz w:val="24"/>
      <w:szCs w:val="20"/>
    </w:rPr>
  </w:style>
  <w:style w:type="paragraph" w:styleId="Pedmtkomente">
    <w:name w:val="annotation subject"/>
    <w:basedOn w:val="Textkomente"/>
    <w:next w:val="Textkomente"/>
    <w:link w:val="PedmtkomenteChar"/>
    <w:uiPriority w:val="99"/>
    <w:semiHidden/>
    <w:unhideWhenUsed/>
    <w:locked/>
    <w:rsid w:val="0087130B"/>
    <w:pPr>
      <w:spacing w:line="240" w:lineRule="auto"/>
    </w:pPr>
    <w:rPr>
      <w:b/>
      <w:bCs/>
    </w:rPr>
  </w:style>
  <w:style w:type="character" w:customStyle="1" w:styleId="PedmtkomenteChar">
    <w:name w:val="Předmět komentáře Char"/>
    <w:basedOn w:val="TextkomenteChar"/>
    <w:link w:val="Pedmtkomente"/>
    <w:uiPriority w:val="99"/>
    <w:semiHidden/>
    <w:rsid w:val="0087130B"/>
    <w:rPr>
      <w:rFonts w:eastAsia="Times New Roman"/>
      <w:b/>
      <w:bCs/>
      <w:sz w:val="20"/>
      <w:szCs w:val="20"/>
    </w:rPr>
  </w:style>
  <w:style w:type="paragraph" w:customStyle="1" w:styleId="bh4">
    <w:name w:val="_bh4"/>
    <w:basedOn w:val="Normln"/>
    <w:rsid w:val="002247BB"/>
    <w:pPr>
      <w:spacing w:after="0" w:line="320" w:lineRule="atLeast"/>
      <w:jc w:val="both"/>
    </w:pPr>
    <w:rPr>
      <w:rFonts w:ascii="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93527-7AFE-48BF-AAD1-4CB1D5938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7452</Words>
  <Characters>43968</Characters>
  <Application>Microsoft Office Word</Application>
  <DocSecurity>0</DocSecurity>
  <Lines>366</Lines>
  <Paragraphs>102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51318</CharactersWithSpaces>
  <SharedDoc>false</SharedDoc>
  <HLinks>
    <vt:vector size="240" baseType="variant">
      <vt:variant>
        <vt:i4>1835056</vt:i4>
      </vt:variant>
      <vt:variant>
        <vt:i4>236</vt:i4>
      </vt:variant>
      <vt:variant>
        <vt:i4>0</vt:i4>
      </vt:variant>
      <vt:variant>
        <vt:i4>5</vt:i4>
      </vt:variant>
      <vt:variant>
        <vt:lpwstr/>
      </vt:variant>
      <vt:variant>
        <vt:lpwstr>_Toc283226377</vt:lpwstr>
      </vt:variant>
      <vt:variant>
        <vt:i4>1835056</vt:i4>
      </vt:variant>
      <vt:variant>
        <vt:i4>230</vt:i4>
      </vt:variant>
      <vt:variant>
        <vt:i4>0</vt:i4>
      </vt:variant>
      <vt:variant>
        <vt:i4>5</vt:i4>
      </vt:variant>
      <vt:variant>
        <vt:lpwstr/>
      </vt:variant>
      <vt:variant>
        <vt:lpwstr>_Toc283226376</vt:lpwstr>
      </vt:variant>
      <vt:variant>
        <vt:i4>1835056</vt:i4>
      </vt:variant>
      <vt:variant>
        <vt:i4>224</vt:i4>
      </vt:variant>
      <vt:variant>
        <vt:i4>0</vt:i4>
      </vt:variant>
      <vt:variant>
        <vt:i4>5</vt:i4>
      </vt:variant>
      <vt:variant>
        <vt:lpwstr/>
      </vt:variant>
      <vt:variant>
        <vt:lpwstr>_Toc283226375</vt:lpwstr>
      </vt:variant>
      <vt:variant>
        <vt:i4>1835056</vt:i4>
      </vt:variant>
      <vt:variant>
        <vt:i4>218</vt:i4>
      </vt:variant>
      <vt:variant>
        <vt:i4>0</vt:i4>
      </vt:variant>
      <vt:variant>
        <vt:i4>5</vt:i4>
      </vt:variant>
      <vt:variant>
        <vt:lpwstr/>
      </vt:variant>
      <vt:variant>
        <vt:lpwstr>_Toc283226374</vt:lpwstr>
      </vt:variant>
      <vt:variant>
        <vt:i4>1835056</vt:i4>
      </vt:variant>
      <vt:variant>
        <vt:i4>212</vt:i4>
      </vt:variant>
      <vt:variant>
        <vt:i4>0</vt:i4>
      </vt:variant>
      <vt:variant>
        <vt:i4>5</vt:i4>
      </vt:variant>
      <vt:variant>
        <vt:lpwstr/>
      </vt:variant>
      <vt:variant>
        <vt:lpwstr>_Toc283226373</vt:lpwstr>
      </vt:variant>
      <vt:variant>
        <vt:i4>1835056</vt:i4>
      </vt:variant>
      <vt:variant>
        <vt:i4>206</vt:i4>
      </vt:variant>
      <vt:variant>
        <vt:i4>0</vt:i4>
      </vt:variant>
      <vt:variant>
        <vt:i4>5</vt:i4>
      </vt:variant>
      <vt:variant>
        <vt:lpwstr/>
      </vt:variant>
      <vt:variant>
        <vt:lpwstr>_Toc283226372</vt:lpwstr>
      </vt:variant>
      <vt:variant>
        <vt:i4>1835056</vt:i4>
      </vt:variant>
      <vt:variant>
        <vt:i4>200</vt:i4>
      </vt:variant>
      <vt:variant>
        <vt:i4>0</vt:i4>
      </vt:variant>
      <vt:variant>
        <vt:i4>5</vt:i4>
      </vt:variant>
      <vt:variant>
        <vt:lpwstr/>
      </vt:variant>
      <vt:variant>
        <vt:lpwstr>_Toc283226371</vt:lpwstr>
      </vt:variant>
      <vt:variant>
        <vt:i4>1835056</vt:i4>
      </vt:variant>
      <vt:variant>
        <vt:i4>194</vt:i4>
      </vt:variant>
      <vt:variant>
        <vt:i4>0</vt:i4>
      </vt:variant>
      <vt:variant>
        <vt:i4>5</vt:i4>
      </vt:variant>
      <vt:variant>
        <vt:lpwstr/>
      </vt:variant>
      <vt:variant>
        <vt:lpwstr>_Toc283226370</vt:lpwstr>
      </vt:variant>
      <vt:variant>
        <vt:i4>1900592</vt:i4>
      </vt:variant>
      <vt:variant>
        <vt:i4>188</vt:i4>
      </vt:variant>
      <vt:variant>
        <vt:i4>0</vt:i4>
      </vt:variant>
      <vt:variant>
        <vt:i4>5</vt:i4>
      </vt:variant>
      <vt:variant>
        <vt:lpwstr/>
      </vt:variant>
      <vt:variant>
        <vt:lpwstr>_Toc283226369</vt:lpwstr>
      </vt:variant>
      <vt:variant>
        <vt:i4>1900592</vt:i4>
      </vt:variant>
      <vt:variant>
        <vt:i4>182</vt:i4>
      </vt:variant>
      <vt:variant>
        <vt:i4>0</vt:i4>
      </vt:variant>
      <vt:variant>
        <vt:i4>5</vt:i4>
      </vt:variant>
      <vt:variant>
        <vt:lpwstr/>
      </vt:variant>
      <vt:variant>
        <vt:lpwstr>_Toc283226368</vt:lpwstr>
      </vt:variant>
      <vt:variant>
        <vt:i4>1900592</vt:i4>
      </vt:variant>
      <vt:variant>
        <vt:i4>176</vt:i4>
      </vt:variant>
      <vt:variant>
        <vt:i4>0</vt:i4>
      </vt:variant>
      <vt:variant>
        <vt:i4>5</vt:i4>
      </vt:variant>
      <vt:variant>
        <vt:lpwstr/>
      </vt:variant>
      <vt:variant>
        <vt:lpwstr>_Toc283226367</vt:lpwstr>
      </vt:variant>
      <vt:variant>
        <vt:i4>1900592</vt:i4>
      </vt:variant>
      <vt:variant>
        <vt:i4>170</vt:i4>
      </vt:variant>
      <vt:variant>
        <vt:i4>0</vt:i4>
      </vt:variant>
      <vt:variant>
        <vt:i4>5</vt:i4>
      </vt:variant>
      <vt:variant>
        <vt:lpwstr/>
      </vt:variant>
      <vt:variant>
        <vt:lpwstr>_Toc283226366</vt:lpwstr>
      </vt:variant>
      <vt:variant>
        <vt:i4>1900592</vt:i4>
      </vt:variant>
      <vt:variant>
        <vt:i4>164</vt:i4>
      </vt:variant>
      <vt:variant>
        <vt:i4>0</vt:i4>
      </vt:variant>
      <vt:variant>
        <vt:i4>5</vt:i4>
      </vt:variant>
      <vt:variant>
        <vt:lpwstr/>
      </vt:variant>
      <vt:variant>
        <vt:lpwstr>_Toc283226365</vt:lpwstr>
      </vt:variant>
      <vt:variant>
        <vt:i4>1900592</vt:i4>
      </vt:variant>
      <vt:variant>
        <vt:i4>158</vt:i4>
      </vt:variant>
      <vt:variant>
        <vt:i4>0</vt:i4>
      </vt:variant>
      <vt:variant>
        <vt:i4>5</vt:i4>
      </vt:variant>
      <vt:variant>
        <vt:lpwstr/>
      </vt:variant>
      <vt:variant>
        <vt:lpwstr>_Toc283226364</vt:lpwstr>
      </vt:variant>
      <vt:variant>
        <vt:i4>1900592</vt:i4>
      </vt:variant>
      <vt:variant>
        <vt:i4>152</vt:i4>
      </vt:variant>
      <vt:variant>
        <vt:i4>0</vt:i4>
      </vt:variant>
      <vt:variant>
        <vt:i4>5</vt:i4>
      </vt:variant>
      <vt:variant>
        <vt:lpwstr/>
      </vt:variant>
      <vt:variant>
        <vt:lpwstr>_Toc283226363</vt:lpwstr>
      </vt:variant>
      <vt:variant>
        <vt:i4>1900592</vt:i4>
      </vt:variant>
      <vt:variant>
        <vt:i4>146</vt:i4>
      </vt:variant>
      <vt:variant>
        <vt:i4>0</vt:i4>
      </vt:variant>
      <vt:variant>
        <vt:i4>5</vt:i4>
      </vt:variant>
      <vt:variant>
        <vt:lpwstr/>
      </vt:variant>
      <vt:variant>
        <vt:lpwstr>_Toc283226362</vt:lpwstr>
      </vt:variant>
      <vt:variant>
        <vt:i4>1900592</vt:i4>
      </vt:variant>
      <vt:variant>
        <vt:i4>140</vt:i4>
      </vt:variant>
      <vt:variant>
        <vt:i4>0</vt:i4>
      </vt:variant>
      <vt:variant>
        <vt:i4>5</vt:i4>
      </vt:variant>
      <vt:variant>
        <vt:lpwstr/>
      </vt:variant>
      <vt:variant>
        <vt:lpwstr>_Toc283226361</vt:lpwstr>
      </vt:variant>
      <vt:variant>
        <vt:i4>1900592</vt:i4>
      </vt:variant>
      <vt:variant>
        <vt:i4>134</vt:i4>
      </vt:variant>
      <vt:variant>
        <vt:i4>0</vt:i4>
      </vt:variant>
      <vt:variant>
        <vt:i4>5</vt:i4>
      </vt:variant>
      <vt:variant>
        <vt:lpwstr/>
      </vt:variant>
      <vt:variant>
        <vt:lpwstr>_Toc283226360</vt:lpwstr>
      </vt:variant>
      <vt:variant>
        <vt:i4>1966128</vt:i4>
      </vt:variant>
      <vt:variant>
        <vt:i4>128</vt:i4>
      </vt:variant>
      <vt:variant>
        <vt:i4>0</vt:i4>
      </vt:variant>
      <vt:variant>
        <vt:i4>5</vt:i4>
      </vt:variant>
      <vt:variant>
        <vt:lpwstr/>
      </vt:variant>
      <vt:variant>
        <vt:lpwstr>_Toc283226359</vt:lpwstr>
      </vt:variant>
      <vt:variant>
        <vt:i4>1966128</vt:i4>
      </vt:variant>
      <vt:variant>
        <vt:i4>122</vt:i4>
      </vt:variant>
      <vt:variant>
        <vt:i4>0</vt:i4>
      </vt:variant>
      <vt:variant>
        <vt:i4>5</vt:i4>
      </vt:variant>
      <vt:variant>
        <vt:lpwstr/>
      </vt:variant>
      <vt:variant>
        <vt:lpwstr>_Toc283226358</vt:lpwstr>
      </vt:variant>
      <vt:variant>
        <vt:i4>1966128</vt:i4>
      </vt:variant>
      <vt:variant>
        <vt:i4>116</vt:i4>
      </vt:variant>
      <vt:variant>
        <vt:i4>0</vt:i4>
      </vt:variant>
      <vt:variant>
        <vt:i4>5</vt:i4>
      </vt:variant>
      <vt:variant>
        <vt:lpwstr/>
      </vt:variant>
      <vt:variant>
        <vt:lpwstr>_Toc283226357</vt:lpwstr>
      </vt:variant>
      <vt:variant>
        <vt:i4>1966128</vt:i4>
      </vt:variant>
      <vt:variant>
        <vt:i4>110</vt:i4>
      </vt:variant>
      <vt:variant>
        <vt:i4>0</vt:i4>
      </vt:variant>
      <vt:variant>
        <vt:i4>5</vt:i4>
      </vt:variant>
      <vt:variant>
        <vt:lpwstr/>
      </vt:variant>
      <vt:variant>
        <vt:lpwstr>_Toc283226356</vt:lpwstr>
      </vt:variant>
      <vt:variant>
        <vt:i4>1966128</vt:i4>
      </vt:variant>
      <vt:variant>
        <vt:i4>104</vt:i4>
      </vt:variant>
      <vt:variant>
        <vt:i4>0</vt:i4>
      </vt:variant>
      <vt:variant>
        <vt:i4>5</vt:i4>
      </vt:variant>
      <vt:variant>
        <vt:lpwstr/>
      </vt:variant>
      <vt:variant>
        <vt:lpwstr>_Toc283226355</vt:lpwstr>
      </vt:variant>
      <vt:variant>
        <vt:i4>1966128</vt:i4>
      </vt:variant>
      <vt:variant>
        <vt:i4>98</vt:i4>
      </vt:variant>
      <vt:variant>
        <vt:i4>0</vt:i4>
      </vt:variant>
      <vt:variant>
        <vt:i4>5</vt:i4>
      </vt:variant>
      <vt:variant>
        <vt:lpwstr/>
      </vt:variant>
      <vt:variant>
        <vt:lpwstr>_Toc283226354</vt:lpwstr>
      </vt:variant>
      <vt:variant>
        <vt:i4>1966128</vt:i4>
      </vt:variant>
      <vt:variant>
        <vt:i4>92</vt:i4>
      </vt:variant>
      <vt:variant>
        <vt:i4>0</vt:i4>
      </vt:variant>
      <vt:variant>
        <vt:i4>5</vt:i4>
      </vt:variant>
      <vt:variant>
        <vt:lpwstr/>
      </vt:variant>
      <vt:variant>
        <vt:lpwstr>_Toc283226353</vt:lpwstr>
      </vt:variant>
      <vt:variant>
        <vt:i4>1966128</vt:i4>
      </vt:variant>
      <vt:variant>
        <vt:i4>86</vt:i4>
      </vt:variant>
      <vt:variant>
        <vt:i4>0</vt:i4>
      </vt:variant>
      <vt:variant>
        <vt:i4>5</vt:i4>
      </vt:variant>
      <vt:variant>
        <vt:lpwstr/>
      </vt:variant>
      <vt:variant>
        <vt:lpwstr>_Toc283226352</vt:lpwstr>
      </vt:variant>
      <vt:variant>
        <vt:i4>1966128</vt:i4>
      </vt:variant>
      <vt:variant>
        <vt:i4>80</vt:i4>
      </vt:variant>
      <vt:variant>
        <vt:i4>0</vt:i4>
      </vt:variant>
      <vt:variant>
        <vt:i4>5</vt:i4>
      </vt:variant>
      <vt:variant>
        <vt:lpwstr/>
      </vt:variant>
      <vt:variant>
        <vt:lpwstr>_Toc283226351</vt:lpwstr>
      </vt:variant>
      <vt:variant>
        <vt:i4>1966128</vt:i4>
      </vt:variant>
      <vt:variant>
        <vt:i4>74</vt:i4>
      </vt:variant>
      <vt:variant>
        <vt:i4>0</vt:i4>
      </vt:variant>
      <vt:variant>
        <vt:i4>5</vt:i4>
      </vt:variant>
      <vt:variant>
        <vt:lpwstr/>
      </vt:variant>
      <vt:variant>
        <vt:lpwstr>_Toc283226350</vt:lpwstr>
      </vt:variant>
      <vt:variant>
        <vt:i4>2031664</vt:i4>
      </vt:variant>
      <vt:variant>
        <vt:i4>68</vt:i4>
      </vt:variant>
      <vt:variant>
        <vt:i4>0</vt:i4>
      </vt:variant>
      <vt:variant>
        <vt:i4>5</vt:i4>
      </vt:variant>
      <vt:variant>
        <vt:lpwstr/>
      </vt:variant>
      <vt:variant>
        <vt:lpwstr>_Toc283226349</vt:lpwstr>
      </vt:variant>
      <vt:variant>
        <vt:i4>2031664</vt:i4>
      </vt:variant>
      <vt:variant>
        <vt:i4>62</vt:i4>
      </vt:variant>
      <vt:variant>
        <vt:i4>0</vt:i4>
      </vt:variant>
      <vt:variant>
        <vt:i4>5</vt:i4>
      </vt:variant>
      <vt:variant>
        <vt:lpwstr/>
      </vt:variant>
      <vt:variant>
        <vt:lpwstr>_Toc283226348</vt:lpwstr>
      </vt:variant>
      <vt:variant>
        <vt:i4>2031664</vt:i4>
      </vt:variant>
      <vt:variant>
        <vt:i4>56</vt:i4>
      </vt:variant>
      <vt:variant>
        <vt:i4>0</vt:i4>
      </vt:variant>
      <vt:variant>
        <vt:i4>5</vt:i4>
      </vt:variant>
      <vt:variant>
        <vt:lpwstr/>
      </vt:variant>
      <vt:variant>
        <vt:lpwstr>_Toc283226347</vt:lpwstr>
      </vt:variant>
      <vt:variant>
        <vt:i4>2031664</vt:i4>
      </vt:variant>
      <vt:variant>
        <vt:i4>50</vt:i4>
      </vt:variant>
      <vt:variant>
        <vt:i4>0</vt:i4>
      </vt:variant>
      <vt:variant>
        <vt:i4>5</vt:i4>
      </vt:variant>
      <vt:variant>
        <vt:lpwstr/>
      </vt:variant>
      <vt:variant>
        <vt:lpwstr>_Toc283226346</vt:lpwstr>
      </vt:variant>
      <vt:variant>
        <vt:i4>2031664</vt:i4>
      </vt:variant>
      <vt:variant>
        <vt:i4>44</vt:i4>
      </vt:variant>
      <vt:variant>
        <vt:i4>0</vt:i4>
      </vt:variant>
      <vt:variant>
        <vt:i4>5</vt:i4>
      </vt:variant>
      <vt:variant>
        <vt:lpwstr/>
      </vt:variant>
      <vt:variant>
        <vt:lpwstr>_Toc283226345</vt:lpwstr>
      </vt:variant>
      <vt:variant>
        <vt:i4>2031664</vt:i4>
      </vt:variant>
      <vt:variant>
        <vt:i4>38</vt:i4>
      </vt:variant>
      <vt:variant>
        <vt:i4>0</vt:i4>
      </vt:variant>
      <vt:variant>
        <vt:i4>5</vt:i4>
      </vt:variant>
      <vt:variant>
        <vt:lpwstr/>
      </vt:variant>
      <vt:variant>
        <vt:lpwstr>_Toc283226344</vt:lpwstr>
      </vt:variant>
      <vt:variant>
        <vt:i4>2031664</vt:i4>
      </vt:variant>
      <vt:variant>
        <vt:i4>32</vt:i4>
      </vt:variant>
      <vt:variant>
        <vt:i4>0</vt:i4>
      </vt:variant>
      <vt:variant>
        <vt:i4>5</vt:i4>
      </vt:variant>
      <vt:variant>
        <vt:lpwstr/>
      </vt:variant>
      <vt:variant>
        <vt:lpwstr>_Toc283226343</vt:lpwstr>
      </vt:variant>
      <vt:variant>
        <vt:i4>2031664</vt:i4>
      </vt:variant>
      <vt:variant>
        <vt:i4>26</vt:i4>
      </vt:variant>
      <vt:variant>
        <vt:i4>0</vt:i4>
      </vt:variant>
      <vt:variant>
        <vt:i4>5</vt:i4>
      </vt:variant>
      <vt:variant>
        <vt:lpwstr/>
      </vt:variant>
      <vt:variant>
        <vt:lpwstr>_Toc283226342</vt:lpwstr>
      </vt:variant>
      <vt:variant>
        <vt:i4>2031664</vt:i4>
      </vt:variant>
      <vt:variant>
        <vt:i4>20</vt:i4>
      </vt:variant>
      <vt:variant>
        <vt:i4>0</vt:i4>
      </vt:variant>
      <vt:variant>
        <vt:i4>5</vt:i4>
      </vt:variant>
      <vt:variant>
        <vt:lpwstr/>
      </vt:variant>
      <vt:variant>
        <vt:lpwstr>_Toc283226341</vt:lpwstr>
      </vt:variant>
      <vt:variant>
        <vt:i4>2031664</vt:i4>
      </vt:variant>
      <vt:variant>
        <vt:i4>14</vt:i4>
      </vt:variant>
      <vt:variant>
        <vt:i4>0</vt:i4>
      </vt:variant>
      <vt:variant>
        <vt:i4>5</vt:i4>
      </vt:variant>
      <vt:variant>
        <vt:lpwstr/>
      </vt:variant>
      <vt:variant>
        <vt:lpwstr>_Toc283226340</vt:lpwstr>
      </vt:variant>
      <vt:variant>
        <vt:i4>1572912</vt:i4>
      </vt:variant>
      <vt:variant>
        <vt:i4>8</vt:i4>
      </vt:variant>
      <vt:variant>
        <vt:i4>0</vt:i4>
      </vt:variant>
      <vt:variant>
        <vt:i4>5</vt:i4>
      </vt:variant>
      <vt:variant>
        <vt:lpwstr/>
      </vt:variant>
      <vt:variant>
        <vt:lpwstr>_Toc283226339</vt:lpwstr>
      </vt:variant>
      <vt:variant>
        <vt:i4>1572912</vt:i4>
      </vt:variant>
      <vt:variant>
        <vt:i4>2</vt:i4>
      </vt:variant>
      <vt:variant>
        <vt:i4>0</vt:i4>
      </vt:variant>
      <vt:variant>
        <vt:i4>5</vt:i4>
      </vt:variant>
      <vt:variant>
        <vt:lpwstr/>
      </vt:variant>
      <vt:variant>
        <vt:lpwstr>_Toc283226338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2011-01-26T10:57:00Z</dcterms:created>
  <dcterms:modified xsi:type="dcterms:W3CDTF">2011-01-27T11:27:00Z</dcterms:modified>
</cp:coreProperties>
</file>