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0" w:name="_Toc279065722"/>
      <w:bookmarkStart w:id="1" w:name="_Toc279065860"/>
      <w:r w:rsidRPr="009A30F5">
        <w:rPr>
          <w:rFonts w:ascii="Times New Roman" w:hAnsi="Times New Roman"/>
          <w:b/>
          <w:color w:val="000000"/>
          <w:sz w:val="32"/>
          <w:szCs w:val="32"/>
          <w:lang w:eastAsia="en-US"/>
        </w:rPr>
        <w:t xml:space="preserve">PROVÁDĚCÍ SMLOUVA č. </w:t>
      </w:r>
      <w:r w:rsidR="00BE68DE" w:rsidRPr="009A30F5">
        <w:rPr>
          <w:rFonts w:ascii="Times New Roman" w:hAnsi="Times New Roman"/>
          <w:b/>
          <w:color w:val="000000"/>
          <w:sz w:val="32"/>
          <w:szCs w:val="32"/>
          <w:lang w:eastAsia="en-US"/>
        </w:rPr>
        <w:t>[</w:t>
      </w:r>
      <w:r w:rsidR="00BE68DE" w:rsidRPr="009A30F5">
        <w:rPr>
          <w:rFonts w:ascii="Times New Roman" w:hAnsi="Times New Roman"/>
          <w:b/>
          <w:color w:val="000000"/>
          <w:sz w:val="32"/>
          <w:szCs w:val="32"/>
          <w:highlight w:val="lightGray"/>
          <w:lang w:eastAsia="en-US"/>
        </w:rPr>
        <w:t>BUDE DOPLNĚNO</w:t>
      </w:r>
      <w:r w:rsidR="00BE68DE" w:rsidRPr="009A30F5">
        <w:rPr>
          <w:rFonts w:ascii="Times New Roman" w:hAnsi="Times New Roman"/>
          <w:b/>
          <w:color w:val="000000"/>
          <w:sz w:val="32"/>
          <w:szCs w:val="32"/>
          <w:lang w:eastAsia="en-US"/>
        </w:rPr>
        <w:t>]</w:t>
      </w:r>
      <w:bookmarkEnd w:id="0"/>
      <w:bookmarkEnd w:id="1"/>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uzavíraná na základě</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2" w:name="_Toc279065723"/>
      <w:bookmarkStart w:id="3" w:name="_Toc279065861"/>
      <w:r w:rsidRPr="009A30F5">
        <w:rPr>
          <w:rFonts w:ascii="Times New Roman" w:hAnsi="Times New Roman"/>
          <w:color w:val="000000"/>
          <w:sz w:val="30"/>
          <w:szCs w:val="30"/>
          <w:lang w:eastAsia="en-US"/>
        </w:rPr>
        <w:t>Rámcové smlouvy o poskytování hlasových služeb Komunikační</w:t>
      </w:r>
      <w:bookmarkEnd w:id="2"/>
      <w:bookmarkEnd w:id="3"/>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 xml:space="preserve">infrastruktury Informačních systémů veřejné správy ze dne </w:t>
      </w:r>
      <w:r w:rsidR="00BE68DE" w:rsidRPr="009A30F5">
        <w:rPr>
          <w:rFonts w:ascii="Times New Roman" w:hAnsi="Times New Roman"/>
          <w:color w:val="000000"/>
          <w:sz w:val="30"/>
          <w:szCs w:val="30"/>
          <w:lang w:eastAsia="en-US"/>
        </w:rPr>
        <w:t>[</w:t>
      </w:r>
      <w:r w:rsidR="00BE68DE" w:rsidRPr="009A30F5">
        <w:rPr>
          <w:rFonts w:ascii="Times New Roman" w:hAnsi="Times New Roman"/>
          <w:color w:val="000000"/>
          <w:sz w:val="30"/>
          <w:szCs w:val="30"/>
          <w:highlight w:val="lightGray"/>
          <w:lang w:eastAsia="en-US"/>
        </w:rPr>
        <w:t>BUDE DOPLNĚNO</w:t>
      </w:r>
      <w:r w:rsidR="00BE68DE" w:rsidRPr="009A30F5">
        <w:rPr>
          <w:rFonts w:ascii="Times New Roman" w:hAnsi="Times New Roman"/>
          <w:color w:val="000000"/>
          <w:sz w:val="30"/>
          <w:szCs w:val="30"/>
          <w:lang w:eastAsia="en-US"/>
        </w:rPr>
        <w:t>]</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mezi</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4" w:name="_Toc279065724"/>
      <w:bookmarkStart w:id="5" w:name="_Toc279065862"/>
      <w:r w:rsidRPr="009A30F5">
        <w:rPr>
          <w:rFonts w:ascii="Times New Roman" w:hAnsi="Times New Roman"/>
          <w:b/>
          <w:color w:val="000000"/>
          <w:sz w:val="28"/>
          <w:szCs w:val="28"/>
          <w:lang w:eastAsia="en-US"/>
        </w:rPr>
        <w:t>Českou republikou – Ministerstvem vnitra</w:t>
      </w:r>
      <w:bookmarkEnd w:id="4"/>
      <w:bookmarkEnd w:id="5"/>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na straně jedné</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a</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BE68DE"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9A30F5">
        <w:rPr>
          <w:rFonts w:ascii="Times New Roman" w:hAnsi="Times New Roman"/>
          <w:color w:val="000000"/>
          <w:sz w:val="24"/>
          <w:szCs w:val="24"/>
          <w:lang w:val="pl-PL" w:eastAsia="en-US"/>
        </w:rPr>
        <w:t>[</w:t>
      </w:r>
      <w:r w:rsidRPr="009A30F5">
        <w:rPr>
          <w:rFonts w:ascii="Times New Roman" w:hAnsi="Times New Roman"/>
          <w:color w:val="000000"/>
          <w:sz w:val="24"/>
          <w:szCs w:val="24"/>
          <w:highlight w:val="lightGray"/>
          <w:lang w:val="pl-PL" w:eastAsia="en-US"/>
        </w:rPr>
        <w:t>POSKYTOVATEL</w:t>
      </w:r>
      <w:r w:rsidRPr="009A30F5">
        <w:rPr>
          <w:rFonts w:ascii="Times New Roman" w:hAnsi="Times New Roman"/>
          <w:color w:val="000000"/>
          <w:sz w:val="24"/>
          <w:szCs w:val="24"/>
          <w:lang w:val="pl-PL" w:eastAsia="en-US"/>
        </w:rPr>
        <w:t>]</w:t>
      </w:r>
    </w:p>
    <w:p w:rsidR="00E11847" w:rsidRPr="009A30F5" w:rsidRDefault="00E11847" w:rsidP="005802E4">
      <w:pPr>
        <w:pStyle w:val="Default"/>
        <w:jc w:val="center"/>
        <w:rPr>
          <w:lang w:val="pl-PL" w:eastAsia="en-US"/>
        </w:rPr>
      </w:pPr>
    </w:p>
    <w:p w:rsidR="00E11847" w:rsidRPr="009A30F5" w:rsidRDefault="00E11847" w:rsidP="005802E4">
      <w:pPr>
        <w:pStyle w:val="Default"/>
        <w:jc w:val="center"/>
        <w:rPr>
          <w:lang w:val="pl-PL" w:eastAsia="en-US"/>
        </w:rPr>
      </w:pPr>
    </w:p>
    <w:p w:rsidR="00E11847" w:rsidRPr="009A30F5" w:rsidRDefault="00BE68DE" w:rsidP="005802E4">
      <w:pPr>
        <w:pStyle w:val="Default"/>
        <w:jc w:val="center"/>
        <w:rPr>
          <w:lang w:val="pl-PL" w:eastAsia="en-US"/>
        </w:rPr>
      </w:pPr>
      <w:r w:rsidRPr="009A30F5">
        <w:rPr>
          <w:lang w:val="pl-PL" w:eastAsia="en-US"/>
        </w:rPr>
        <w:t>na straně druhé</w:t>
      </w:r>
    </w:p>
    <w:p w:rsidR="00E11847" w:rsidRPr="009A30F5" w:rsidRDefault="00282744" w:rsidP="00306857">
      <w:pPr>
        <w:jc w:val="center"/>
        <w:rPr>
          <w:rFonts w:ascii="Times New Roman" w:hAnsi="Times New Roman"/>
          <w:b/>
          <w:lang w:val="pl-PL" w:eastAsia="en-US"/>
        </w:rPr>
      </w:pPr>
      <w:r w:rsidRPr="009A30F5">
        <w:rPr>
          <w:rFonts w:ascii="Times New Roman" w:hAnsi="Times New Roman"/>
          <w:lang w:val="pl-PL" w:eastAsia="en-US"/>
        </w:rPr>
        <w:br w:type="page"/>
      </w:r>
      <w:r w:rsidR="00BE68DE" w:rsidRPr="009A30F5">
        <w:rPr>
          <w:rFonts w:ascii="Times New Roman" w:hAnsi="Times New Roman"/>
          <w:b/>
          <w:lang w:val="pl-PL" w:eastAsia="en-US"/>
        </w:rPr>
        <w:lastRenderedPageBreak/>
        <w:t>OBSAH</w:t>
      </w:r>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r w:rsidRPr="00F0006E">
        <w:rPr>
          <w:rFonts w:ascii="Times New Roman" w:hAnsi="Times New Roman"/>
          <w:bCs w:val="0"/>
          <w:caps w:val="0"/>
          <w:lang w:val="pl-PL" w:eastAsia="en-US"/>
        </w:rPr>
        <w:fldChar w:fldCharType="begin"/>
      </w:r>
      <w:r w:rsidR="00E157DA" w:rsidRPr="009A30F5">
        <w:rPr>
          <w:rFonts w:ascii="Times New Roman" w:hAnsi="Times New Roman"/>
          <w:bCs w:val="0"/>
          <w:caps w:val="0"/>
          <w:lang w:val="pl-PL" w:eastAsia="en-US"/>
        </w:rPr>
        <w:instrText xml:space="preserve"> TOC \h \z \t "Nadpis 1. úrovně;1;Nadpis 2. úrovně;2;Styl1;1" </w:instrText>
      </w:r>
      <w:r w:rsidRPr="00F0006E">
        <w:rPr>
          <w:rFonts w:ascii="Times New Roman" w:hAnsi="Times New Roman"/>
          <w:bCs w:val="0"/>
          <w:caps w:val="0"/>
          <w:lang w:val="pl-PL" w:eastAsia="en-US"/>
        </w:rPr>
        <w:fldChar w:fldCharType="separate"/>
      </w:r>
      <w:hyperlink w:anchor="_Toc280470519" w:history="1">
        <w:r w:rsidR="00E157DA" w:rsidRPr="009A30F5">
          <w:rPr>
            <w:rStyle w:val="Hypertextovodkaz"/>
            <w:rFonts w:ascii="Times New Roman" w:hAnsi="Times New Roman"/>
            <w:noProof/>
            <w:snapToGrid w:val="0"/>
            <w:w w:val="0"/>
          </w:rPr>
          <w:t>1.</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ÚVODNÍ USTANOVENÍ</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_Toc280470519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4</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0" w:history="1">
        <w:r w:rsidR="00E157DA" w:rsidRPr="009A30F5">
          <w:rPr>
            <w:rStyle w:val="Hypertextovodkaz"/>
            <w:rFonts w:ascii="Times New Roman" w:hAnsi="Times New Roman"/>
            <w:noProof/>
          </w:rPr>
          <w:t>1.1.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Použití Rámcové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_Toc280470520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4</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1" w:history="1">
        <w:r w:rsidR="00E157DA" w:rsidRPr="009A30F5">
          <w:rPr>
            <w:rStyle w:val="Hypertextovodkaz"/>
            <w:rFonts w:ascii="Times New Roman" w:hAnsi="Times New Roman"/>
            <w:noProof/>
          </w:rPr>
          <w:t>1.2.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Použití pojmů definovaných v Rámcové smlouvě</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_Toc280470521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4</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22" w:history="1">
        <w:r w:rsidR="00E157DA" w:rsidRPr="009A30F5">
          <w:rPr>
            <w:rStyle w:val="Hypertextovodkaz"/>
            <w:rFonts w:ascii="Times New Roman" w:hAnsi="Times New Roman"/>
            <w:noProof/>
            <w:snapToGrid w:val="0"/>
            <w:w w:val="0"/>
          </w:rPr>
          <w:t>2.</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PŘEDMĚT</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_Toc280470522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4</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3" w:history="1">
        <w:r w:rsidR="00E157DA" w:rsidRPr="009A30F5">
          <w:rPr>
            <w:rStyle w:val="Hypertextovodkaz"/>
            <w:rFonts w:ascii="Times New Roman" w:hAnsi="Times New Roman"/>
            <w:noProof/>
          </w:rPr>
          <w:t>2.1.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Předmět</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_Toc280470523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4</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24" w:history="1">
        <w:r w:rsidR="00E157DA" w:rsidRPr="009A30F5">
          <w:rPr>
            <w:rStyle w:val="Hypertextovodkaz"/>
            <w:rFonts w:ascii="Times New Roman" w:hAnsi="Times New Roman"/>
            <w:noProof/>
            <w:snapToGrid w:val="0"/>
            <w:w w:val="0"/>
          </w:rPr>
          <w:t>3.</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JEDNÁNÍ MINISTERSTVA PŘI UZAVÍRÁNÍ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_Toc280470524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5</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5" w:history="1">
        <w:r w:rsidR="00E157DA" w:rsidRPr="009A30F5">
          <w:rPr>
            <w:rStyle w:val="Hypertextovodkaz"/>
            <w:rFonts w:ascii="Times New Roman" w:hAnsi="Times New Roman"/>
            <w:noProof/>
          </w:rPr>
          <w:t>3.1.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Jednání Ministerstva při uzavírání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_Toc280470525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5</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6" w:history="1">
        <w:r w:rsidR="00E157DA" w:rsidRPr="009A30F5">
          <w:rPr>
            <w:rStyle w:val="Hypertextovodkaz"/>
            <w:rFonts w:ascii="Times New Roman" w:hAnsi="Times New Roman"/>
            <w:noProof/>
          </w:rPr>
          <w:t>3.2.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Prohlášení Poskytovatele ve vztahu k článku 3.1Prováděcí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_Toc280470526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5</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27" w:history="1">
        <w:r w:rsidR="00E157DA" w:rsidRPr="009A30F5">
          <w:rPr>
            <w:rStyle w:val="Hypertextovodkaz"/>
            <w:rFonts w:ascii="Times New Roman" w:hAnsi="Times New Roman"/>
            <w:noProof/>
            <w:snapToGrid w:val="0"/>
            <w:w w:val="0"/>
          </w:rPr>
          <w:t>4.</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ZÁVAZKY SMLUVNÍCH STRAN</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_Toc280470527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6</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8" w:history="1">
        <w:r w:rsidR="00E157DA" w:rsidRPr="009A30F5">
          <w:rPr>
            <w:rStyle w:val="Hypertextovodkaz"/>
            <w:rFonts w:ascii="Times New Roman" w:hAnsi="Times New Roman"/>
            <w:noProof/>
          </w:rPr>
          <w:t>4.1.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Závazek Poskytovatele poskytovat služby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_Toc280470528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6</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29" w:history="1">
        <w:r w:rsidR="00E157DA" w:rsidRPr="009A30F5">
          <w:rPr>
            <w:rStyle w:val="Hypertextovodkaz"/>
            <w:rFonts w:ascii="Times New Roman" w:hAnsi="Times New Roman"/>
            <w:noProof/>
          </w:rPr>
          <w:t>4.2.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Koneční uživatelé</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_Toc280470529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6</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0" w:history="1">
        <w:r w:rsidR="00E157DA" w:rsidRPr="009A30F5">
          <w:rPr>
            <w:rStyle w:val="Hypertextovodkaz"/>
            <w:rFonts w:ascii="Times New Roman" w:hAnsi="Times New Roman"/>
            <w:noProof/>
          </w:rPr>
          <w:t>4.3.</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Služby poskytované dle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_Toc280470530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6</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1" w:history="1">
        <w:r w:rsidR="00E157DA" w:rsidRPr="009A30F5">
          <w:rPr>
            <w:rStyle w:val="Hypertextovodkaz"/>
            <w:rFonts w:ascii="Times New Roman" w:hAnsi="Times New Roman"/>
            <w:noProof/>
          </w:rPr>
          <w:t>4.4.</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Cena za služby poskytované dle Prováděcích smluv</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_Toc280470531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6</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32" w:history="1">
        <w:r w:rsidR="00E157DA" w:rsidRPr="009A30F5">
          <w:rPr>
            <w:rStyle w:val="Hypertextovodkaz"/>
            <w:rFonts w:ascii="Times New Roman" w:hAnsi="Times New Roman"/>
            <w:noProof/>
            <w:snapToGrid w:val="0"/>
            <w:w w:val="0"/>
          </w:rPr>
          <w:t>5.</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DOBA TRVÁNÍ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_Toc280470532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7</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3" w:history="1">
        <w:r w:rsidR="00E157DA" w:rsidRPr="009A30F5">
          <w:rPr>
            <w:rStyle w:val="Hypertextovodkaz"/>
            <w:rFonts w:ascii="Times New Roman" w:hAnsi="Times New Roman"/>
            <w:noProof/>
          </w:rPr>
          <w:t>5.1.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Účinnost a doba trvání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_Toc280470533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7</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4" w:history="1">
        <w:r w:rsidR="00E157DA" w:rsidRPr="009A30F5">
          <w:rPr>
            <w:rStyle w:val="Hypertextovodkaz"/>
            <w:rFonts w:ascii="Times New Roman" w:hAnsi="Times New Roman"/>
            <w:noProof/>
          </w:rPr>
          <w:t>5.2.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Zánik této Prováděcí smlouvy před uplynutím doby jejího trvání</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_Toc280470534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7</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5" w:history="1">
        <w:r w:rsidR="00E157DA" w:rsidRPr="009A30F5">
          <w:rPr>
            <w:rStyle w:val="Hypertextovodkaz"/>
            <w:rFonts w:ascii="Times New Roman" w:hAnsi="Times New Roman"/>
            <w:noProof/>
            <w:lang w:eastAsia="en-US"/>
          </w:rPr>
          <w:t>5.3.</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Možnost výpovědi této Prováděcí smlouvy ze strany Ministerstva</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_Toc280470535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7</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6" w:history="1">
        <w:r w:rsidR="00E157DA" w:rsidRPr="009A30F5">
          <w:rPr>
            <w:rStyle w:val="Hypertextovodkaz"/>
            <w:rFonts w:ascii="Times New Roman" w:hAnsi="Times New Roman"/>
            <w:noProof/>
          </w:rPr>
          <w:t>5.4.</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Podstatné porušení povinností Poskytovatelem</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_Toc280470536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7" w:history="1">
        <w:r w:rsidR="00E157DA" w:rsidRPr="009A30F5">
          <w:rPr>
            <w:rStyle w:val="Hypertextovodkaz"/>
            <w:rFonts w:ascii="Times New Roman" w:hAnsi="Times New Roman"/>
            <w:noProof/>
            <w:lang w:eastAsia="en-US"/>
          </w:rPr>
          <w:t>5.5.</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Sankce dle Přílohy č. 5 Rámcové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_Toc280470537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38" w:history="1">
        <w:r w:rsidR="00E157DA" w:rsidRPr="009A30F5">
          <w:rPr>
            <w:rStyle w:val="Hypertextovodkaz"/>
            <w:rFonts w:ascii="Times New Roman" w:hAnsi="Times New Roman"/>
            <w:noProof/>
            <w:snapToGrid w:val="0"/>
            <w:w w:val="0"/>
          </w:rPr>
          <w:t>6.</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PROHLÁŠENÍ POSKYTOVATELE A SANKCE</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_Toc280470538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39" w:history="1">
        <w:r w:rsidR="00E157DA" w:rsidRPr="009A30F5">
          <w:rPr>
            <w:rStyle w:val="Hypertextovodkaz"/>
            <w:rFonts w:ascii="Times New Roman" w:hAnsi="Times New Roman"/>
            <w:noProof/>
            <w:lang w:eastAsia="en-US"/>
          </w:rPr>
          <w:t>6.1.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Prohlášení Poskytovatele</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_Toc280470539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0" w:history="1">
        <w:r w:rsidR="00E157DA" w:rsidRPr="009A30F5">
          <w:rPr>
            <w:rStyle w:val="Hypertextovodkaz"/>
            <w:rFonts w:ascii="Times New Roman" w:hAnsi="Times New Roman"/>
            <w:noProof/>
          </w:rPr>
          <w:t>6.2.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Aplikace Rámcové smlouvy ve vztahu k prohlášení Poskytovatele</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_Toc280470540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541" w:history="1">
        <w:r w:rsidR="00E157DA" w:rsidRPr="009A30F5">
          <w:rPr>
            <w:rStyle w:val="Hypertextovodkaz"/>
            <w:rFonts w:ascii="Times New Roman" w:hAnsi="Times New Roman"/>
            <w:noProof/>
            <w:snapToGrid w:val="0"/>
            <w:w w:val="0"/>
          </w:rPr>
          <w:t>7.</w:t>
        </w:r>
        <w:r w:rsidR="00E157DA" w:rsidRPr="009A30F5">
          <w:rPr>
            <w:rFonts w:ascii="Times New Roman" w:eastAsiaTheme="minorEastAsia" w:hAnsi="Times New Roman"/>
            <w:b w:val="0"/>
            <w:bCs w:val="0"/>
            <w:caps w:val="0"/>
            <w:noProof/>
            <w:sz w:val="22"/>
            <w:szCs w:val="22"/>
          </w:rPr>
          <w:tab/>
        </w:r>
        <w:r w:rsidR="00E157DA" w:rsidRPr="009A30F5">
          <w:rPr>
            <w:rStyle w:val="Hypertextovodkaz"/>
            <w:rFonts w:ascii="Times New Roman" w:hAnsi="Times New Roman"/>
            <w:noProof/>
          </w:rPr>
          <w:t>ZÁVĚREČNÁ USTANOVENÍ</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_Toc280470541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2" w:history="1">
        <w:r w:rsidR="00E157DA" w:rsidRPr="009A30F5">
          <w:rPr>
            <w:rStyle w:val="Hypertextovodkaz"/>
            <w:rFonts w:ascii="Times New Roman" w:hAnsi="Times New Roman"/>
            <w:noProof/>
          </w:rPr>
          <w:t>7.1.</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Doručování</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_Toc280470542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8</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3" w:history="1">
        <w:r w:rsidR="00E157DA" w:rsidRPr="009A30F5">
          <w:rPr>
            <w:rStyle w:val="Hypertextovodkaz"/>
            <w:rFonts w:ascii="Times New Roman" w:hAnsi="Times New Roman"/>
            <w:noProof/>
          </w:rPr>
          <w:t>7.2.</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Doplnění a změny této Prováděcí smlouvy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_Toc280470543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9</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4" w:history="1">
        <w:r w:rsidR="00E157DA" w:rsidRPr="009A30F5">
          <w:rPr>
            <w:rStyle w:val="Hypertextovodkaz"/>
            <w:rFonts w:ascii="Times New Roman" w:hAnsi="Times New Roman"/>
            <w:noProof/>
            <w:lang w:eastAsia="en-US"/>
          </w:rPr>
          <w:t>7.3.</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Oddělitelnost</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_Toc280470544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5" w:history="1">
        <w:r w:rsidR="00E157DA" w:rsidRPr="009A30F5">
          <w:rPr>
            <w:rStyle w:val="Hypertextovodkaz"/>
            <w:rFonts w:ascii="Times New Roman" w:hAnsi="Times New Roman"/>
            <w:noProof/>
            <w:lang w:eastAsia="en-US"/>
          </w:rPr>
          <w:t>7.4.</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Závaznost pro právní nástupce Smluvních stran</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_Toc280470545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6" w:history="1">
        <w:r w:rsidR="00E157DA" w:rsidRPr="009A30F5">
          <w:rPr>
            <w:rStyle w:val="Hypertextovodkaz"/>
            <w:rFonts w:ascii="Times New Roman" w:hAnsi="Times New Roman"/>
            <w:noProof/>
            <w:lang w:eastAsia="en-US"/>
          </w:rPr>
          <w:t>7.5.</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Stejnopisy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_Toc280470546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7" w:history="1">
        <w:r w:rsidR="00E157DA" w:rsidRPr="009A30F5">
          <w:rPr>
            <w:rStyle w:val="Hypertextovodkaz"/>
            <w:rFonts w:ascii="Times New Roman" w:hAnsi="Times New Roman"/>
            <w:noProof/>
            <w:lang w:eastAsia="en-US"/>
          </w:rPr>
          <w:t>7.6.</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Přílohy</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_Toc280470547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8" w:history="1">
        <w:r w:rsidR="00E157DA" w:rsidRPr="009A30F5">
          <w:rPr>
            <w:rStyle w:val="Hypertextovodkaz"/>
            <w:rFonts w:ascii="Times New Roman" w:hAnsi="Times New Roman"/>
            <w:noProof/>
          </w:rPr>
          <w:t>7.7.</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rPr>
          <w:t>Jazyk</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_Toc280470548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2"/>
        <w:rPr>
          <w:rFonts w:ascii="Times New Roman" w:eastAsiaTheme="minorEastAsia" w:hAnsi="Times New Roman"/>
          <w:smallCaps w:val="0"/>
          <w:noProof/>
          <w:sz w:val="22"/>
          <w:szCs w:val="22"/>
        </w:rPr>
      </w:pPr>
      <w:hyperlink w:anchor="_Toc280470549" w:history="1">
        <w:r w:rsidR="00E157DA" w:rsidRPr="009A30F5">
          <w:rPr>
            <w:rStyle w:val="Hypertextovodkaz"/>
            <w:rFonts w:ascii="Times New Roman" w:hAnsi="Times New Roman"/>
            <w:noProof/>
            <w:lang w:eastAsia="en-US"/>
          </w:rPr>
          <w:t>7.8.</w:t>
        </w:r>
        <w:r w:rsidR="00E157DA" w:rsidRPr="009A30F5">
          <w:rPr>
            <w:rFonts w:ascii="Times New Roman" w:eastAsiaTheme="minorEastAsia" w:hAnsi="Times New Roman"/>
            <w:smallCaps w:val="0"/>
            <w:noProof/>
            <w:sz w:val="22"/>
            <w:szCs w:val="22"/>
          </w:rPr>
          <w:tab/>
        </w:r>
        <w:r w:rsidR="00E157DA" w:rsidRPr="009A30F5">
          <w:rPr>
            <w:rStyle w:val="Hypertextovodkaz"/>
            <w:rFonts w:ascii="Times New Roman" w:hAnsi="Times New Roman"/>
            <w:noProof/>
            <w:lang w:eastAsia="en-US"/>
          </w:rPr>
          <w:t>Řešení sporů</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_Toc280470549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10</w:t>
        </w:r>
        <w:r w:rsidRPr="009A30F5">
          <w:rPr>
            <w:rFonts w:ascii="Times New Roman" w:hAnsi="Times New Roman"/>
            <w:noProof/>
            <w:webHidden/>
          </w:rPr>
          <w:fldChar w:fldCharType="end"/>
        </w:r>
      </w:hyperlink>
    </w:p>
    <w:p w:rsidR="00E157DA" w:rsidRPr="009A30F5" w:rsidRDefault="00F0006E">
      <w:pPr>
        <w:pStyle w:val="Obsah1"/>
        <w:tabs>
          <w:tab w:val="right" w:leader="dot" w:pos="8637"/>
        </w:tabs>
        <w:rPr>
          <w:rFonts w:ascii="Times New Roman" w:eastAsiaTheme="minorEastAsia" w:hAnsi="Times New Roman"/>
          <w:b w:val="0"/>
          <w:bCs w:val="0"/>
          <w:caps w:val="0"/>
          <w:noProof/>
          <w:sz w:val="22"/>
          <w:szCs w:val="22"/>
        </w:rPr>
      </w:pPr>
      <w:hyperlink w:anchor="_Toc280470550" w:history="1">
        <w:r w:rsidR="00E157DA" w:rsidRPr="009A30F5">
          <w:rPr>
            <w:rStyle w:val="Hypertextovodkaz"/>
            <w:rFonts w:ascii="Times New Roman" w:hAnsi="Times New Roman"/>
            <w:noProof/>
          </w:rPr>
          <w:t>PŘÍLOHA Č. 1</w:t>
        </w:r>
        <w:r w:rsidR="00E157DA" w:rsidRPr="009A30F5">
          <w:rPr>
            <w:rFonts w:ascii="Times New Roman" w:hAnsi="Times New Roman"/>
            <w:noProof/>
            <w:webHidden/>
          </w:rPr>
          <w:tab/>
        </w:r>
        <w:r w:rsidRPr="009A30F5">
          <w:rPr>
            <w:rFonts w:ascii="Times New Roman" w:hAnsi="Times New Roman"/>
            <w:noProof/>
            <w:webHidden/>
          </w:rPr>
          <w:fldChar w:fldCharType="begin"/>
        </w:r>
        <w:r w:rsidR="00E157DA" w:rsidRPr="009A30F5">
          <w:rPr>
            <w:rFonts w:ascii="Times New Roman" w:hAnsi="Times New Roman"/>
            <w:noProof/>
            <w:webHidden/>
          </w:rPr>
          <w:instrText xml:space="preserve"> PAGEREF _Toc280470550 \h </w:instrText>
        </w:r>
        <w:r w:rsidRPr="009A30F5">
          <w:rPr>
            <w:rFonts w:ascii="Times New Roman" w:hAnsi="Times New Roman"/>
            <w:noProof/>
            <w:webHidden/>
          </w:rPr>
        </w:r>
        <w:r w:rsidRPr="009A30F5">
          <w:rPr>
            <w:rFonts w:ascii="Times New Roman" w:hAnsi="Times New Roman"/>
            <w:noProof/>
            <w:webHidden/>
          </w:rPr>
          <w:fldChar w:fldCharType="separate"/>
        </w:r>
        <w:r w:rsidR="006C256A">
          <w:rPr>
            <w:rFonts w:ascii="Times New Roman" w:hAnsi="Times New Roman"/>
            <w:noProof/>
            <w:webHidden/>
          </w:rPr>
          <w:t>13</w:t>
        </w:r>
        <w:r w:rsidRPr="009A30F5">
          <w:rPr>
            <w:rFonts w:ascii="Times New Roman" w:hAnsi="Times New Roman"/>
            <w:noProof/>
            <w:webHidden/>
          </w:rPr>
          <w:fldChar w:fldCharType="end"/>
        </w:r>
      </w:hyperlink>
    </w:p>
    <w:p w:rsidR="00E11847" w:rsidRPr="009A30F5" w:rsidRDefault="00F0006E" w:rsidP="00E07494">
      <w:pPr>
        <w:spacing w:line="240" w:lineRule="auto"/>
        <w:rPr>
          <w:rFonts w:ascii="Times New Roman" w:hAnsi="Times New Roman"/>
          <w:color w:val="000000"/>
          <w:sz w:val="24"/>
          <w:szCs w:val="24"/>
          <w:lang w:val="en-US" w:eastAsia="en-US"/>
        </w:rPr>
      </w:pPr>
      <w:r w:rsidRPr="009A30F5">
        <w:rPr>
          <w:rFonts w:ascii="Times New Roman" w:hAnsi="Times New Roman"/>
          <w:bCs/>
          <w:caps/>
          <w:lang w:val="pl-PL" w:eastAsia="en-US"/>
        </w:rPr>
        <w:fldChar w:fldCharType="end"/>
      </w:r>
    </w:p>
    <w:p w:rsidR="00E11847" w:rsidRPr="009A30F5" w:rsidRDefault="00E11847" w:rsidP="00D40707">
      <w:pPr>
        <w:rPr>
          <w:rFonts w:ascii="Times New Roman" w:hAnsi="Times New Roman"/>
          <w:b/>
          <w:bCs/>
          <w:sz w:val="23"/>
          <w:szCs w:val="23"/>
        </w:rPr>
      </w:pPr>
    </w:p>
    <w:p w:rsidR="00E11847" w:rsidRPr="009A30F5" w:rsidRDefault="00E11847" w:rsidP="00462E55">
      <w:pPr>
        <w:pStyle w:val="Default"/>
        <w:spacing w:line="276" w:lineRule="auto"/>
        <w:jc w:val="both"/>
        <w:rPr>
          <w:sz w:val="23"/>
          <w:szCs w:val="23"/>
        </w:rPr>
      </w:pPr>
      <w:r w:rsidRPr="009A30F5">
        <w:rPr>
          <w:sz w:val="23"/>
          <w:szCs w:val="23"/>
        </w:rPr>
        <w:br w:type="page"/>
      </w:r>
      <w:r w:rsidRPr="009A30F5">
        <w:rPr>
          <w:sz w:val="23"/>
          <w:szCs w:val="23"/>
        </w:rPr>
        <w:lastRenderedPageBreak/>
        <w:t xml:space="preserve">Níže uvedeného dne, měsíce a roku následující smluvní strany: </w:t>
      </w:r>
    </w:p>
    <w:p w:rsidR="00E11847" w:rsidRPr="009A30F5" w:rsidRDefault="00E11847" w:rsidP="005869BB">
      <w:pPr>
        <w:pStyle w:val="Default"/>
        <w:spacing w:line="276" w:lineRule="auto"/>
        <w:ind w:hanging="567"/>
        <w:jc w:val="both"/>
        <w:rPr>
          <w:sz w:val="23"/>
          <w:szCs w:val="23"/>
        </w:rPr>
      </w:pP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Česká republika –</w:t>
      </w:r>
      <w:r w:rsidRPr="009A30F5">
        <w:rPr>
          <w:b/>
          <w:snapToGrid w:val="0"/>
          <w:sz w:val="23"/>
          <w:szCs w:val="23"/>
        </w:rPr>
        <w:t>Ministerstvo vnitra</w:t>
      </w:r>
      <w:r w:rsidRPr="009A30F5">
        <w:rPr>
          <w:snapToGrid w:val="0"/>
          <w:sz w:val="23"/>
          <w:szCs w:val="23"/>
        </w:rPr>
        <w:t>, se sídlem Nad Štolou 3, 170 34 Praha 7 – Letná, IČ: 00007064, jednající [</w:t>
      </w:r>
      <w:r w:rsidRPr="009A30F5">
        <w:rPr>
          <w:snapToGrid w:val="0"/>
          <w:sz w:val="23"/>
          <w:szCs w:val="23"/>
          <w:highlight w:val="lightGray"/>
        </w:rPr>
        <w:t>BUDE DOPLNĚNO</w:t>
      </w:r>
      <w:r w:rsidRPr="009A30F5">
        <w:rPr>
          <w:snapToGrid w:val="0"/>
          <w:sz w:val="23"/>
          <w:szCs w:val="23"/>
        </w:rPr>
        <w:t>] (dále jen „</w:t>
      </w:r>
      <w:r w:rsidRPr="009A30F5">
        <w:rPr>
          <w:b/>
          <w:snapToGrid w:val="0"/>
          <w:sz w:val="23"/>
          <w:szCs w:val="23"/>
        </w:rPr>
        <w:t>Ministerstvo</w:t>
      </w:r>
      <w:r w:rsidRPr="009A30F5">
        <w:rPr>
          <w:snapToGrid w:val="0"/>
          <w:sz w:val="23"/>
          <w:szCs w:val="23"/>
        </w:rPr>
        <w:t>“)</w:t>
      </w:r>
    </w:p>
    <w:p w:rsidR="00E11847" w:rsidRPr="009A30F5" w:rsidRDefault="00E11847" w:rsidP="00462E55">
      <w:pPr>
        <w:pStyle w:val="Default"/>
        <w:spacing w:line="276" w:lineRule="auto"/>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jedné </w:t>
      </w:r>
    </w:p>
    <w:p w:rsidR="00E11847" w:rsidRPr="009A30F5" w:rsidRDefault="00F0006E" w:rsidP="00462E55">
      <w:pPr>
        <w:pStyle w:val="Default"/>
        <w:spacing w:line="276" w:lineRule="auto"/>
        <w:jc w:val="both"/>
        <w:rPr>
          <w:color w:val="auto"/>
          <w:sz w:val="23"/>
          <w:szCs w:val="23"/>
        </w:rPr>
      </w:pPr>
      <w:bookmarkStart w:id="6" w:name="_GoBack"/>
      <w:bookmarkEnd w:id="6"/>
      <w:r w:rsidRPr="00F0006E">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8240;mso-position-horizontal-relative:page;mso-position-vertical-relative:page" wrapcoords="1 1 54 1 54 1 1 1 1 1" o:allowincell="f" filled="f" stroked="f">
            <v:textbox style="mso-next-textbox:#_x0000_s1026">
              <w:txbxContent>
                <w:tbl>
                  <w:tblPr>
                    <w:tblW w:w="0" w:type="auto"/>
                    <w:tblLayout w:type="fixed"/>
                    <w:tblLook w:val="0000"/>
                  </w:tblPr>
                  <w:tblGrid>
                    <w:gridCol w:w="236"/>
                  </w:tblGrid>
                  <w:tr w:rsidR="002E5339" w:rsidRPr="0013401C" w:rsidTr="00AE152C">
                    <w:tc>
                      <w:tcPr>
                        <w:tcW w:w="216" w:type="dxa"/>
                      </w:tcPr>
                      <w:p w:rsidR="002E5339" w:rsidRPr="0013401C" w:rsidRDefault="002E5339">
                        <w:pPr>
                          <w:pStyle w:val="Default"/>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bl>
                <w:p w:rsidR="002E5339" w:rsidRDefault="002E5339"/>
              </w:txbxContent>
            </v:textbox>
            <w10:wrap type="through" anchorx="page" anchory="page"/>
          </v:shape>
        </w:pic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a </w:t>
      </w:r>
    </w:p>
    <w:p w:rsidR="00E11847" w:rsidRPr="009A30F5" w:rsidRDefault="00E11847" w:rsidP="00462E55">
      <w:pPr>
        <w:pStyle w:val="Default"/>
        <w:spacing w:line="276" w:lineRule="auto"/>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[Firma/jméno smluvní strany]</w:t>
      </w:r>
      <w:r w:rsidRPr="009A30F5">
        <w:rPr>
          <w:color w:val="auto"/>
          <w:sz w:val="23"/>
          <w:szCs w:val="23"/>
        </w:rPr>
        <w:t>, [se sídlem/bytem], PSČ: [BUDE DOPLNĚNO], [IČ/RČ]: [BUDE DOPLNĚNO], [zapsaná] [BUDE DOPLNĚNO], [oddíl] [BUDE DOPLNĚNO], [vložka] [BUDE DOPLNĚNO]], zastoupená [BUDE DOPLNĚNO] (dále jen „</w:t>
      </w:r>
      <w:r w:rsidRPr="009A30F5">
        <w:rPr>
          <w:b/>
          <w:bCs/>
          <w:color w:val="auto"/>
          <w:sz w:val="23"/>
          <w:szCs w:val="23"/>
        </w:rPr>
        <w:t>Poskytovatel</w:t>
      </w: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druhé </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color w:val="auto"/>
          <w:sz w:val="23"/>
          <w:szCs w:val="23"/>
        </w:rPr>
        <w:t>(Ministerstvo a Poskytovatel budou v této Rámcové smlouvě označovány jednotlivě jako „</w:t>
      </w:r>
      <w:r w:rsidRPr="009A30F5">
        <w:rPr>
          <w:b/>
          <w:bCs/>
          <w:color w:val="auto"/>
          <w:sz w:val="23"/>
          <w:szCs w:val="23"/>
        </w:rPr>
        <w:t>Smluvní strana</w:t>
      </w:r>
      <w:r w:rsidRPr="009A30F5">
        <w:rPr>
          <w:color w:val="auto"/>
          <w:sz w:val="23"/>
          <w:szCs w:val="23"/>
        </w:rPr>
        <w:t>“ a společně jako „</w:t>
      </w:r>
      <w:r w:rsidRPr="009A30F5">
        <w:rPr>
          <w:b/>
          <w:bCs/>
          <w:color w:val="auto"/>
          <w:sz w:val="23"/>
          <w:szCs w:val="23"/>
        </w:rPr>
        <w:t>Smluvní strany</w:t>
      </w:r>
      <w:r w:rsidRPr="009A30F5">
        <w:rPr>
          <w:color w:val="auto"/>
          <w:sz w:val="23"/>
          <w:szCs w:val="23"/>
        </w:rPr>
        <w:t xml:space="preserve">“) </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uzavřely na základě</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jc w:val="center"/>
        <w:rPr>
          <w:color w:val="auto"/>
          <w:sz w:val="23"/>
          <w:szCs w:val="23"/>
        </w:rPr>
      </w:pPr>
      <w:r w:rsidRPr="009A30F5">
        <w:rPr>
          <w:color w:val="auto"/>
          <w:sz w:val="23"/>
          <w:szCs w:val="23"/>
        </w:rPr>
        <w:t>Rámcové smlouvy na poskytování hlasových služeb Komunikační infrastruktury Informačních systémů veřejné správy ze dne [BUDE DOPLNĚNO] (dále jen „</w:t>
      </w:r>
      <w:r w:rsidRPr="009A30F5">
        <w:rPr>
          <w:b/>
          <w:bCs/>
          <w:color w:val="auto"/>
          <w:sz w:val="23"/>
          <w:szCs w:val="23"/>
        </w:rPr>
        <w:t>Rámcová smlouva</w:t>
      </w:r>
      <w:r w:rsidRPr="009A30F5">
        <w:rPr>
          <w:color w:val="auto"/>
          <w:sz w:val="23"/>
          <w:szCs w:val="23"/>
        </w:rPr>
        <w:t>“)</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tuto</w:t>
      </w:r>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outlineLvl w:val="0"/>
        <w:rPr>
          <w:color w:val="auto"/>
          <w:sz w:val="23"/>
          <w:szCs w:val="23"/>
        </w:rPr>
      </w:pPr>
      <w:bookmarkStart w:id="7" w:name="_Toc279065725"/>
      <w:bookmarkStart w:id="8" w:name="_Toc279065863"/>
      <w:r w:rsidRPr="009A30F5">
        <w:rPr>
          <w:b/>
          <w:bCs/>
          <w:color w:val="auto"/>
          <w:sz w:val="23"/>
          <w:szCs w:val="23"/>
        </w:rPr>
        <w:t>Prováděcí smlouvu č. [BUDE DOPLNĚNO]</w:t>
      </w:r>
      <w:bookmarkEnd w:id="7"/>
      <w:bookmarkEnd w:id="8"/>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(dále jen „</w:t>
      </w:r>
      <w:r w:rsidRPr="009A30F5">
        <w:rPr>
          <w:b/>
          <w:bCs/>
          <w:color w:val="auto"/>
          <w:sz w:val="23"/>
          <w:szCs w:val="23"/>
        </w:rPr>
        <w:t>Prováděcí smlouva</w:t>
      </w:r>
      <w:r w:rsidRPr="009A30F5">
        <w:rPr>
          <w:color w:val="auto"/>
          <w:sz w:val="23"/>
          <w:szCs w:val="23"/>
        </w:rPr>
        <w:t>“)</w:t>
      </w: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r w:rsidRPr="009A30F5">
        <w:rPr>
          <w:sz w:val="23"/>
          <w:szCs w:val="23"/>
        </w:rPr>
        <w:t xml:space="preserve">VZHLEDEM K TOMU, ŽE: </w:t>
      </w:r>
    </w:p>
    <w:p w:rsidR="00E11847" w:rsidRPr="009A30F5" w:rsidRDefault="00E11847" w:rsidP="005869BB">
      <w:pPr>
        <w:pStyle w:val="Default"/>
        <w:numPr>
          <w:ilvl w:val="0"/>
          <w:numId w:val="13"/>
        </w:numPr>
        <w:spacing w:before="120" w:after="120" w:line="276" w:lineRule="auto"/>
        <w:ind w:left="0" w:hanging="567"/>
        <w:jc w:val="both"/>
        <w:rPr>
          <w:color w:val="auto"/>
          <w:sz w:val="23"/>
          <w:szCs w:val="23"/>
        </w:rPr>
      </w:pPr>
      <w:r w:rsidRPr="009A30F5">
        <w:rPr>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color w:val="000000"/>
          <w:sz w:val="23"/>
          <w:szCs w:val="23"/>
        </w:rPr>
        <w:t xml:space="preserve">Ministerstvo v souladu s Usneseními Vlády ČR provádí zadávací řízení a zadává veřejné zakázky na poskytování hlasových služeb v rámci Komunikační infrastruktury veřejné správy (dále jen „Služby KIVS“), a to (i) pro MVČR na svůj účet, (ii) postupem dle § 3 odst. 1 písm. a) zákona č. 137/2006 Sb., o veřejných zakázkách, ve znění pozdějších předpisů (dále jen </w:t>
      </w:r>
      <w:r w:rsidRPr="009A30F5">
        <w:rPr>
          <w:rFonts w:ascii="Times New Roman" w:hAnsi="Times New Roman"/>
          <w:color w:val="000000"/>
          <w:sz w:val="23"/>
          <w:szCs w:val="23"/>
        </w:rPr>
        <w:lastRenderedPageBreak/>
        <w:t>„</w:t>
      </w:r>
      <w:r w:rsidR="00BE68DE" w:rsidRPr="009A30F5">
        <w:rPr>
          <w:rFonts w:ascii="Times New Roman" w:hAnsi="Times New Roman"/>
          <w:b/>
          <w:color w:val="000000"/>
          <w:sz w:val="23"/>
          <w:szCs w:val="23"/>
        </w:rPr>
        <w:t>ZVZ</w:t>
      </w:r>
      <w:r w:rsidRPr="009A30F5">
        <w:rPr>
          <w:rFonts w:ascii="Times New Roman" w:hAnsi="Times New Roman"/>
          <w:color w:val="000000"/>
          <w:sz w:val="23"/>
          <w:szCs w:val="23"/>
        </w:rPr>
        <w:t>“), resp. (iii)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Za účelem zajištění poskytování Služeb KIVS (i) pro ústřední orgány státní správy, organizační složky státu a jejich příspěvkové organizace, (ii) pro Ministerstvo a (iii)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[BUDE DOPLNĚNO] Rámcovou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9A30F5">
        <w:rPr>
          <w:rFonts w:ascii="Times New Roman" w:hAnsi="Times New Roman"/>
          <w:b/>
          <w:bCs/>
          <w:sz w:val="23"/>
          <w:szCs w:val="23"/>
        </w:rPr>
        <w:t>Prováděcí řízení</w:t>
      </w:r>
      <w:r w:rsidRPr="009A30F5">
        <w:rPr>
          <w:rFonts w:ascii="Times New Roman" w:hAnsi="Times New Roman"/>
          <w:sz w:val="23"/>
          <w:szCs w:val="23"/>
        </w:rPr>
        <w:t>“);</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Nabídka Poskytovatele byla v souladu se ZVZ v rámci Prováděcího řízení vybrána jako vítězná.</w:t>
      </w:r>
    </w:p>
    <w:p w:rsidR="00E11847" w:rsidRPr="009A30F5" w:rsidRDefault="00E11847" w:rsidP="005869BB">
      <w:pPr>
        <w:pStyle w:val="Default"/>
        <w:spacing w:before="120" w:after="120" w:line="276" w:lineRule="auto"/>
        <w:ind w:hanging="567"/>
        <w:jc w:val="both"/>
        <w:outlineLvl w:val="0"/>
        <w:rPr>
          <w:color w:val="auto"/>
          <w:sz w:val="23"/>
          <w:szCs w:val="23"/>
        </w:rPr>
      </w:pPr>
      <w:bookmarkStart w:id="9" w:name="_Toc279065726"/>
      <w:bookmarkStart w:id="10" w:name="_Toc279065864"/>
    </w:p>
    <w:p w:rsidR="00E11847" w:rsidRPr="009A30F5" w:rsidRDefault="00E11847" w:rsidP="005869BB">
      <w:pPr>
        <w:pStyle w:val="Default"/>
        <w:spacing w:before="120" w:after="120" w:line="276" w:lineRule="auto"/>
        <w:ind w:hanging="567"/>
        <w:jc w:val="both"/>
        <w:outlineLvl w:val="0"/>
        <w:rPr>
          <w:color w:val="auto"/>
          <w:sz w:val="23"/>
          <w:szCs w:val="23"/>
        </w:rPr>
      </w:pPr>
    </w:p>
    <w:p w:rsidR="00E11847" w:rsidRPr="009A30F5" w:rsidRDefault="00E11847" w:rsidP="005869BB">
      <w:pPr>
        <w:pStyle w:val="Default"/>
        <w:spacing w:before="120" w:after="120" w:line="276" w:lineRule="auto"/>
        <w:ind w:hanging="567"/>
        <w:jc w:val="both"/>
        <w:outlineLvl w:val="0"/>
        <w:rPr>
          <w:color w:val="auto"/>
          <w:sz w:val="23"/>
          <w:szCs w:val="23"/>
        </w:rPr>
      </w:pPr>
      <w:r w:rsidRPr="009A30F5">
        <w:rPr>
          <w:color w:val="auto"/>
          <w:sz w:val="23"/>
          <w:szCs w:val="23"/>
        </w:rPr>
        <w:t>SMLUVNÍ STRANY SE DOHODLY NA NÁSLEDUJÍCÍM:</w:t>
      </w:r>
      <w:bookmarkEnd w:id="9"/>
      <w:bookmarkEnd w:id="10"/>
    </w:p>
    <w:p w:rsidR="00E11847" w:rsidRPr="009A30F5" w:rsidRDefault="00E11847" w:rsidP="00EB4459">
      <w:pPr>
        <w:pStyle w:val="Nadpis1rovn"/>
      </w:pPr>
      <w:bookmarkStart w:id="11" w:name="_Toc279065727"/>
      <w:bookmarkStart w:id="12" w:name="_Toc279065865"/>
      <w:bookmarkStart w:id="13" w:name="_Toc280470519"/>
      <w:r w:rsidRPr="009A30F5">
        <w:t>ÚVODNÍ USTANOVENÍ</w:t>
      </w:r>
      <w:bookmarkEnd w:id="11"/>
      <w:bookmarkEnd w:id="12"/>
      <w:bookmarkEnd w:id="13"/>
    </w:p>
    <w:p w:rsidR="00E11847" w:rsidRPr="009A30F5" w:rsidRDefault="00E11847" w:rsidP="00E157DA">
      <w:pPr>
        <w:pStyle w:val="Nadpis2rovn"/>
      </w:pPr>
      <w:bookmarkStart w:id="14" w:name="_Toc279065728"/>
      <w:bookmarkStart w:id="15" w:name="_Toc279065866"/>
      <w:bookmarkStart w:id="16" w:name="_Toc280470520"/>
      <w:r w:rsidRPr="009A30F5">
        <w:t>Použití Rámcové smlouvy</w:t>
      </w:r>
      <w:bookmarkEnd w:id="14"/>
      <w:bookmarkEnd w:id="15"/>
      <w:bookmarkEnd w:id="16"/>
    </w:p>
    <w:p w:rsidR="00E11847" w:rsidRPr="009A30F5" w:rsidRDefault="00E11847" w:rsidP="005869BB">
      <w:pPr>
        <w:pStyle w:val="Default"/>
        <w:tabs>
          <w:tab w:val="left" w:pos="142"/>
        </w:tabs>
        <w:spacing w:before="120" w:after="120" w:line="276" w:lineRule="auto"/>
        <w:ind w:left="142"/>
        <w:jc w:val="both"/>
        <w:rPr>
          <w:color w:val="auto"/>
          <w:sz w:val="23"/>
          <w:szCs w:val="23"/>
        </w:rPr>
      </w:pPr>
      <w:r w:rsidRPr="009A30F5">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r w:rsidRPr="009A30F5">
        <w:rPr>
          <w:b/>
          <w:bCs/>
          <w:color w:val="auto"/>
          <w:sz w:val="23"/>
          <w:szCs w:val="23"/>
        </w:rPr>
        <w:t>ObchZ</w:t>
      </w:r>
      <w:r w:rsidRPr="009A30F5">
        <w:rPr>
          <w:color w:val="auto"/>
          <w:sz w:val="23"/>
          <w:szCs w:val="23"/>
        </w:rPr>
        <w:t xml:space="preserve">") a </w:t>
      </w:r>
      <w:r w:rsidRPr="009A30F5">
        <w:rPr>
          <w:sz w:val="23"/>
          <w:szCs w:val="23"/>
        </w:rPr>
        <w:t>zákonem č.127/2005 Sb., o elektronických komunikacích</w:t>
      </w:r>
      <w:r w:rsidR="00766F5E" w:rsidRPr="009A30F5">
        <w:rPr>
          <w:sz w:val="23"/>
          <w:szCs w:val="23"/>
        </w:rPr>
        <w:t>, v platném znění</w:t>
      </w:r>
      <w:r w:rsidRPr="009A30F5">
        <w:rPr>
          <w:sz w:val="23"/>
          <w:szCs w:val="23"/>
        </w:rPr>
        <w:t xml:space="preserve"> (dále jen „</w:t>
      </w:r>
      <w:r w:rsidRPr="009A30F5">
        <w:rPr>
          <w:b/>
          <w:bCs/>
          <w:sz w:val="23"/>
          <w:szCs w:val="23"/>
        </w:rPr>
        <w:t>ZOEK</w:t>
      </w:r>
      <w:r w:rsidRPr="009A30F5">
        <w:rPr>
          <w:sz w:val="23"/>
          <w:szCs w:val="23"/>
        </w:rPr>
        <w:t>").</w:t>
      </w:r>
    </w:p>
    <w:p w:rsidR="00E11847" w:rsidRPr="009A30F5" w:rsidRDefault="00E11847" w:rsidP="00E157DA">
      <w:pPr>
        <w:pStyle w:val="Nadpis2rovn"/>
      </w:pPr>
      <w:bookmarkStart w:id="17" w:name="_Toc279065729"/>
      <w:bookmarkStart w:id="18" w:name="_Toc279065867"/>
      <w:bookmarkStart w:id="19" w:name="_Toc280470521"/>
      <w:r w:rsidRPr="009A30F5">
        <w:t>Použití pojmů definovaných v Rámcové smlouvě</w:t>
      </w:r>
      <w:bookmarkEnd w:id="17"/>
      <w:bookmarkEnd w:id="18"/>
      <w:bookmarkEnd w:id="19"/>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E11847" w:rsidRPr="009A30F5" w:rsidRDefault="00E11847" w:rsidP="00EB4459">
      <w:pPr>
        <w:pStyle w:val="Nadpis1rovn"/>
      </w:pPr>
      <w:bookmarkStart w:id="20" w:name="_Toc279065730"/>
      <w:bookmarkStart w:id="21" w:name="_Toc279065868"/>
      <w:bookmarkStart w:id="22" w:name="_Toc280470522"/>
      <w:r w:rsidRPr="009A30F5">
        <w:t>PŘEDMĚT</w:t>
      </w:r>
      <w:bookmarkEnd w:id="20"/>
      <w:bookmarkEnd w:id="21"/>
      <w:bookmarkEnd w:id="22"/>
    </w:p>
    <w:p w:rsidR="00E11847" w:rsidRPr="009A30F5" w:rsidRDefault="00E11847" w:rsidP="00E157DA">
      <w:pPr>
        <w:pStyle w:val="Nadpis2rovn"/>
      </w:pPr>
      <w:bookmarkStart w:id="23" w:name="_Toc279065731"/>
      <w:bookmarkStart w:id="24" w:name="_Toc279065869"/>
      <w:bookmarkStart w:id="25" w:name="_Toc280470523"/>
      <w:r w:rsidRPr="009A30F5">
        <w:t>Předmět</w:t>
      </w:r>
      <w:bookmarkEnd w:id="23"/>
      <w:bookmarkEnd w:id="24"/>
      <w:bookmarkEnd w:id="25"/>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9A30F5">
        <w:rPr>
          <w:rFonts w:ascii="Times New Roman" w:hAnsi="Times New Roman"/>
          <w:sz w:val="23"/>
          <w:szCs w:val="23"/>
        </w:rPr>
        <w:lastRenderedPageBreak/>
        <w:t>smlouvě, a to za podmínek blíže sjednaných v této Prováděcí smlouvě a Rámcové smlouvě. Předmětem této Prováděcí smlouvy je dále závazek subjektů, které jsou v souladu s článkem 3.5 c) Rámcové smlouvy povinny uhradit Poskytovateli cenu za služby poskytované Poskytovatelem Konečnému uživateli, uhradit Poskytovateli sjednanou cenu, a to za podmínek blíže sjednaných v této Prováděcí smlouvě a Rámcové smlouvě.</w:t>
      </w:r>
    </w:p>
    <w:p w:rsidR="00E11847" w:rsidRPr="009A30F5" w:rsidRDefault="00E11847" w:rsidP="00D40707">
      <w:pPr>
        <w:pStyle w:val="Nadpis1rovn"/>
        <w:ind w:left="142" w:hanging="672"/>
      </w:pPr>
      <w:bookmarkStart w:id="26" w:name="_Toc279065732"/>
      <w:bookmarkStart w:id="27" w:name="_Toc279065870"/>
      <w:bookmarkStart w:id="28" w:name="_Toc280470524"/>
      <w:r w:rsidRPr="009A30F5">
        <w:t>JEDNÁNÍ MINISTERSTVA PŘI UZAVÍRÁNÍ TÉTO PROVÁDĚCÍ SMLOUVY</w:t>
      </w:r>
      <w:bookmarkEnd w:id="26"/>
      <w:bookmarkEnd w:id="27"/>
      <w:bookmarkEnd w:id="28"/>
    </w:p>
    <w:p w:rsidR="00E11847" w:rsidRPr="009A30F5" w:rsidRDefault="00E11847" w:rsidP="00E157DA">
      <w:pPr>
        <w:pStyle w:val="Nadpis2rovn"/>
      </w:pPr>
      <w:bookmarkStart w:id="29" w:name="_Toc279065733"/>
      <w:bookmarkStart w:id="30" w:name="_Toc279065871"/>
      <w:bookmarkStart w:id="31" w:name="_Ref279133114"/>
      <w:bookmarkStart w:id="32" w:name="_Ref279133136"/>
      <w:bookmarkStart w:id="33" w:name="_Ref279133151"/>
      <w:bookmarkStart w:id="34" w:name="_Ref279133239"/>
      <w:bookmarkStart w:id="35" w:name="_Toc280470525"/>
      <w:r w:rsidRPr="009A30F5">
        <w:t>Jednání Ministerstva při uzavírání této Prováděcí smlouvy</w:t>
      </w:r>
      <w:bookmarkEnd w:id="29"/>
      <w:bookmarkEnd w:id="30"/>
      <w:bookmarkEnd w:id="31"/>
      <w:bookmarkEnd w:id="32"/>
      <w:bookmarkEnd w:id="33"/>
      <w:bookmarkEnd w:id="34"/>
      <w:bookmarkEnd w:id="35"/>
    </w:p>
    <w:p w:rsidR="00E11847" w:rsidRPr="009A30F5" w:rsidRDefault="00E11847" w:rsidP="005869BB">
      <w:pPr>
        <w:tabs>
          <w:tab w:val="left" w:pos="142"/>
        </w:tabs>
        <w:spacing w:before="120" w:after="120"/>
        <w:ind w:left="142" w:hanging="709"/>
        <w:jc w:val="both"/>
        <w:rPr>
          <w:rFonts w:ascii="Times New Roman" w:hAnsi="Times New Roman"/>
          <w:sz w:val="23"/>
          <w:szCs w:val="23"/>
        </w:rPr>
      </w:pPr>
      <w:r w:rsidRPr="009A30F5">
        <w:rPr>
          <w:rFonts w:ascii="Times New Roman" w:hAnsi="Times New Roman"/>
          <w:sz w:val="23"/>
          <w:szCs w:val="23"/>
        </w:rPr>
        <w:tab/>
        <w:t xml:space="preserve">Ministerstvo při uzavírání této Prováděcí smlouvy jedná: </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E11847" w:rsidRPr="009A30F5" w:rsidRDefault="00E11847" w:rsidP="002464E4">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ab/>
        <w:t>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takovému(ým) subjektu(ům) přeprodá; a/nebo</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ab/>
        <w:t>vlastním jménem a na vlastní účet;</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E11847" w:rsidRPr="009A30F5" w:rsidRDefault="00E11847" w:rsidP="005869BB">
      <w:pPr>
        <w:tabs>
          <w:tab w:val="left" w:pos="142"/>
        </w:tabs>
        <w:autoSpaceDE w:val="0"/>
        <w:autoSpaceDN w:val="0"/>
        <w:adjustRightInd w:val="0"/>
        <w:spacing w:after="120"/>
        <w:ind w:left="142" w:hanging="709"/>
        <w:jc w:val="both"/>
        <w:rPr>
          <w:rFonts w:ascii="Times New Roman" w:hAnsi="Times New Roman"/>
          <w:sz w:val="23"/>
          <w:szCs w:val="23"/>
        </w:rPr>
      </w:pPr>
      <w:r w:rsidRPr="009A30F5">
        <w:rPr>
          <w:rFonts w:ascii="Times New Roman" w:hAnsi="Times New Roman"/>
          <w:color w:val="000000"/>
          <w:sz w:val="23"/>
          <w:szCs w:val="23"/>
        </w:rPr>
        <w:tab/>
        <w:t xml:space="preserve">Přistoupením k této Prováděcí smlouvě v souladu s tímto článkem </w:t>
      </w:r>
      <w:fldSimple w:instr=" REF _Ref279133114 \r \h  \* MERGEFORMAT ">
        <w:r w:rsidR="006C256A">
          <w:rPr>
            <w:rFonts w:ascii="Times New Roman" w:hAnsi="Times New Roman"/>
            <w:color w:val="000000"/>
            <w:sz w:val="23"/>
            <w:szCs w:val="23"/>
          </w:rPr>
          <w:t>3.1</w:t>
        </w:r>
      </w:fldSimple>
      <w:r w:rsidRPr="009A30F5">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w:t>
      </w:r>
      <w:r w:rsidR="0044286F" w:rsidRPr="009A30F5">
        <w:rPr>
          <w:color w:val="auto"/>
          <w:sz w:val="23"/>
          <w:szCs w:val="23"/>
          <w:shd w:val="clear" w:color="auto" w:fill="A6A6A6"/>
        </w:rPr>
        <w:t>,</w:t>
      </w:r>
      <w:r w:rsidRPr="009A30F5">
        <w:rPr>
          <w:color w:val="auto"/>
          <w:sz w:val="23"/>
          <w:szCs w:val="23"/>
          <w:shd w:val="clear" w:color="auto" w:fill="A6A6A6"/>
        </w:rPr>
        <w:t xml:space="preserve"> AD B),</w:t>
      </w:r>
      <w:r w:rsidR="0044286F" w:rsidRPr="009A30F5">
        <w:rPr>
          <w:color w:val="auto"/>
          <w:sz w:val="23"/>
          <w:szCs w:val="23"/>
          <w:shd w:val="clear" w:color="auto" w:fill="A6A6A6"/>
        </w:rPr>
        <w:t xml:space="preserve"> ČI AD C)</w:t>
      </w:r>
      <w:r w:rsidRPr="009A30F5">
        <w:rPr>
          <w:color w:val="auto"/>
          <w:sz w:val="23"/>
          <w:szCs w:val="23"/>
          <w:shd w:val="clear" w:color="auto" w:fill="A6A6A6"/>
        </w:rPr>
        <w:t xml:space="preserve"> TENTO ČLÁNEK BUDE VŽDY UPRAVEN TAK, ABY REFLEKTOVAL SKUTEČNÝ STAV</w:t>
      </w:r>
      <w:r w:rsidRPr="009A30F5">
        <w:rPr>
          <w:color w:val="auto"/>
          <w:sz w:val="23"/>
          <w:szCs w:val="23"/>
        </w:rPr>
        <w:t xml:space="preserve">] </w:t>
      </w:r>
    </w:p>
    <w:p w:rsidR="00E11847" w:rsidRPr="009A30F5" w:rsidRDefault="00E11847" w:rsidP="00E157DA">
      <w:pPr>
        <w:pStyle w:val="Nadpis2rovn"/>
      </w:pPr>
      <w:bookmarkStart w:id="36" w:name="_Toc280470526"/>
      <w:r w:rsidRPr="009A30F5">
        <w:t xml:space="preserve">Prohlášení Poskytovatele ve vztahu k článku </w:t>
      </w:r>
      <w:fldSimple w:instr=" REF _Ref279133136 \r \h  \* MERGEFORMAT ">
        <w:r w:rsidR="006C256A">
          <w:t>3.1</w:t>
        </w:r>
      </w:fldSimple>
      <w:r w:rsidRPr="009A30F5">
        <w:t>Prováděcí smlouvy</w:t>
      </w:r>
      <w:bookmarkEnd w:id="36"/>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lastRenderedPageBreak/>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fldSimple w:instr=" REF _Ref279133151 \r \h  \* MERGEFORMAT ">
        <w:r w:rsidR="006C256A">
          <w:rPr>
            <w:rFonts w:ascii="Times New Roman" w:hAnsi="Times New Roman"/>
            <w:color w:val="000000"/>
            <w:sz w:val="23"/>
            <w:szCs w:val="23"/>
          </w:rPr>
          <w:t>3.1</w:t>
        </w:r>
      </w:fldSimple>
      <w:r w:rsidRPr="009A30F5">
        <w:rPr>
          <w:rFonts w:ascii="Times New Roman" w:hAnsi="Times New Roman"/>
          <w:color w:val="000000"/>
          <w:sz w:val="23"/>
          <w:szCs w:val="23"/>
        </w:rPr>
        <w:t xml:space="preserve"> této Prováděcí smlouvy. </w:t>
      </w:r>
    </w:p>
    <w:p w:rsidR="00E11847" w:rsidRPr="009A30F5" w:rsidRDefault="00E11847" w:rsidP="00EB4459">
      <w:pPr>
        <w:pStyle w:val="Nadpis1rovn"/>
      </w:pPr>
      <w:bookmarkStart w:id="37" w:name="_Toc279065734"/>
      <w:bookmarkStart w:id="38" w:name="_Toc279065872"/>
      <w:bookmarkStart w:id="39" w:name="_Toc280470527"/>
      <w:r w:rsidRPr="009A30F5">
        <w:t>ZÁVAZKY SMLUVNÍCH STRAN</w:t>
      </w:r>
      <w:bookmarkEnd w:id="37"/>
      <w:bookmarkEnd w:id="38"/>
      <w:bookmarkEnd w:id="39"/>
    </w:p>
    <w:p w:rsidR="00E11847" w:rsidRPr="009A30F5" w:rsidRDefault="00E11847" w:rsidP="00E157DA">
      <w:pPr>
        <w:pStyle w:val="Nadpis2rovn"/>
      </w:pPr>
      <w:bookmarkStart w:id="40" w:name="_Toc279065735"/>
      <w:bookmarkStart w:id="41" w:name="_Toc279065873"/>
      <w:bookmarkStart w:id="42" w:name="_Toc280470528"/>
      <w:r w:rsidRPr="009A30F5">
        <w:t>Závazek Poskytovatele poskytovat služby</w:t>
      </w:r>
      <w:bookmarkEnd w:id="40"/>
      <w:bookmarkEnd w:id="41"/>
      <w:bookmarkEnd w:id="42"/>
    </w:p>
    <w:p w:rsidR="00E11847" w:rsidRPr="009A30F5" w:rsidRDefault="00E11847"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w:t>
      </w:r>
      <w:r w:rsidRPr="009A30F5">
        <w:rPr>
          <w:rFonts w:ascii="Times New Roman" w:hAnsi="Times New Roman"/>
          <w:color w:val="000000"/>
          <w:sz w:val="23"/>
          <w:szCs w:val="23"/>
        </w:rPr>
        <w:t>.</w:t>
      </w:r>
    </w:p>
    <w:p w:rsidR="00E11847" w:rsidRPr="009A30F5" w:rsidRDefault="00E11847" w:rsidP="00E157DA">
      <w:pPr>
        <w:pStyle w:val="Nadpis2rovn"/>
      </w:pPr>
      <w:bookmarkStart w:id="43" w:name="_Toc279065736"/>
      <w:bookmarkStart w:id="44" w:name="_Toc279065874"/>
      <w:bookmarkStart w:id="45" w:name="_Toc280470529"/>
      <w:r w:rsidRPr="009A30F5">
        <w:t>Koneční uživatelé</w:t>
      </w:r>
      <w:bookmarkEnd w:id="43"/>
      <w:bookmarkEnd w:id="44"/>
      <w:bookmarkEnd w:id="45"/>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Konečnými uživateli ve vztahu k jednotlivým službám poskytovaným Poskytovatelem dle této Prováděcí smlouvy jsou: </w:t>
      </w:r>
    </w:p>
    <w:p w:rsidR="00E11847" w:rsidRPr="009A30F5" w:rsidRDefault="00E11847" w:rsidP="00955CAD">
      <w:pPr>
        <w:pStyle w:val="Default"/>
        <w:numPr>
          <w:ilvl w:val="0"/>
          <w:numId w:val="18"/>
        </w:numPr>
        <w:tabs>
          <w:tab w:val="left" w:pos="709"/>
        </w:tabs>
        <w:spacing w:line="276" w:lineRule="auto"/>
        <w:ind w:left="709" w:hanging="567"/>
        <w:jc w:val="both"/>
        <w:rPr>
          <w:sz w:val="23"/>
          <w:szCs w:val="23"/>
        </w:rPr>
      </w:pPr>
      <w:r w:rsidRPr="009A30F5">
        <w:rPr>
          <w:color w:val="auto"/>
          <w:sz w:val="23"/>
          <w:szCs w:val="23"/>
        </w:rPr>
        <w:t>ústřední orgán(y) státní správy a/nebo organizační složka(y) státu a/nebo jejich příspěvková(é) organizace (v takovém případě uzavírá Ministerstvo tuto Prováděcí smlouvu v souladu s ustanovením § 3 odst. 1 písm. b) ZVZ vlastním jménem a na účet takového(ých) konkrétního(ch) Konečného(ch) uživatele(ů)); a/nebo</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jiný(é) subjekt(y) veřejné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takovému(ým) subjektu(ům) přeprodá); a/nebo</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Ministerstvo, a to v případě, že služby dle této Prováděcí smlouvy zajišťuje Ministerstvo pro vlastní potřebu;</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ab/>
      </w: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 AD B) ČI AD C), TENTO ČLÁNEK BUDE VŽDY UPRAVEN TAK, ABY REFLEKTOVAL SKUTEČNÝ STAV</w:t>
      </w:r>
      <w:r w:rsidRPr="009A30F5">
        <w:rPr>
          <w:color w:val="auto"/>
          <w:sz w:val="23"/>
          <w:szCs w:val="23"/>
        </w:rPr>
        <w:t xml:space="preserve">] </w:t>
      </w:r>
    </w:p>
    <w:p w:rsidR="00E11847" w:rsidRPr="009A30F5" w:rsidRDefault="00E11847" w:rsidP="00E157DA">
      <w:pPr>
        <w:pStyle w:val="Nadpis2rovn"/>
        <w:rPr>
          <w:color w:val="000000"/>
        </w:rPr>
      </w:pPr>
      <w:bookmarkStart w:id="46" w:name="_Toc279065737"/>
      <w:bookmarkStart w:id="47" w:name="_Toc279065875"/>
      <w:bookmarkStart w:id="48" w:name="_Ref279133168"/>
      <w:bookmarkStart w:id="49" w:name="_Toc280470530"/>
      <w:r w:rsidRPr="009A30F5">
        <w:t>Služby poskytované dle této Prováděcí smlouvy</w:t>
      </w:r>
      <w:bookmarkEnd w:id="46"/>
      <w:bookmarkEnd w:id="47"/>
      <w:bookmarkEnd w:id="48"/>
      <w:bookmarkEnd w:id="49"/>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do jejich Konečného uživatele, co do místa a času jejich poskytování a dále dalších</w:t>
      </w:r>
      <w:r w:rsidRPr="009A30F5">
        <w:rPr>
          <w:rFonts w:ascii="Times New Roman" w:hAnsi="Times New Roman"/>
          <w:sz w:val="23"/>
          <w:szCs w:val="23"/>
        </w:rPr>
        <w:t xml:space="preserve"> požadavků na způsob poskytování jednotlivých služeb.</w:t>
      </w:r>
    </w:p>
    <w:p w:rsidR="00E11847" w:rsidRPr="009A30F5" w:rsidRDefault="00E11847" w:rsidP="00E157DA">
      <w:pPr>
        <w:pStyle w:val="Nadpis2rovn"/>
      </w:pPr>
      <w:bookmarkStart w:id="50" w:name="_Toc279065738"/>
      <w:bookmarkStart w:id="51" w:name="_Toc279065876"/>
      <w:bookmarkStart w:id="52" w:name="_Toc280470531"/>
      <w:r w:rsidRPr="009A30F5">
        <w:t>Cena za služby poskytované dle Prováděcích smluv</w:t>
      </w:r>
      <w:bookmarkEnd w:id="50"/>
      <w:bookmarkEnd w:id="51"/>
      <w:bookmarkEnd w:id="52"/>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lastRenderedPageBreak/>
        <w:tab/>
      </w:r>
      <w:r w:rsidRPr="009A30F5">
        <w:rPr>
          <w:rFonts w:ascii="Times New Roman" w:hAnsi="Times New Roman"/>
          <w:sz w:val="23"/>
          <w:szCs w:val="23"/>
        </w:rPr>
        <w:t xml:space="preserve">Smluvní strany se dohodly, že cena za služby poskytované Poskytovatelem dle této Prováděcí smlouvy je cena, která je ve vztahu jednotlivým službám (viz čl. </w:t>
      </w:r>
      <w:fldSimple w:instr=" REF _Ref279133168 \r \h  \* MERGEFORMAT ">
        <w:r w:rsidR="006C256A">
          <w:rPr>
            <w:rFonts w:ascii="Times New Roman" w:hAnsi="Times New Roman"/>
            <w:sz w:val="23"/>
            <w:szCs w:val="23"/>
          </w:rPr>
          <w:t>4.3</w:t>
        </w:r>
      </w:fldSimple>
      <w:r w:rsidRPr="009A30F5">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p>
    <w:p w:rsidR="00E11847" w:rsidRPr="009A30F5" w:rsidRDefault="00E11847" w:rsidP="00EB4459">
      <w:pPr>
        <w:pStyle w:val="Nadpis1rovn"/>
      </w:pPr>
      <w:bookmarkStart w:id="53" w:name="_Toc279065739"/>
      <w:bookmarkStart w:id="54" w:name="_Toc279065877"/>
      <w:bookmarkStart w:id="55" w:name="_Toc280470532"/>
      <w:r w:rsidRPr="009A30F5">
        <w:t>DOBA TRVÁNÍ TÉTO PROVÁDĚCÍ SMLOUVY</w:t>
      </w:r>
      <w:bookmarkEnd w:id="53"/>
      <w:bookmarkEnd w:id="54"/>
      <w:bookmarkEnd w:id="55"/>
    </w:p>
    <w:p w:rsidR="00E11847" w:rsidRPr="009A30F5" w:rsidRDefault="00E11847" w:rsidP="00E157DA">
      <w:pPr>
        <w:pStyle w:val="Nadpis2rovn"/>
      </w:pPr>
      <w:bookmarkStart w:id="56" w:name="_Ref279133182"/>
      <w:bookmarkStart w:id="57" w:name="_Ref279133213"/>
      <w:bookmarkStart w:id="58" w:name="_Toc280470533"/>
      <w:r w:rsidRPr="009A30F5">
        <w:t>Účinnost a doba trvání této Prováděcí smlouvy</w:t>
      </w:r>
      <w:bookmarkEnd w:id="56"/>
      <w:bookmarkEnd w:id="57"/>
      <w:bookmarkEnd w:id="58"/>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Smluvní strany se dohodly, že tato Prováděcí smlouva nabývá platnosti a účinnosti dnem jejího podpisu oběma Smluvními stranami. Smluvní strany se dohodly, že tato Prováděcí smlouva se uzavírá na dobu určitou a zaniká [BUDE DOPLNĚNO].</w:t>
      </w:r>
    </w:p>
    <w:p w:rsidR="00E11847" w:rsidRPr="009A30F5" w:rsidRDefault="00E11847" w:rsidP="00D40707">
      <w:pPr>
        <w:pStyle w:val="Default"/>
        <w:spacing w:before="120" w:after="120" w:line="276" w:lineRule="auto"/>
        <w:ind w:left="142" w:hanging="993"/>
        <w:jc w:val="both"/>
        <w:rPr>
          <w:sz w:val="23"/>
          <w:szCs w:val="23"/>
        </w:rPr>
      </w:pPr>
      <w:r w:rsidRPr="009A30F5">
        <w:rPr>
          <w:color w:val="auto"/>
          <w:sz w:val="23"/>
          <w:szCs w:val="23"/>
        </w:rPr>
        <w:tab/>
        <w:t>Smluvní strany se dohodly, že tato Prováděcí smlouva se stává v části, kterou Ministerstvo uzavřelo vlastním jménem a na účet ústředních orgánů státní správy a organizačních složek státu a jejich příspěvkových organizací účinnou až okamžikem, kdy jednotlivé ústřední orgány státní správy a organizační složky státu a jejich příspěvkové organizace, na jejichž účet Ministerstvo tuto Prováděcí smlouvu uzavřelo, přistoupí k této Prováděcí smlouvě.</w:t>
      </w:r>
    </w:p>
    <w:p w:rsidR="00E11847" w:rsidRPr="009A30F5" w:rsidRDefault="00E11847" w:rsidP="00E157DA">
      <w:pPr>
        <w:pStyle w:val="Nadpis2rovn"/>
      </w:pPr>
      <w:bookmarkStart w:id="59" w:name="_Toc280470534"/>
      <w:r w:rsidRPr="009A30F5">
        <w:t>Zánik této Prováděcí smlouvy před uplynutím doby jejího trvání</w:t>
      </w:r>
      <w:bookmarkEnd w:id="59"/>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Smluvní strany se dohodly, že před okamžikem zániku této Prováděcí smlouvy dle článku </w:t>
      </w:r>
      <w:fldSimple w:instr=" REF _Ref279133182 \r \h  \* MERGEFORMAT ">
        <w:r w:rsidR="006C256A">
          <w:rPr>
            <w:rFonts w:ascii="Times New Roman" w:hAnsi="Times New Roman"/>
            <w:sz w:val="23"/>
            <w:szCs w:val="23"/>
          </w:rPr>
          <w:t>5.1</w:t>
        </w:r>
      </w:fldSimple>
      <w:r w:rsidRPr="009A30F5">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fldSimple w:instr=" REF _Ref279133193 \r \h  \* MERGEFORMAT ">
        <w:r w:rsidR="006C256A">
          <w:rPr>
            <w:rFonts w:ascii="Times New Roman" w:hAnsi="Times New Roman"/>
            <w:sz w:val="23"/>
            <w:szCs w:val="23"/>
          </w:rPr>
          <w:t>5.4</w:t>
        </w:r>
      </w:fldSimple>
      <w:r w:rsidRPr="009A30F5">
        <w:rPr>
          <w:rFonts w:ascii="Times New Roman" w:hAnsi="Times New Roman"/>
          <w:sz w:val="23"/>
          <w:szCs w:val="23"/>
        </w:rPr>
        <w:t xml:space="preserve"> níže a/nebo (ii) tříměsíční (3) výpovědi doručené ze strany Ministerstva Poskytovateli v případě, že Ministerstvo využije své právo tuto Prováděcí smlouvu dle článku </w:t>
      </w:r>
      <w:fldSimple w:instr=" REF _Ref279133204 \r \h  \* MERGEFORMAT ">
        <w:r w:rsidR="006C256A">
          <w:rPr>
            <w:rFonts w:ascii="Times New Roman" w:hAnsi="Times New Roman"/>
            <w:sz w:val="23"/>
            <w:szCs w:val="23"/>
          </w:rPr>
          <w:t>5.3</w:t>
        </w:r>
      </w:fldSimple>
      <w:r w:rsidRPr="009A30F5">
        <w:rPr>
          <w:rFonts w:ascii="Times New Roman" w:hAnsi="Times New Roman"/>
          <w:sz w:val="23"/>
          <w:szCs w:val="23"/>
        </w:rPr>
        <w:t xml:space="preserve"> níže vypovědět.</w:t>
      </w:r>
    </w:p>
    <w:p w:rsidR="00E11847" w:rsidRPr="009A30F5" w:rsidRDefault="00E11847" w:rsidP="00D40707">
      <w:pPr>
        <w:pStyle w:val="Default"/>
        <w:spacing w:before="120" w:after="120" w:line="276" w:lineRule="auto"/>
        <w:ind w:left="142" w:hanging="851"/>
        <w:jc w:val="both"/>
        <w:rPr>
          <w:sz w:val="23"/>
          <w:szCs w:val="23"/>
        </w:rPr>
      </w:pPr>
      <w:r w:rsidRPr="009A30F5">
        <w:rPr>
          <w:color w:val="auto"/>
          <w:sz w:val="23"/>
          <w:szCs w:val="23"/>
        </w:rPr>
        <w:tab/>
      </w:r>
      <w:r w:rsidRPr="009A30F5">
        <w:rPr>
          <w:sz w:val="23"/>
          <w:szCs w:val="23"/>
        </w:rPr>
        <w:t xml:space="preserve">Smluvní strany se dále dohodly, že před okamžikem zániku této Prováděcí smlouvy dle článku </w:t>
      </w:r>
      <w:fldSimple w:instr=" REF _Ref279133213 \r \h  \* MERGEFORMAT ">
        <w:r w:rsidR="006C256A">
          <w:rPr>
            <w:sz w:val="23"/>
            <w:szCs w:val="23"/>
          </w:rPr>
          <w:t>5.1</w:t>
        </w:r>
      </w:fldSimple>
      <w:r w:rsidRPr="009A30F5">
        <w:rPr>
          <w:sz w:val="23"/>
          <w:szCs w:val="23"/>
        </w:rPr>
        <w:t xml:space="preserve"> této Prováděcí smlouvy tato Prováděcí smlouva rovněž zaniká okamžikem zániku Rámcové smlouvy. </w:t>
      </w:r>
    </w:p>
    <w:p w:rsidR="00E11847" w:rsidRPr="009A30F5" w:rsidRDefault="00E11847" w:rsidP="00E157DA">
      <w:pPr>
        <w:pStyle w:val="Nadpis2rovn"/>
        <w:rPr>
          <w:lang w:eastAsia="en-US"/>
        </w:rPr>
      </w:pPr>
      <w:bookmarkStart w:id="60" w:name="_Ref279133204"/>
      <w:bookmarkStart w:id="61" w:name="_Toc280470535"/>
      <w:r w:rsidRPr="009A30F5">
        <w:rPr>
          <w:lang w:eastAsia="en-US"/>
        </w:rPr>
        <w:t>Možnost výpovědi této Prováděcí smlouvy ze strany Ministerstva</w:t>
      </w:r>
      <w:bookmarkEnd w:id="60"/>
      <w:bookmarkEnd w:id="61"/>
    </w:p>
    <w:p w:rsidR="00E11847" w:rsidRPr="009A30F5" w:rsidRDefault="00E11847" w:rsidP="00D40707">
      <w:pPr>
        <w:spacing w:before="120" w:after="120"/>
        <w:ind w:left="142" w:hanging="851"/>
        <w:jc w:val="both"/>
        <w:rPr>
          <w:rFonts w:ascii="Times New Roman" w:hAnsi="Times New Roman"/>
          <w:color w:val="000000"/>
          <w:sz w:val="23"/>
          <w:szCs w:val="23"/>
        </w:rPr>
      </w:pPr>
      <w:r w:rsidRPr="009A30F5">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E11847" w:rsidRPr="009A30F5" w:rsidRDefault="00E11847" w:rsidP="00D40707">
      <w:pPr>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Pokud se Ministerstvo a Poskytovatel nedohodnou na úpravě podmínek pro poskytování služeb dle této Prováděcí smlouvy ve smyslu předchozího odstavce, je Ministerstvo oprávněno tuto Prováděcí smlouvu vypovědět, a to do 30 dnů od ukončení jednání mezi Ministerstvem a Poskytovatelem o úpravě podmínek pro poskytování služeb dle této </w:t>
      </w:r>
      <w:r w:rsidRPr="009A30F5">
        <w:rPr>
          <w:rFonts w:ascii="Times New Roman" w:hAnsi="Times New Roman"/>
          <w:sz w:val="23"/>
          <w:szCs w:val="23"/>
        </w:rPr>
        <w:lastRenderedPageBreak/>
        <w:t>Prováděcí smlouvy ve smyslu předchozího odstavce a bez nároku na jakoukoliv platbu od Ministerstva  a/nebo od Konečného uživatele, spojenou s předčasným ukončením poskytováním služeb na základě příslušné Prováděcí smlouvy.</w:t>
      </w:r>
    </w:p>
    <w:p w:rsidR="00E11847" w:rsidRPr="009A30F5" w:rsidRDefault="00E11847" w:rsidP="00E157DA">
      <w:pPr>
        <w:pStyle w:val="Nadpis2rovn"/>
      </w:pPr>
      <w:bookmarkStart w:id="62" w:name="_Ref279133193"/>
      <w:bookmarkStart w:id="63" w:name="_Toc280470536"/>
      <w:r w:rsidRPr="009A30F5">
        <w:t>Podstatné porušení povinností Poskytovatelem</w:t>
      </w:r>
      <w:bookmarkEnd w:id="62"/>
      <w:bookmarkEnd w:id="63"/>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uživatelé) nebude mít zájem na plnění povinností při takovém porušení této Prováděcí smlouvy. To se týká i případů poskytnutí vadného plnění ze strany Poskytovatele. </w:t>
      </w:r>
    </w:p>
    <w:p w:rsidR="00E11847" w:rsidRPr="009A30F5" w:rsidRDefault="00E11847" w:rsidP="00D40707">
      <w:pPr>
        <w:autoSpaceDE w:val="0"/>
        <w:autoSpaceDN w:val="0"/>
        <w:adjustRightInd w:val="0"/>
        <w:spacing w:before="12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E11847" w:rsidRPr="009A30F5" w:rsidRDefault="00E11847" w:rsidP="00E157DA">
      <w:pPr>
        <w:pStyle w:val="Nadpis2rovn"/>
        <w:rPr>
          <w:lang w:eastAsia="en-US"/>
        </w:rPr>
      </w:pPr>
      <w:bookmarkStart w:id="64" w:name="_Toc280470537"/>
      <w:r w:rsidRPr="009A30F5">
        <w:rPr>
          <w:lang w:eastAsia="en-US"/>
        </w:rPr>
        <w:t>Sankce dle Přílohy č. 5 Rámcové smlouvy</w:t>
      </w:r>
      <w:bookmarkEnd w:id="64"/>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E11847" w:rsidRPr="009A30F5" w:rsidRDefault="00E11847" w:rsidP="00EB4459">
      <w:pPr>
        <w:pStyle w:val="Nadpis1rovn"/>
      </w:pPr>
      <w:bookmarkStart w:id="65" w:name="_Toc279065740"/>
      <w:bookmarkStart w:id="66" w:name="_Toc279065878"/>
      <w:bookmarkStart w:id="67" w:name="_Toc280470538"/>
      <w:r w:rsidRPr="009A30F5">
        <w:t>PROHLÁŠENÍ POSKYTOVATELE A SANKCE</w:t>
      </w:r>
      <w:bookmarkEnd w:id="65"/>
      <w:bookmarkEnd w:id="66"/>
      <w:bookmarkEnd w:id="67"/>
    </w:p>
    <w:p w:rsidR="00E11847" w:rsidRPr="009A30F5" w:rsidRDefault="00E11847" w:rsidP="00E157DA">
      <w:pPr>
        <w:pStyle w:val="Nadpis2rovn"/>
        <w:rPr>
          <w:lang w:eastAsia="en-US"/>
        </w:rPr>
      </w:pPr>
      <w:bookmarkStart w:id="68" w:name="_Toc279065741"/>
      <w:bookmarkStart w:id="69" w:name="_Toc279065879"/>
      <w:bookmarkStart w:id="70" w:name="_Ref279133226"/>
      <w:bookmarkStart w:id="71" w:name="_Toc280470539"/>
      <w:r w:rsidRPr="009A30F5">
        <w:rPr>
          <w:lang w:eastAsia="en-US"/>
        </w:rPr>
        <w:t>Prohlášení Poskytovatele</w:t>
      </w:r>
      <w:bookmarkEnd w:id="68"/>
      <w:bookmarkEnd w:id="69"/>
      <w:bookmarkEnd w:id="70"/>
      <w:bookmarkEnd w:id="71"/>
    </w:p>
    <w:p w:rsidR="00E11847" w:rsidRPr="009A30F5" w:rsidRDefault="00E11847" w:rsidP="00D40707">
      <w:pPr>
        <w:autoSpaceDE w:val="0"/>
        <w:autoSpaceDN w:val="0"/>
        <w:adjustRightInd w:val="0"/>
        <w:spacing w:before="120" w:after="120"/>
        <w:ind w:left="142" w:hanging="851"/>
        <w:jc w:val="both"/>
        <w:rPr>
          <w:rFonts w:ascii="Times New Roman" w:hAnsi="Times New Roman"/>
          <w:sz w:val="23"/>
          <w:szCs w:val="23"/>
        </w:rPr>
      </w:pPr>
      <w:r w:rsidRPr="009A30F5">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E11847" w:rsidRPr="009A30F5" w:rsidRDefault="00E11847" w:rsidP="00E157DA">
      <w:pPr>
        <w:pStyle w:val="Nadpis2rovn"/>
      </w:pPr>
      <w:bookmarkStart w:id="72" w:name="_Toc279065742"/>
      <w:bookmarkStart w:id="73" w:name="_Toc279065880"/>
      <w:bookmarkStart w:id="74" w:name="_Toc280470540"/>
      <w:r w:rsidRPr="009A30F5">
        <w:t>Aplikace Rámcové smlouvy ve vztahu k prohlášení Poskytovatele</w:t>
      </w:r>
      <w:bookmarkEnd w:id="72"/>
      <w:bookmarkEnd w:id="73"/>
      <w:bookmarkEnd w:id="74"/>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Smluvní strany se dohodly, že na prohlášení Poskytovatele dle článku </w:t>
      </w:r>
      <w:fldSimple w:instr=" REF _Ref279133226 \r \h  \* MERGEFORMAT ">
        <w:r w:rsidR="006C256A">
          <w:rPr>
            <w:rFonts w:ascii="Times New Roman" w:hAnsi="Times New Roman"/>
            <w:sz w:val="23"/>
            <w:szCs w:val="23"/>
          </w:rPr>
          <w:t>6.1</w:t>
        </w:r>
      </w:fldSimple>
      <w:r w:rsidRPr="009A30F5">
        <w:rPr>
          <w:rFonts w:ascii="Times New Roman" w:hAnsi="Times New Roman"/>
          <w:sz w:val="23"/>
          <w:szCs w:val="23"/>
        </w:rPr>
        <w:t xml:space="preserve"> této Prováděcí smlouvy se přiměřeně aplikují </w:t>
      </w:r>
      <w:r w:rsidR="0075117B" w:rsidRPr="009A30F5">
        <w:rPr>
          <w:rFonts w:ascii="Times New Roman" w:hAnsi="Times New Roman"/>
          <w:sz w:val="23"/>
          <w:szCs w:val="23"/>
        </w:rPr>
        <w:t>ujednání obsažená v článcích 8.1, 8.2 a 8.3</w:t>
      </w:r>
      <w:r w:rsidRPr="009A30F5">
        <w:rPr>
          <w:rFonts w:ascii="Times New Roman" w:hAnsi="Times New Roman"/>
          <w:sz w:val="23"/>
          <w:szCs w:val="23"/>
        </w:rPr>
        <w:t xml:space="preserve"> Rámcové smlouvy.</w:t>
      </w:r>
    </w:p>
    <w:p w:rsidR="00E11847" w:rsidRPr="009A30F5" w:rsidRDefault="00E11847" w:rsidP="00EB4459">
      <w:pPr>
        <w:pStyle w:val="Nadpis1rovn"/>
      </w:pPr>
      <w:bookmarkStart w:id="75" w:name="_Toc279065743"/>
      <w:bookmarkStart w:id="76" w:name="_Toc279065881"/>
      <w:bookmarkStart w:id="77" w:name="_Toc280470541"/>
      <w:r w:rsidRPr="009A30F5">
        <w:t>ZÁVĚREČNÁ USTANOVENÍ</w:t>
      </w:r>
      <w:bookmarkEnd w:id="75"/>
      <w:bookmarkEnd w:id="76"/>
      <w:bookmarkEnd w:id="77"/>
    </w:p>
    <w:p w:rsidR="00E11847" w:rsidRPr="009A30F5" w:rsidRDefault="00E11847" w:rsidP="00E157DA">
      <w:pPr>
        <w:pStyle w:val="Nadpis2rovn"/>
      </w:pPr>
      <w:bookmarkStart w:id="78" w:name="_Toc279065744"/>
      <w:bookmarkStart w:id="79" w:name="_Toc279065882"/>
      <w:bookmarkStart w:id="80" w:name="_Toc280470542"/>
      <w:r w:rsidRPr="009A30F5">
        <w:t>Doručování</w:t>
      </w:r>
      <w:bookmarkEnd w:id="78"/>
      <w:bookmarkEnd w:id="79"/>
      <w:bookmarkEnd w:id="80"/>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 </w:t>
      </w:r>
      <w:r w:rsidR="00DC0DF7" w:rsidRPr="009A30F5">
        <w:rPr>
          <w:rFonts w:ascii="Times New Roman" w:hAnsi="Times New Roman"/>
          <w:sz w:val="23"/>
          <w:szCs w:val="23"/>
        </w:rPr>
        <w:t xml:space="preserve">nebo </w:t>
      </w:r>
      <w:r w:rsidRPr="009A30F5">
        <w:rPr>
          <w:rFonts w:ascii="Times New Roman" w:hAnsi="Times New Roman"/>
          <w:sz w:val="23"/>
          <w:szCs w:val="23"/>
        </w:rPr>
        <w:t xml:space="preserve">emailem na dále uvedenou adresu příslušné </w:t>
      </w:r>
      <w:r w:rsidRPr="009A30F5">
        <w:rPr>
          <w:rFonts w:ascii="Times New Roman" w:hAnsi="Times New Roman"/>
          <w:sz w:val="23"/>
          <w:szCs w:val="23"/>
        </w:rPr>
        <w:lastRenderedPageBreak/>
        <w:t>Smluvní strany nebo na takovou jinou adresu, kterou tato příslušná Smluvní strana určí v písemném oznámení zaslaném v souladu s touto Prováděcí smlouvou:</w:t>
      </w: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Ministerstvo: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Adresa:</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Poskytovatel:</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t>Adresa:</w:t>
      </w: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r>
      <w:r w:rsidRPr="009A30F5">
        <w:rPr>
          <w:rFonts w:ascii="Times New Roman" w:hAnsi="Times New Roman"/>
          <w:sz w:val="23"/>
          <w:szCs w:val="23"/>
        </w:rPr>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Jakékoliv oznámení podle této Prováděcí smlouvy bude považováno za doručené:</w:t>
      </w:r>
    </w:p>
    <w:p w:rsidR="00DC0DF7" w:rsidRPr="009A30F5" w:rsidRDefault="00DC0DF7" w:rsidP="00DC0DF7">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 xml:space="preserve">dnem doručení potvrzeným na doručence, je-li oznámení zasíláno doporučenou poštou; nebo </w:t>
      </w:r>
    </w:p>
    <w:p w:rsidR="00E11847" w:rsidRPr="009A30F5" w:rsidRDefault="00E11847" w:rsidP="00654D85">
      <w:pPr>
        <w:pStyle w:val="Default"/>
        <w:numPr>
          <w:ilvl w:val="0"/>
          <w:numId w:val="19"/>
        </w:numPr>
        <w:spacing w:before="120" w:after="120" w:line="276" w:lineRule="auto"/>
        <w:ind w:left="567" w:hanging="567"/>
        <w:jc w:val="both"/>
        <w:rPr>
          <w:sz w:val="23"/>
          <w:szCs w:val="23"/>
          <w:lang w:eastAsia="en-US"/>
        </w:rPr>
      </w:pPr>
      <w:r w:rsidRPr="009A30F5">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E11847" w:rsidRPr="009A30F5" w:rsidRDefault="00E11847"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E11847" w:rsidRPr="009A30F5" w:rsidRDefault="00E11847"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Smluvní strany se dohodly, že</w:t>
      </w:r>
      <w:r w:rsidR="00DC0DF7" w:rsidRPr="009A30F5">
        <w:rPr>
          <w:rFonts w:ascii="Times New Roman" w:hAnsi="Times New Roman"/>
          <w:sz w:val="23"/>
          <w:szCs w:val="23"/>
        </w:rPr>
        <w:t xml:space="preserve"> mohou komunikovat </w:t>
      </w:r>
      <w:r w:rsidRPr="009A30F5">
        <w:rPr>
          <w:rFonts w:ascii="Times New Roman" w:hAnsi="Times New Roman"/>
          <w:sz w:val="23"/>
          <w:szCs w:val="23"/>
        </w:rPr>
        <w:t>elektronickou poštou</w:t>
      </w:r>
      <w:r w:rsidR="00DC0DF7" w:rsidRPr="009A30F5">
        <w:rPr>
          <w:rFonts w:ascii="Times New Roman" w:hAnsi="Times New Roman"/>
          <w:sz w:val="23"/>
          <w:szCs w:val="23"/>
        </w:rPr>
        <w:t xml:space="preserve">, přičemž </w:t>
      </w:r>
      <w:r w:rsidRPr="009A30F5">
        <w:rPr>
          <w:rFonts w:ascii="Times New Roman" w:hAnsi="Times New Roman"/>
          <w:sz w:val="23"/>
          <w:szCs w:val="23"/>
        </w:rPr>
        <w:t>sdělení bude považováno za řádně doručené pouze, pokud (i) bude opatřeno zaručeným elektronickým podpisem a (ii) bude doručeno na výše uvedenou kontaktní emailovou adresu.</w:t>
      </w:r>
    </w:p>
    <w:p w:rsidR="00E11847" w:rsidRPr="009A30F5" w:rsidRDefault="00E11847" w:rsidP="00E157DA">
      <w:pPr>
        <w:pStyle w:val="Nadpis2rovn"/>
      </w:pPr>
      <w:bookmarkStart w:id="81" w:name="_Toc279065745"/>
      <w:bookmarkStart w:id="82" w:name="_Toc279065883"/>
      <w:bookmarkStart w:id="83" w:name="_Toc280470543"/>
      <w:r w:rsidRPr="009A30F5">
        <w:t>Doplnění a změny této Prováděcí smlouvy</w:t>
      </w:r>
      <w:bookmarkEnd w:id="81"/>
      <w:bookmarkEnd w:id="82"/>
      <w:bookmarkEnd w:id="83"/>
    </w:p>
    <w:p w:rsidR="00E11847" w:rsidRPr="009A30F5" w:rsidRDefault="00E11847"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9A30F5">
        <w:rPr>
          <w:rFonts w:ascii="Times New Roman" w:hAnsi="Times New Roman"/>
          <w:sz w:val="23"/>
          <w:szCs w:val="23"/>
        </w:rPr>
        <w:tab/>
      </w:r>
      <w:r w:rsidRPr="009A30F5">
        <w:rPr>
          <w:rFonts w:ascii="Times New Roman" w:hAnsi="Times New Roman"/>
          <w:color w:val="000000"/>
          <w:sz w:val="23"/>
          <w:szCs w:val="23"/>
          <w:lang w:eastAsia="en-US"/>
        </w:rPr>
        <w:t xml:space="preserve">Pokud není v této Prováděcí smlouvě výslovně stanoveno něco jiného, může být tato Prováděcí smlouva (včetně jejích příloh) doplňována nebo měněna pouze ve formě </w:t>
      </w:r>
      <w:r w:rsidRPr="009A30F5">
        <w:rPr>
          <w:rFonts w:ascii="Times New Roman" w:hAnsi="Times New Roman"/>
          <w:color w:val="000000"/>
          <w:sz w:val="23"/>
          <w:szCs w:val="23"/>
          <w:lang w:eastAsia="en-US"/>
        </w:rPr>
        <w:lastRenderedPageBreak/>
        <w:t>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p>
    <w:p w:rsidR="00E11847" w:rsidRPr="009A30F5" w:rsidRDefault="00E11847" w:rsidP="00E157DA">
      <w:pPr>
        <w:pStyle w:val="Nadpis2rovn"/>
        <w:rPr>
          <w:lang w:eastAsia="en-US"/>
        </w:rPr>
      </w:pPr>
      <w:bookmarkStart w:id="84" w:name="_Toc279065746"/>
      <w:bookmarkStart w:id="85" w:name="_Toc279065884"/>
      <w:bookmarkStart w:id="86" w:name="_Toc280470544"/>
      <w:r w:rsidRPr="009A30F5">
        <w:rPr>
          <w:lang w:eastAsia="en-US"/>
        </w:rPr>
        <w:t>Oddělitelnost</w:t>
      </w:r>
      <w:bookmarkEnd w:id="84"/>
      <w:bookmarkEnd w:id="85"/>
      <w:bookmarkEnd w:id="86"/>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Je-li nebo stane-li se některé ustanovení této Prováděcí smlouvy neplatným, nevymahatelným nebo neúčinným, nedotýká se tato neplatnost, nevymahatelnost či neúčinnost ostatních ustanovení této Prováděcí smlouvy. Smluvní strany se zavazují nahradit do pěti (5) pracovních dnů po doručení výzvy druhé Smluvní strany neplatné, nevymahatelné nebo neúčinné ustanovení ustanovením platným, vymahatelným a účinným se stejným nebo obdobným obchodním a právním smyslem, případně uzavřít novou smlouvu.</w:t>
      </w:r>
    </w:p>
    <w:p w:rsidR="00E11847" w:rsidRPr="009A30F5" w:rsidRDefault="00E11847" w:rsidP="00E157DA">
      <w:pPr>
        <w:pStyle w:val="Nadpis2rovn"/>
        <w:rPr>
          <w:lang w:eastAsia="en-US"/>
        </w:rPr>
      </w:pPr>
      <w:bookmarkStart w:id="87" w:name="_Toc279065747"/>
      <w:bookmarkStart w:id="88" w:name="_Toc279065885"/>
      <w:bookmarkStart w:id="89" w:name="_Toc280470545"/>
      <w:r w:rsidRPr="009A30F5">
        <w:rPr>
          <w:lang w:eastAsia="en-US"/>
        </w:rPr>
        <w:t>Závaznost pro právní nástupce Smluvních stran</w:t>
      </w:r>
      <w:bookmarkEnd w:id="87"/>
      <w:bookmarkEnd w:id="88"/>
      <w:bookmarkEnd w:id="89"/>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smlouvy přejdou na ten ústřední orgán státní správy, kterému budou zákonem svěřeny kompetence Ministerstva vyplývající mu ze zákona č. 2/1969 Sb., o zřízení ministerstev a jiných ústředních orgánů státní správy České republiky, v platném znění.</w:t>
      </w:r>
    </w:p>
    <w:p w:rsidR="00E11847" w:rsidRPr="009A30F5" w:rsidRDefault="00E11847" w:rsidP="00E157DA">
      <w:pPr>
        <w:pStyle w:val="Nadpis2rovn"/>
        <w:rPr>
          <w:lang w:eastAsia="en-US"/>
        </w:rPr>
      </w:pPr>
      <w:bookmarkStart w:id="90" w:name="_Toc279065748"/>
      <w:bookmarkStart w:id="91" w:name="_Toc279065886"/>
      <w:bookmarkStart w:id="92" w:name="_Toc280470546"/>
      <w:r w:rsidRPr="009A30F5">
        <w:rPr>
          <w:lang w:eastAsia="en-US"/>
        </w:rPr>
        <w:t>Stejnopisy</w:t>
      </w:r>
      <w:bookmarkEnd w:id="90"/>
      <w:bookmarkEnd w:id="91"/>
      <w:bookmarkEnd w:id="92"/>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Tato Prováděcí smlouva je vyhotovena ve [BUDE DOPLNĚNO] stejnopisech, z nichž každý bude považován za prvopis. Každá ze Smluvních stran a každý ze subjektů uvedených v částech B až [BUDE DOPLNĚNO] Přílohy č. 1 této Prováděcí smlouvy obdrží po jednom stejnopisu této Prováděcí smlouvy. </w:t>
      </w:r>
    </w:p>
    <w:p w:rsidR="00E11847" w:rsidRPr="009A30F5" w:rsidRDefault="00E11847" w:rsidP="00E157DA">
      <w:pPr>
        <w:pStyle w:val="Nadpis2rovn"/>
        <w:rPr>
          <w:lang w:eastAsia="en-US"/>
        </w:rPr>
      </w:pPr>
      <w:bookmarkStart w:id="93" w:name="_Toc280470547"/>
      <w:r w:rsidRPr="009A30F5">
        <w:rPr>
          <w:lang w:eastAsia="en-US"/>
        </w:rPr>
        <w:t>Přílohy</w:t>
      </w:r>
      <w:bookmarkEnd w:id="93"/>
    </w:p>
    <w:p w:rsidR="00E11847" w:rsidRPr="009A30F5" w:rsidRDefault="00E11847"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Nedílnou součástí Prováděcí smlouvy jsou tyto její přílohy dle následujícího seznamu: </w:t>
      </w:r>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Příloha č. 1 – 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w:t>
      </w:r>
    </w:p>
    <w:p w:rsidR="00E11847" w:rsidRPr="009A30F5" w:rsidRDefault="00E11847" w:rsidP="00E157DA">
      <w:pPr>
        <w:pStyle w:val="Nadpis2rovn"/>
      </w:pPr>
      <w:bookmarkStart w:id="94" w:name="_Toc279065749"/>
      <w:bookmarkStart w:id="95" w:name="_Toc279065887"/>
      <w:bookmarkStart w:id="96" w:name="_Toc280470548"/>
      <w:r w:rsidRPr="009A30F5">
        <w:t>Jazyk</w:t>
      </w:r>
      <w:bookmarkEnd w:id="94"/>
      <w:bookmarkEnd w:id="95"/>
      <w:bookmarkEnd w:id="96"/>
    </w:p>
    <w:p w:rsidR="00E11847" w:rsidRPr="009A30F5" w:rsidRDefault="00E11847" w:rsidP="00E07494">
      <w:pPr>
        <w:autoSpaceDE w:val="0"/>
        <w:autoSpaceDN w:val="0"/>
        <w:adjustRightInd w:val="0"/>
        <w:spacing w:before="120" w:after="120"/>
        <w:ind w:hanging="851"/>
        <w:jc w:val="both"/>
        <w:rPr>
          <w:rFonts w:ascii="Times New Roman" w:hAnsi="Times New Roman"/>
          <w:sz w:val="23"/>
          <w:szCs w:val="23"/>
        </w:rPr>
      </w:pPr>
      <w:r w:rsidRPr="009A30F5">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75117B" w:rsidRPr="009A30F5" w:rsidRDefault="0075117B" w:rsidP="00E07494">
      <w:pPr>
        <w:autoSpaceDE w:val="0"/>
        <w:autoSpaceDN w:val="0"/>
        <w:adjustRightInd w:val="0"/>
        <w:spacing w:before="120" w:after="120"/>
        <w:ind w:hanging="851"/>
        <w:jc w:val="both"/>
        <w:rPr>
          <w:rFonts w:ascii="Times New Roman" w:hAnsi="Times New Roman"/>
          <w:color w:val="000000"/>
          <w:sz w:val="23"/>
          <w:szCs w:val="23"/>
          <w:lang w:eastAsia="en-US"/>
        </w:rPr>
      </w:pPr>
    </w:p>
    <w:p w:rsidR="00E11847" w:rsidRPr="009A30F5" w:rsidRDefault="00E11847" w:rsidP="00E157DA">
      <w:pPr>
        <w:pStyle w:val="Nadpis2rovn"/>
        <w:rPr>
          <w:lang w:eastAsia="en-US"/>
        </w:rPr>
      </w:pPr>
      <w:bookmarkStart w:id="97" w:name="_Toc279065750"/>
      <w:bookmarkStart w:id="98" w:name="_Toc279065888"/>
      <w:bookmarkStart w:id="99" w:name="_Toc280470549"/>
      <w:r w:rsidRPr="009A30F5">
        <w:rPr>
          <w:lang w:eastAsia="en-US"/>
        </w:rPr>
        <w:t>Řešení sporů</w:t>
      </w:r>
      <w:bookmarkEnd w:id="97"/>
      <w:bookmarkEnd w:id="98"/>
      <w:bookmarkEnd w:id="99"/>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lastRenderedPageBreak/>
        <w:tab/>
      </w:r>
      <w:r w:rsidRPr="009A30F5">
        <w:rPr>
          <w:rFonts w:ascii="Times New Roman" w:hAnsi="Times New Roman"/>
          <w:color w:val="000000"/>
          <w:sz w:val="23"/>
          <w:szCs w:val="23"/>
          <w:lang w:eastAsia="en-US"/>
        </w:rPr>
        <w:t>Tato Prováděcí smlouva se řídí právním řádem České republiky, zejména příslušnými ustanoveními ObchZ,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p>
    <w:p w:rsidR="00E11847" w:rsidRPr="009A30F5" w:rsidRDefault="00E11847" w:rsidP="00E07494">
      <w:pPr>
        <w:autoSpaceDE w:val="0"/>
        <w:autoSpaceDN w:val="0"/>
        <w:adjustRightInd w:val="0"/>
        <w:spacing w:before="120" w:after="120"/>
        <w:ind w:hanging="851"/>
        <w:jc w:val="both"/>
        <w:rPr>
          <w:rFonts w:ascii="Times New Roman" w:hAnsi="Times New Roman"/>
          <w:color w:val="000000"/>
          <w:sz w:val="23"/>
          <w:szCs w:val="23"/>
        </w:rPr>
      </w:pPr>
      <w:r w:rsidRPr="009A30F5">
        <w:rPr>
          <w:rFonts w:ascii="Times New Roman" w:hAnsi="Times New Roman"/>
          <w:color w:val="000000"/>
          <w:sz w:val="23"/>
          <w:szCs w:val="23"/>
          <w:lang w:eastAsia="en-US"/>
        </w:rPr>
        <w:tab/>
      </w:r>
      <w:r w:rsidRPr="009A30F5">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E07494">
      <w:pPr>
        <w:tabs>
          <w:tab w:val="left" w:pos="0"/>
        </w:tabs>
        <w:jc w:val="both"/>
        <w:rPr>
          <w:rFonts w:ascii="Times New Roman" w:hAnsi="Times New Roman"/>
          <w:sz w:val="23"/>
          <w:szCs w:val="23"/>
          <w:lang w:eastAsia="en-US"/>
        </w:rPr>
      </w:pPr>
      <w:r w:rsidRPr="009A30F5">
        <w:rPr>
          <w:rFonts w:ascii="Times New Roman" w:hAnsi="Times New Roman"/>
          <w:sz w:val="23"/>
          <w:szCs w:val="23"/>
        </w:rPr>
        <w:br w:type="page"/>
      </w:r>
      <w:r w:rsidRPr="009A30F5">
        <w:rPr>
          <w:rFonts w:ascii="Times New Roman" w:hAnsi="Times New Roman"/>
          <w:color w:val="000000"/>
          <w:sz w:val="23"/>
          <w:szCs w:val="23"/>
        </w:rPr>
        <w:lastRenderedPageBreak/>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E11847" w:rsidRPr="009A30F5" w:rsidRDefault="00E11847"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100" w:name="_Toc279065751"/>
      <w:bookmarkStart w:id="101" w:name="_Toc279065889"/>
      <w:r w:rsidRPr="009A30F5">
        <w:rPr>
          <w:rFonts w:ascii="Times New Roman" w:hAnsi="Times New Roman"/>
          <w:b/>
          <w:bCs/>
          <w:sz w:val="23"/>
          <w:szCs w:val="23"/>
          <w:lang w:eastAsia="en-US"/>
        </w:rPr>
        <w:tab/>
        <w:t xml:space="preserve">Česká republika – Ministerstvo </w:t>
      </w:r>
      <w:bookmarkEnd w:id="100"/>
      <w:bookmarkEnd w:id="101"/>
      <w:r w:rsidRPr="009A30F5">
        <w:rPr>
          <w:rFonts w:ascii="Times New Roman" w:hAnsi="Times New Roman"/>
          <w:b/>
          <w:bCs/>
          <w:sz w:val="23"/>
          <w:szCs w:val="23"/>
          <w:lang w:eastAsia="en-US"/>
        </w:rPr>
        <w:t>vnitra</w:t>
      </w:r>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[BUDE DOPLNĚNO]</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E11847" w:rsidRPr="009A30F5" w:rsidRDefault="00E11847" w:rsidP="00D40707">
      <w:pPr>
        <w:pStyle w:val="Styl1"/>
      </w:pPr>
      <w:r w:rsidRPr="009A30F5">
        <w:br w:type="page"/>
      </w:r>
      <w:bookmarkStart w:id="102" w:name="_Toc279065752"/>
      <w:bookmarkStart w:id="103" w:name="_Toc279065890"/>
      <w:bookmarkStart w:id="104" w:name="_Toc280470550"/>
      <w:r w:rsidRPr="009A30F5">
        <w:lastRenderedPageBreak/>
        <w:t>PŘÍLOHA Č. 1</w:t>
      </w:r>
      <w:bookmarkEnd w:id="102"/>
      <w:bookmarkEnd w:id="103"/>
      <w:bookmarkEnd w:id="104"/>
    </w:p>
    <w:p w:rsidR="00E11847" w:rsidRPr="009A30F5" w:rsidRDefault="00E11847" w:rsidP="00D71A76">
      <w:pPr>
        <w:pStyle w:val="Default"/>
        <w:ind w:left="-993"/>
        <w:jc w:val="center"/>
        <w:outlineLvl w:val="0"/>
        <w:rPr>
          <w:sz w:val="23"/>
          <w:szCs w:val="23"/>
        </w:rPr>
      </w:pP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r w:rsidRPr="009A30F5">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 </w:t>
      </w: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p>
    <w:p w:rsidR="00E11847" w:rsidRPr="009A30F5" w:rsidRDefault="00E11847" w:rsidP="004D400C">
      <w:pPr>
        <w:pStyle w:val="Default"/>
        <w:ind w:left="-709"/>
        <w:jc w:val="both"/>
        <w:rPr>
          <w:sz w:val="23"/>
          <w:szCs w:val="23"/>
        </w:rPr>
      </w:pPr>
      <w:bookmarkStart w:id="105" w:name="_PictureBullets"/>
      <w:bookmarkEnd w:id="105"/>
      <w:r w:rsidRPr="009A30F5">
        <w:rPr>
          <w:b/>
          <w:bCs/>
          <w:sz w:val="23"/>
          <w:szCs w:val="23"/>
        </w:rPr>
        <w:t xml:space="preserve">ČÁST 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923"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Konečný uživatel</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A této Přílohy č. 1 této Prováděcí smlouvy</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A této Přílohy č. 1 této Prováděcí smlouvy</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b/>
          <w:bCs/>
          <w:sz w:val="23"/>
          <w:szCs w:val="23"/>
        </w:rPr>
      </w:pPr>
      <w:r w:rsidRPr="009A30F5">
        <w:rPr>
          <w:rFonts w:ascii="Times New Roman" w:hAnsi="Times New Roman"/>
          <w:sz w:val="23"/>
          <w:szCs w:val="23"/>
        </w:rPr>
        <w:br w:type="page"/>
      </w:r>
      <w:r w:rsidRPr="009A30F5">
        <w:rPr>
          <w:rFonts w:ascii="Times New Roman" w:hAnsi="Times New Roman"/>
          <w:b/>
          <w:bCs/>
          <w:sz w:val="23"/>
          <w:szCs w:val="23"/>
        </w:rPr>
        <w:lastRenderedPageBreak/>
        <w:t>ČÁST B</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b/>
          <w:bCs/>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B této Přílohy č. 1 této Prováděcí smlouvy</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B této Přílohy č. 1 této Prováděcí smlouvy</w:t>
      </w:r>
    </w:p>
    <w:p w:rsidR="00E11847" w:rsidRPr="009A30F5" w:rsidRDefault="00E11847" w:rsidP="004D400C">
      <w:pPr>
        <w:numPr>
          <w:ilvl w:val="0"/>
          <w:numId w:val="36"/>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pStyle w:val="Default"/>
        <w:ind w:left="-709"/>
        <w:jc w:val="both"/>
        <w:rPr>
          <w:sz w:val="23"/>
          <w:szCs w:val="23"/>
        </w:rPr>
      </w:pPr>
      <w:r w:rsidRPr="009A30F5">
        <w:rPr>
          <w:sz w:val="23"/>
          <w:szCs w:val="23"/>
        </w:rPr>
        <w:br w:type="page"/>
      </w:r>
      <w:r w:rsidRPr="009A30F5">
        <w:rPr>
          <w:b/>
          <w:bCs/>
          <w:sz w:val="23"/>
          <w:szCs w:val="23"/>
        </w:rPr>
        <w:lastRenderedPageBreak/>
        <w:t xml:space="preserve">ČÁST C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Kód služby (dle Katalogového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C této Přílohy č. 1 této Prováděcí smlouvy</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C této Přílohy č. 1 této Prováděcí smlouvy</w:t>
      </w:r>
    </w:p>
    <w:p w:rsidR="00E11847" w:rsidRPr="009A30F5" w:rsidRDefault="00E11847" w:rsidP="004D400C">
      <w:pPr>
        <w:numPr>
          <w:ilvl w:val="0"/>
          <w:numId w:val="38"/>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autoSpaceDE w:val="0"/>
        <w:autoSpaceDN w:val="0"/>
        <w:adjustRightInd w:val="0"/>
        <w:spacing w:after="0" w:line="240" w:lineRule="auto"/>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993"/>
        <w:jc w:val="both"/>
        <w:rPr>
          <w:rFonts w:ascii="Times New Roman" w:hAnsi="Times New Roman"/>
          <w:sz w:val="23"/>
          <w:szCs w:val="23"/>
        </w:rPr>
      </w:pPr>
    </w:p>
    <w:sectPr w:rsidR="00E11847" w:rsidRPr="009A30F5" w:rsidSect="00462E55">
      <w:headerReference w:type="even" r:id="rId7"/>
      <w:headerReference w:type="default" r:id="rId8"/>
      <w:footerReference w:type="even" r:id="rId9"/>
      <w:footerReference w:type="default" r:id="rId10"/>
      <w:headerReference w:type="first" r:id="rId11"/>
      <w:footerReference w:type="first" r:id="rId12"/>
      <w:pgSz w:w="11906" w:h="16838"/>
      <w:pgMar w:top="1417" w:right="184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9B3" w:rsidRDefault="00D179B3" w:rsidP="00D40707">
      <w:pPr>
        <w:spacing w:after="0" w:line="240" w:lineRule="auto"/>
      </w:pPr>
      <w:r>
        <w:separator/>
      </w:r>
    </w:p>
  </w:endnote>
  <w:endnote w:type="continuationSeparator" w:id="0">
    <w:p w:rsidR="00D179B3" w:rsidRDefault="00D179B3" w:rsidP="00D40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9B3" w:rsidRDefault="00D179B3" w:rsidP="00D40707">
      <w:pPr>
        <w:spacing w:after="0" w:line="240" w:lineRule="auto"/>
      </w:pPr>
      <w:r>
        <w:separator/>
      </w:r>
    </w:p>
  </w:footnote>
  <w:footnote w:type="continuationSeparator" w:id="0">
    <w:p w:rsidR="00D179B3" w:rsidRDefault="00D179B3" w:rsidP="00D407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DD" w:rsidRDefault="009D06DD">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9923764"/>
    <w:multiLevelType w:val="multilevel"/>
    <w:tmpl w:val="DA36F5A8"/>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5">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9F727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0">
    <w:nsid w:val="2A55416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3">
    <w:nsid w:val="311A7E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4">
    <w:nsid w:val="36812E9E"/>
    <w:multiLevelType w:val="multilevel"/>
    <w:tmpl w:val="5D22541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3E870B4D"/>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7">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8">
    <w:nsid w:val="40DA2EA2"/>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9">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21">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pStyle w:val="Odrky"/>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5">
    <w:nsid w:val="58DA66D2"/>
    <w:multiLevelType w:val="hybridMultilevel"/>
    <w:tmpl w:val="59686724"/>
    <w:lvl w:ilvl="0" w:tplc="3C2E054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6">
    <w:nsid w:val="5C3D517F"/>
    <w:multiLevelType w:val="hybridMultilevel"/>
    <w:tmpl w:val="7CFEB60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nsid w:val="5CDB03D5"/>
    <w:multiLevelType w:val="multilevel"/>
    <w:tmpl w:val="4242654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9">
    <w:nsid w:val="70E96B50"/>
    <w:multiLevelType w:val="hybridMultilevel"/>
    <w:tmpl w:val="93164C7E"/>
    <w:lvl w:ilvl="0" w:tplc="00A4E0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0">
    <w:nsid w:val="77110D39"/>
    <w:multiLevelType w:val="hybridMultilevel"/>
    <w:tmpl w:val="9A3C75F8"/>
    <w:lvl w:ilvl="0" w:tplc="2968D83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1">
    <w:nsid w:val="79032C05"/>
    <w:multiLevelType w:val="hybridMultilevel"/>
    <w:tmpl w:val="E0A2540C"/>
    <w:lvl w:ilvl="0" w:tplc="E8A6DA42">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num w:numId="1">
    <w:abstractNumId w:val="28"/>
  </w:num>
  <w:num w:numId="2">
    <w:abstractNumId w:val="17"/>
  </w:num>
  <w:num w:numId="3">
    <w:abstractNumId w:val="17"/>
  </w:num>
  <w:num w:numId="4">
    <w:abstractNumId w:val="17"/>
  </w:num>
  <w:num w:numId="5">
    <w:abstractNumId w:val="21"/>
  </w:num>
  <w:num w:numId="6">
    <w:abstractNumId w:val="28"/>
  </w:num>
  <w:num w:numId="7">
    <w:abstractNumId w:val="17"/>
  </w:num>
  <w:num w:numId="8">
    <w:abstractNumId w:val="17"/>
  </w:num>
  <w:num w:numId="9">
    <w:abstractNumId w:val="17"/>
  </w:num>
  <w:num w:numId="10">
    <w:abstractNumId w:val="21"/>
  </w:num>
  <w:num w:numId="11">
    <w:abstractNumId w:val="23"/>
  </w:num>
  <w:num w:numId="12">
    <w:abstractNumId w:val="7"/>
  </w:num>
  <w:num w:numId="13">
    <w:abstractNumId w:val="22"/>
  </w:num>
  <w:num w:numId="14">
    <w:abstractNumId w:val="15"/>
  </w:num>
  <w:num w:numId="15">
    <w:abstractNumId w:val="11"/>
  </w:num>
  <w:num w:numId="16">
    <w:abstractNumId w:val="26"/>
  </w:num>
  <w:num w:numId="17">
    <w:abstractNumId w:val="8"/>
  </w:num>
  <w:num w:numId="18">
    <w:abstractNumId w:val="19"/>
  </w:num>
  <w:num w:numId="19">
    <w:abstractNumId w:val="31"/>
  </w:num>
  <w:num w:numId="20">
    <w:abstractNumId w:val="20"/>
  </w:num>
  <w:num w:numId="21">
    <w:abstractNumId w:val="24"/>
  </w:num>
  <w:num w:numId="22">
    <w:abstractNumId w:val="1"/>
  </w:num>
  <w:num w:numId="23">
    <w:abstractNumId w:val="5"/>
  </w:num>
  <w:num w:numId="24">
    <w:abstractNumId w:val="29"/>
  </w:num>
  <w:num w:numId="25">
    <w:abstractNumId w:val="4"/>
  </w:num>
  <w:num w:numId="26">
    <w:abstractNumId w:val="6"/>
  </w:num>
  <w:num w:numId="27">
    <w:abstractNumId w:val="30"/>
  </w:num>
  <w:num w:numId="28">
    <w:abstractNumId w:val="0"/>
  </w:num>
  <w:num w:numId="29">
    <w:abstractNumId w:val="25"/>
  </w:num>
  <w:num w:numId="30">
    <w:abstractNumId w:val="2"/>
  </w:num>
  <w:num w:numId="31">
    <w:abstractNumId w:val="3"/>
  </w:num>
  <w:num w:numId="32">
    <w:abstractNumId w:val="12"/>
  </w:num>
  <w:num w:numId="33">
    <w:abstractNumId w:val="3"/>
  </w:num>
  <w:num w:numId="34">
    <w:abstractNumId w:val="3"/>
  </w:num>
  <w:num w:numId="35">
    <w:abstractNumId w:val="18"/>
  </w:num>
  <w:num w:numId="36">
    <w:abstractNumId w:val="13"/>
  </w:num>
  <w:num w:numId="37">
    <w:abstractNumId w:val="16"/>
  </w:num>
  <w:num w:numId="38">
    <w:abstractNumId w:val="9"/>
  </w:num>
  <w:num w:numId="39">
    <w:abstractNumId w:val="10"/>
  </w:num>
  <w:num w:numId="40">
    <w:abstractNumId w:val="27"/>
  </w:num>
  <w:num w:numId="41">
    <w:abstractNumId w:val="14"/>
  </w:num>
  <w:num w:numId="4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hideGrammaticalErrors/>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CA231C"/>
    <w:rsid w:val="00010A4E"/>
    <w:rsid w:val="000136CB"/>
    <w:rsid w:val="00022312"/>
    <w:rsid w:val="00054477"/>
    <w:rsid w:val="000577D7"/>
    <w:rsid w:val="00066038"/>
    <w:rsid w:val="000B390B"/>
    <w:rsid w:val="000D30D6"/>
    <w:rsid w:val="000E77AC"/>
    <w:rsid w:val="0013401C"/>
    <w:rsid w:val="00135407"/>
    <w:rsid w:val="0016157B"/>
    <w:rsid w:val="00163F0B"/>
    <w:rsid w:val="001952F3"/>
    <w:rsid w:val="001957A1"/>
    <w:rsid w:val="001977DB"/>
    <w:rsid w:val="001A63CA"/>
    <w:rsid w:val="001C2E7B"/>
    <w:rsid w:val="00200754"/>
    <w:rsid w:val="002464E4"/>
    <w:rsid w:val="00250CC9"/>
    <w:rsid w:val="00255A24"/>
    <w:rsid w:val="00282744"/>
    <w:rsid w:val="002A459C"/>
    <w:rsid w:val="002C4B56"/>
    <w:rsid w:val="002D7E7D"/>
    <w:rsid w:val="002E5339"/>
    <w:rsid w:val="002E6483"/>
    <w:rsid w:val="002E7AF3"/>
    <w:rsid w:val="00306857"/>
    <w:rsid w:val="003107CA"/>
    <w:rsid w:val="003129B2"/>
    <w:rsid w:val="00325824"/>
    <w:rsid w:val="003357BE"/>
    <w:rsid w:val="003654E2"/>
    <w:rsid w:val="003703D4"/>
    <w:rsid w:val="003B3301"/>
    <w:rsid w:val="004243A1"/>
    <w:rsid w:val="004250BF"/>
    <w:rsid w:val="004320AB"/>
    <w:rsid w:val="00440487"/>
    <w:rsid w:val="0044286F"/>
    <w:rsid w:val="00450718"/>
    <w:rsid w:val="00462E55"/>
    <w:rsid w:val="0047496E"/>
    <w:rsid w:val="00487CDC"/>
    <w:rsid w:val="004A0BDF"/>
    <w:rsid w:val="004B4AA7"/>
    <w:rsid w:val="004D400C"/>
    <w:rsid w:val="004D5C2E"/>
    <w:rsid w:val="004F396A"/>
    <w:rsid w:val="0052070D"/>
    <w:rsid w:val="005302F0"/>
    <w:rsid w:val="00567D2A"/>
    <w:rsid w:val="005802E4"/>
    <w:rsid w:val="005813FC"/>
    <w:rsid w:val="005869BB"/>
    <w:rsid w:val="00587782"/>
    <w:rsid w:val="005A614E"/>
    <w:rsid w:val="00642EAC"/>
    <w:rsid w:val="00654D85"/>
    <w:rsid w:val="006721EE"/>
    <w:rsid w:val="00676681"/>
    <w:rsid w:val="00682379"/>
    <w:rsid w:val="006A5CBB"/>
    <w:rsid w:val="006C256A"/>
    <w:rsid w:val="006D2723"/>
    <w:rsid w:val="006E2C2D"/>
    <w:rsid w:val="00721C5C"/>
    <w:rsid w:val="007256B6"/>
    <w:rsid w:val="007260C9"/>
    <w:rsid w:val="0075117B"/>
    <w:rsid w:val="00751583"/>
    <w:rsid w:val="00763ACC"/>
    <w:rsid w:val="00766F5E"/>
    <w:rsid w:val="007A09AC"/>
    <w:rsid w:val="007A6CCE"/>
    <w:rsid w:val="007F36F5"/>
    <w:rsid w:val="0080524B"/>
    <w:rsid w:val="00833062"/>
    <w:rsid w:val="0084205D"/>
    <w:rsid w:val="008665CC"/>
    <w:rsid w:val="00877C23"/>
    <w:rsid w:val="0088377B"/>
    <w:rsid w:val="008919AC"/>
    <w:rsid w:val="008A5FCD"/>
    <w:rsid w:val="008C528A"/>
    <w:rsid w:val="00916056"/>
    <w:rsid w:val="0092355E"/>
    <w:rsid w:val="0092684A"/>
    <w:rsid w:val="00932E26"/>
    <w:rsid w:val="009370C0"/>
    <w:rsid w:val="00955CAD"/>
    <w:rsid w:val="00966A6C"/>
    <w:rsid w:val="00967120"/>
    <w:rsid w:val="00980B8E"/>
    <w:rsid w:val="00982C8A"/>
    <w:rsid w:val="009A30F5"/>
    <w:rsid w:val="009D06DD"/>
    <w:rsid w:val="009E341C"/>
    <w:rsid w:val="00A0387D"/>
    <w:rsid w:val="00A20157"/>
    <w:rsid w:val="00A31E96"/>
    <w:rsid w:val="00A5604F"/>
    <w:rsid w:val="00A76DCD"/>
    <w:rsid w:val="00A77CB8"/>
    <w:rsid w:val="00AB2BA4"/>
    <w:rsid w:val="00AB7DCC"/>
    <w:rsid w:val="00AD6853"/>
    <w:rsid w:val="00AE152C"/>
    <w:rsid w:val="00AE48E8"/>
    <w:rsid w:val="00B12C26"/>
    <w:rsid w:val="00B237AE"/>
    <w:rsid w:val="00B31124"/>
    <w:rsid w:val="00B3206E"/>
    <w:rsid w:val="00B3598F"/>
    <w:rsid w:val="00B37713"/>
    <w:rsid w:val="00B6025E"/>
    <w:rsid w:val="00B8524F"/>
    <w:rsid w:val="00BE68DE"/>
    <w:rsid w:val="00C62AA5"/>
    <w:rsid w:val="00C64482"/>
    <w:rsid w:val="00C919B4"/>
    <w:rsid w:val="00CA231C"/>
    <w:rsid w:val="00CA2958"/>
    <w:rsid w:val="00CD0D59"/>
    <w:rsid w:val="00CE1C8E"/>
    <w:rsid w:val="00CF7936"/>
    <w:rsid w:val="00D079BE"/>
    <w:rsid w:val="00D179B3"/>
    <w:rsid w:val="00D40707"/>
    <w:rsid w:val="00D5229F"/>
    <w:rsid w:val="00D71A76"/>
    <w:rsid w:val="00D77FC3"/>
    <w:rsid w:val="00D81C64"/>
    <w:rsid w:val="00DC0DF7"/>
    <w:rsid w:val="00DE7C55"/>
    <w:rsid w:val="00DF2543"/>
    <w:rsid w:val="00E07494"/>
    <w:rsid w:val="00E11847"/>
    <w:rsid w:val="00E157DA"/>
    <w:rsid w:val="00E403DE"/>
    <w:rsid w:val="00E4650E"/>
    <w:rsid w:val="00E734FD"/>
    <w:rsid w:val="00E84BEA"/>
    <w:rsid w:val="00E94E14"/>
    <w:rsid w:val="00E95EF3"/>
    <w:rsid w:val="00EA3429"/>
    <w:rsid w:val="00EB4459"/>
    <w:rsid w:val="00EE57FE"/>
    <w:rsid w:val="00EF273F"/>
    <w:rsid w:val="00F0006E"/>
    <w:rsid w:val="00F964B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ln">
    <w:name w:val="Normal"/>
    <w:qFormat/>
    <w:rsid w:val="00CA231C"/>
    <w:pPr>
      <w:spacing w:after="200" w:line="276" w:lineRule="auto"/>
    </w:pPr>
    <w:rPr>
      <w:rFonts w:eastAsia="Times New Roman"/>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locked/>
    <w:rsid w:val="00E157DA"/>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semiHidden/>
    <w:locked/>
    <w:rsid w:val="00967120"/>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ind w:left="-170"/>
      <w:jc w:val="both"/>
      <w:outlineLvl w:val="0"/>
    </w:pPr>
    <w:rPr>
      <w:b/>
      <w:bCs/>
      <w:color w:val="auto"/>
      <w:sz w:val="23"/>
      <w:szCs w:val="23"/>
    </w:rPr>
  </w:style>
  <w:style w:type="paragraph" w:customStyle="1" w:styleId="Nadpis2rovn">
    <w:name w:val="Nadpis 2. úrovně"/>
    <w:basedOn w:val="Normln"/>
    <w:next w:val="Normln"/>
    <w:uiPriority w:val="99"/>
    <w:rsid w:val="00E157DA"/>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Odrky">
    <w:name w:val="Odrážky"/>
    <w:basedOn w:val="Normln"/>
    <w:uiPriority w:val="99"/>
    <w:rsid w:val="00833062"/>
    <w:pPr>
      <w:numPr>
        <w:ilvl w:val="1"/>
        <w:numId w:val="10"/>
      </w:numPr>
      <w:spacing w:line="340" w:lineRule="exact"/>
    </w:pPr>
  </w:style>
  <w:style w:type="paragraph" w:customStyle="1" w:styleId="Default">
    <w:name w:val="Default"/>
    <w:uiPriority w:val="99"/>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vrendokumentu">
    <w:name w:val="Document Map"/>
    <w:basedOn w:val="Normln"/>
    <w:link w:val="RozvrendokumentuChar"/>
    <w:uiPriority w:val="99"/>
    <w:semiHidden/>
    <w:rsid w:val="005869BB"/>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rsid w:val="00967120"/>
    <w:pPr>
      <w:spacing w:before="120" w:after="120"/>
    </w:pPr>
    <w:rPr>
      <w:b/>
      <w:bCs/>
      <w:caps/>
    </w:rPr>
  </w:style>
  <w:style w:type="character" w:styleId="Hypertextovodkaz">
    <w:name w:val="Hyperlink"/>
    <w:basedOn w:val="Standardnpsmoodstavce"/>
    <w:uiPriority w:val="99"/>
    <w:rsid w:val="00967120"/>
    <w:rPr>
      <w:rFonts w:cs="Times New Roman"/>
      <w:color w:val="0000FF"/>
      <w:u w:val="single"/>
    </w:rPr>
  </w:style>
  <w:style w:type="paragraph" w:styleId="Obsah2">
    <w:name w:val="toc 2"/>
    <w:basedOn w:val="Normln"/>
    <w:next w:val="Normln"/>
    <w:autoRedefine/>
    <w:uiPriority w:val="39"/>
    <w:rsid w:val="00E157DA"/>
    <w:pPr>
      <w:tabs>
        <w:tab w:val="left" w:pos="426"/>
        <w:tab w:val="right" w:leader="dot" w:pos="8647"/>
      </w:tabs>
      <w:spacing w:after="0"/>
    </w:pPr>
    <w:rPr>
      <w:smallCaps/>
    </w:rPr>
  </w:style>
  <w:style w:type="paragraph" w:styleId="Obsah3">
    <w:name w:val="toc 3"/>
    <w:basedOn w:val="Normln"/>
    <w:next w:val="Normln"/>
    <w:autoRedefine/>
    <w:uiPriority w:val="99"/>
    <w:semiHidden/>
    <w:rsid w:val="00967120"/>
    <w:pPr>
      <w:spacing w:after="0"/>
      <w:ind w:left="440"/>
    </w:pPr>
    <w:rPr>
      <w:i/>
      <w:iCs/>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basedOn w:val="Standardnpsmoodstavce"/>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basedOn w:val="Standardnpsmoodstavce"/>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basedOn w:val="Standardnpsmoodstavce"/>
    <w:uiPriority w:val="99"/>
    <w:semiHidden/>
    <w:rsid w:val="00200754"/>
    <w:rPr>
      <w:rFonts w:cs="Times New Roman"/>
      <w:sz w:val="16"/>
      <w:szCs w:val="16"/>
    </w:rPr>
  </w:style>
  <w:style w:type="paragraph" w:styleId="Textkomente">
    <w:name w:val="annotation text"/>
    <w:basedOn w:val="Normln"/>
    <w:link w:val="TextkomenteChar"/>
    <w:uiPriority w:val="99"/>
    <w:semiHidden/>
    <w:rsid w:val="00200754"/>
    <w:pPr>
      <w:spacing w:line="240" w:lineRule="auto"/>
    </w:pPr>
  </w:style>
  <w:style w:type="character" w:customStyle="1" w:styleId="TextkomenteChar">
    <w:name w:val="Text komentáře Char"/>
    <w:basedOn w:val="Standardnpsmoodstavce"/>
    <w:link w:val="Textkomente"/>
    <w:uiPriority w:val="99"/>
    <w:semiHidden/>
    <w:locked/>
    <w:rsid w:val="00200754"/>
    <w:rPr>
      <w:rFonts w:eastAsia="Times New Roman" w:cs="Times New Roman"/>
    </w:rPr>
  </w:style>
  <w:style w:type="paragraph" w:styleId="Pedmtkomente">
    <w:name w:val="annotation subject"/>
    <w:basedOn w:val="Textkomente"/>
    <w:next w:val="Textkomente"/>
    <w:link w:val="PedmtkomenteChar"/>
    <w:uiPriority w:val="99"/>
    <w:semiHidden/>
    <w:rsid w:val="00200754"/>
    <w:rPr>
      <w:b/>
      <w:bCs/>
    </w:rPr>
  </w:style>
  <w:style w:type="character" w:customStyle="1" w:styleId="PedmtkomenteChar">
    <w:name w:val="Předmět komentáře Char"/>
    <w:basedOn w:val="TextkomenteChar"/>
    <w:link w:val="Pedmtkomente"/>
    <w:uiPriority w:val="99"/>
    <w:semiHidden/>
    <w:locked/>
    <w:rsid w:val="00200754"/>
    <w:rPr>
      <w:rFonts w:eastAsia="Times New Roman" w:cs="Times New Roman"/>
      <w:b/>
      <w:bCs/>
    </w:rPr>
  </w:style>
  <w:style w:type="paragraph" w:styleId="Revize">
    <w:name w:val="Revision"/>
    <w:hidden/>
    <w:uiPriority w:val="99"/>
    <w:semiHidden/>
    <w:rsid w:val="00200754"/>
    <w:rPr>
      <w:rFonts w:eastAsia="Times New Roman"/>
    </w:rPr>
  </w:style>
  <w:style w:type="character" w:customStyle="1" w:styleId="Nadpis3Char">
    <w:name w:val="Nadpis 3 Char"/>
    <w:basedOn w:val="Standardnpsmoodstavce"/>
    <w:link w:val="Nadpis3"/>
    <w:semiHidden/>
    <w:rsid w:val="00E157D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3982</Words>
  <Characters>23496</Characters>
  <Application>Microsoft Office Word</Application>
  <DocSecurity>0</DocSecurity>
  <Lines>195</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2010-12-20T06:50:00Z</dcterms:created>
  <dcterms:modified xsi:type="dcterms:W3CDTF">2010-12-22T15:59:00Z</dcterms:modified>
</cp:coreProperties>
</file>