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09" w:rsidRPr="003E4EF5" w:rsidRDefault="008B4509" w:rsidP="003E4EF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b/>
          <w:sz w:val="28"/>
          <w:szCs w:val="28"/>
          <w:lang w:eastAsia="cs-CZ"/>
        </w:rPr>
      </w:pPr>
      <w:r w:rsidRPr="003E4EF5">
        <w:rPr>
          <w:rFonts w:ascii="Calibri" w:eastAsia="Times New Roman" w:hAnsi="Calibri" w:cs="Times New Roman"/>
          <w:b/>
          <w:sz w:val="28"/>
          <w:szCs w:val="28"/>
          <w:lang w:eastAsia="cs-CZ"/>
        </w:rPr>
        <w:t>Výzva k podání nabídek, na kterou se nevztahuje postup pro zadávací řízení dle zákona č. 137/2006 Sb., o veřejných zakázkách</w:t>
      </w:r>
      <w:r w:rsidRPr="003E4EF5">
        <w:rPr>
          <w:rStyle w:val="Znakapoznpodarou"/>
          <w:rFonts w:ascii="Calibri" w:eastAsia="Times New Roman" w:hAnsi="Calibri" w:cs="Times New Roman"/>
          <w:b/>
          <w:sz w:val="28"/>
          <w:szCs w:val="28"/>
          <w:lang w:eastAsia="cs-CZ"/>
        </w:rPr>
        <w:footnoteReference w:id="1"/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5790"/>
      </w:tblGrid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126707" w:rsidP="00F22D4C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Poskytování právního poradenství pro CPIC pro 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Liberecký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kraj 2016 - 2019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Druh zakázky (služba, dodávka nebo stavební práce)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služba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vyhlášení výzvy k 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29. 7. 2016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Registrační číslo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D6175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AMIF/4/05</w:t>
            </w:r>
          </w:p>
        </w:tc>
      </w:tr>
      <w:tr w:rsidR="00056F97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D61759" w:rsidP="00170B09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Provoz Cent</w:t>
            </w:r>
            <w:r w:rsidR="00170B09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ra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na podporu integrace cizinců pro Liberecký kraj</w:t>
            </w:r>
          </w:p>
        </w:tc>
      </w:tr>
      <w:tr w:rsidR="008B4509" w:rsidRPr="003E4EF5" w:rsidTr="003E4EF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Název/obchodní firma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Správa uprchlických zařízení Ministerstva vnitra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Sídlo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126707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Lhotecká 559/7, 143 01 Praha 12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Osoba oprávněná jednat za zadavatele,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IČ zadavatele/DIČ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285FAA" w:rsidRDefault="00126707" w:rsidP="00313B64">
            <w:pPr>
              <w:spacing w:before="60" w:after="60" w:line="15" w:lineRule="atLeast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285FAA">
              <w:rPr>
                <w:rFonts w:cs="Tahoma"/>
                <w:sz w:val="24"/>
                <w:szCs w:val="24"/>
              </w:rPr>
              <w:t>60498021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Kontaktní osoba zadavatele ve věci zakázky,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707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Mgr. Blanka Fojtíková, </w:t>
            </w:r>
          </w:p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tel.: 974 827 144, e-mail: bfojtikova@suz.cz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Lhůta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313B64" w:rsidP="00F22D4C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6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08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16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do 10:00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Osobní podání: 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SUZ MV, Lhotecká 559/7, 143 01 Praha 12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Prostřednictvím pošty: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SUZ MV, </w:t>
            </w:r>
            <w:proofErr w:type="gramStart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P.O.</w:t>
            </w:r>
            <w:proofErr w:type="gramEnd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BOX 110, 143 00 Praha 4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Popis (specifikace) předmětu zakázky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B64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Předmětem veřejné zakázky je poskytování právního poradenství a informací pro klienty CPIC z cílové skupiny v oblasti pobytové, občansko-právní, pracovně-právní, v oblasti zdravotní péče, pojištění a sociálního zabezpečení. Další informace naleznete v příloze č. 1 Podmínky veřejné zakázky.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Předpokládaná hodnota zakázky v Kč </w:t>
            </w: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(bez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8B4509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lastRenderedPageBreak/>
              <w:t xml:space="preserve"> 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Lhůta dodání / časový harmonogram plnění / doba trvání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Předpokládaný začátek a konec poskytování plnění:</w:t>
            </w:r>
          </w:p>
          <w:p w:rsidR="00285FAA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září 2016 – červen 2019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dodání / převzetí plnění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Na adrese sídla CPIC v 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Liberci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, 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Voroněžská 144/20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 v prostorách zajištěných zadavatelem v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České Lípě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, 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Československé armády 1578/12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. 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313B64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Hodnoti</w:t>
            </w:r>
            <w:r w:rsidR="00056F97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cí kritéria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Nejnižší celková konečná nabídková cena za 60 minut poskytování právního poradenství </w:t>
            </w:r>
            <w:r w:rsidR="005E2D96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pro každou část veřejné zakázky zvlášť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(u plátce DPH bude posuzována cena včetně DPH).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Základní požadavky na prokázání kvalifikace dodavatele</w:t>
            </w:r>
            <w:r w:rsidR="003E4EF5" w:rsidRPr="00B045D5">
              <w:rPr>
                <w:rFonts w:ascii="Calibri" w:hAnsi="Calibri"/>
                <w:vertAlign w:val="superscript"/>
              </w:rPr>
              <w:footnoteReference w:id="2"/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2D28D1" w:rsidRDefault="00E53DE3" w:rsidP="00E53DE3">
            <w:pPr>
              <w:tabs>
                <w:tab w:val="left" w:pos="426"/>
              </w:tabs>
              <w:ind w:left="60"/>
              <w:jc w:val="both"/>
            </w:pPr>
            <w:r w:rsidRPr="002D28D1">
              <w:rPr>
                <w:u w:val="single"/>
              </w:rPr>
              <w:t>Základní kvalifikační předpoklady</w:t>
            </w:r>
            <w:r w:rsidRPr="002D28D1">
              <w:t>: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v evidenci daní zachyceny daňové nedoplatky, a to jak v </w:t>
            </w:r>
            <w:r>
              <w:tab/>
            </w:r>
            <w:r w:rsidRPr="002D28D1">
              <w:t>České republice, tak v zemi sídla, místa podnikání či bydliště dodavatele</w:t>
            </w:r>
            <w:r>
              <w:t>,</w:t>
            </w:r>
          </w:p>
          <w:p w:rsidR="00E53DE3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nedoplatek na pojistném a na penále na veřejné zdravotní </w:t>
            </w:r>
            <w:r>
              <w:tab/>
            </w:r>
            <w:r w:rsidRPr="002D28D1">
              <w:t>pojištění nebo na sociální zabezpečení a příspěvku na státní politiku zaměstnanosti, a to jak v České republice, tak v zemi sídla, místa podnikání či bydliště dodavatele.</w:t>
            </w:r>
          </w:p>
          <w:p w:rsidR="00F22D4C" w:rsidRPr="002D28D1" w:rsidRDefault="00F22D4C" w:rsidP="00F22D4C">
            <w:pPr>
              <w:spacing w:after="0" w:line="240" w:lineRule="auto"/>
              <w:ind w:left="375"/>
              <w:jc w:val="both"/>
            </w:pPr>
          </w:p>
          <w:p w:rsidR="00E53DE3" w:rsidRPr="002D28D1" w:rsidRDefault="00E53DE3" w:rsidP="00E53DE3">
            <w:pPr>
              <w:tabs>
                <w:tab w:val="left" w:pos="426"/>
              </w:tabs>
              <w:ind w:left="60"/>
              <w:jc w:val="both"/>
              <w:rPr>
                <w:u w:val="single"/>
              </w:rPr>
            </w:pPr>
            <w:r w:rsidRPr="002D28D1">
              <w:tab/>
            </w:r>
            <w:r w:rsidRPr="002D28D1">
              <w:rPr>
                <w:u w:val="single"/>
              </w:rPr>
              <w:t>Profesní kvalifikační předpoklady: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Výpis z obchodního rejstříku</w:t>
            </w:r>
            <w:r w:rsidRPr="002D28D1">
              <w:t xml:space="preserve"> (kopie)</w:t>
            </w:r>
            <w:r>
              <w:t>, či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 xml:space="preserve">Doklad o oprávnění </w:t>
            </w:r>
            <w:r w:rsidRPr="002D28D1">
              <w:t xml:space="preserve">k podnikání s předmětem podnikání nezbytným pro provedení veřejné </w:t>
            </w:r>
            <w:r>
              <w:tab/>
              <w:t xml:space="preserve">zakázky resp. </w:t>
            </w:r>
            <w:r w:rsidRPr="00833CDC">
              <w:t xml:space="preserve">doklad vydaný profesní samosprávnou komorou či jinou profesní organizací </w:t>
            </w:r>
            <w:r>
              <w:tab/>
            </w:r>
            <w:r w:rsidRPr="00833CDC">
              <w:t>prokazující jeho členství v této komoře či jiné organizaci, je-li takové členství nezbytné pro plnění veřejné zakázky</w:t>
            </w:r>
            <w:r>
              <w:t xml:space="preserve"> </w:t>
            </w: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56F97" w:rsidRPr="003E4EF5" w:rsidTr="00B045D5">
        <w:trPr>
          <w:trHeight w:val="552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Podmínky a požadavky na zpracování nabídky</w:t>
            </w:r>
          </w:p>
        </w:tc>
      </w:tr>
      <w:tr w:rsidR="00056F97" w:rsidRPr="003E4EF5" w:rsidTr="008B4509">
        <w:trPr>
          <w:trHeight w:val="534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97791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Krycí list</w:t>
            </w:r>
            <w:r w:rsidRPr="0097791A">
              <w:rPr>
                <w:color w:val="000000"/>
              </w:rPr>
              <w:t xml:space="preserve"> nabídky</w:t>
            </w:r>
            <w:r>
              <w:rPr>
                <w:color w:val="000000"/>
              </w:rPr>
              <w:t xml:space="preserve"> s uvedením kontaktní osoby </w:t>
            </w:r>
            <w:r w:rsidRPr="00693981">
              <w:rPr>
                <w:color w:val="000000"/>
              </w:rPr>
              <w:t>dodavatele, včetně kontaktní a e-mailové adresy</w:t>
            </w:r>
            <w:r>
              <w:rPr>
                <w:color w:val="000000"/>
              </w:rPr>
              <w:t>.</w:t>
            </w:r>
          </w:p>
          <w:p w:rsidR="00E53DE3" w:rsidRPr="00143ADD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  <w:color w:val="000000"/>
              </w:rPr>
            </w:pPr>
            <w:r w:rsidRPr="00816B9D">
              <w:rPr>
                <w:b/>
                <w:color w:val="000000"/>
              </w:rPr>
              <w:t>Nabídkovou cenu vč. DPH</w:t>
            </w:r>
            <w:r w:rsidRPr="00E41E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za 60 minut poskytování služeb a </w:t>
            </w:r>
            <w:r w:rsidRPr="00E41E3E">
              <w:rPr>
                <w:color w:val="000000"/>
              </w:rPr>
              <w:t>za celý předpokládaný objem hodin</w:t>
            </w:r>
            <w:r>
              <w:rPr>
                <w:color w:val="000000"/>
              </w:rPr>
              <w:t xml:space="preserve"> ke </w:t>
            </w:r>
            <w:r>
              <w:rPr>
                <w:color w:val="000000"/>
              </w:rPr>
              <w:tab/>
              <w:t>každé části veřejné zakázky zvlášť.</w:t>
            </w:r>
          </w:p>
          <w:p w:rsidR="00E53DE3" w:rsidRPr="00993FC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Vyplněný návrh smlouvy</w:t>
            </w:r>
            <w:r>
              <w:rPr>
                <w:color w:val="000000"/>
              </w:rPr>
              <w:t>, který bude podepsán osobou oprávněnou jednat jménem či za uchazeče.</w:t>
            </w:r>
          </w:p>
          <w:p w:rsidR="00E53DE3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Čestné prohlášení</w:t>
            </w:r>
            <w:r w:rsidRPr="00E65E60">
              <w:rPr>
                <w:color w:val="000000"/>
              </w:rPr>
              <w:t xml:space="preserve"> uchazeče o tom, že </w:t>
            </w:r>
            <w:r>
              <w:t>p</w:t>
            </w:r>
            <w:r w:rsidRPr="006C39AE">
              <w:t>rávní poradenství bude poskytováno</w:t>
            </w:r>
            <w:r w:rsidRPr="0097791A">
              <w:t xml:space="preserve"> </w:t>
            </w:r>
            <w:r>
              <w:t xml:space="preserve">v českém jazyce </w:t>
            </w:r>
            <w:r>
              <w:tab/>
              <w:t>osobami s ukončeným vysokoškolským vzděláním v magisterském studijním programu v oboru právo/právní věda.</w:t>
            </w:r>
            <w:r w:rsidRPr="006C39AE">
              <w:t xml:space="preserve"> </w:t>
            </w:r>
          </w:p>
          <w:p w:rsidR="00E53DE3" w:rsidRPr="0097791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Seznam osob</w:t>
            </w:r>
            <w:r w:rsidRPr="004A19A3">
              <w:rPr>
                <w:u w:val="single"/>
              </w:rPr>
              <w:t>,</w:t>
            </w:r>
            <w:r w:rsidRPr="00E41E3E">
              <w:t xml:space="preserve"> které budou právní poradenství poskytovat, spolu s jejich profesními životopisy, </w:t>
            </w:r>
            <w:r>
              <w:tab/>
            </w:r>
            <w:r w:rsidRPr="00E41E3E">
              <w:t xml:space="preserve">z nichž je zřejmé, že splňují </w:t>
            </w:r>
            <w:r>
              <w:t>požadavky stanovené v </w:t>
            </w:r>
            <w:r w:rsidRPr="001D654C">
              <w:t>bodě G-8</w:t>
            </w:r>
            <w:r>
              <w:t>.</w:t>
            </w:r>
          </w:p>
          <w:p w:rsidR="00E53DE3" w:rsidRPr="00E41E3E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Vyjádření uchazeče</w:t>
            </w:r>
            <w:r>
              <w:t xml:space="preserve"> o tom, zda zaměstnává více jak 50 % osob se změněnou pracovní </w:t>
            </w:r>
            <w:r>
              <w:lastRenderedPageBreak/>
              <w:t>schopností. V případě jeho nepředložení bude zadavatel předpokládat, že uchazeč více jak 50% osob se změněnou pracovní schopností nezaměstnává.</w:t>
            </w:r>
          </w:p>
          <w:p w:rsidR="008B4509" w:rsidRPr="003E4EF5" w:rsidRDefault="008B4509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Požadavek na způsob zpracování nabídkové ceny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855497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Nabídková cena bude zpracována v souladu s cenovými předpisy v ČR, platnými v době zpracování nabídky – zejména se zákonem č. 526/1990 Sb., o cenách a prováděcí vyhláškou č. 450/2009 Sb. a zákonem 235/2004 Sb., o dani z přidané hodnoty, vše ve znění pozdějších předpisů.</w:t>
            </w:r>
          </w:p>
          <w:p w:rsidR="00E53DE3" w:rsidRPr="00855497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obsahovat veškeré náklady zhotovitele nezbytné k úplné realizaci </w:t>
            </w:r>
            <w:r>
              <w:t>předmětu plnění veřejné zakázky</w:t>
            </w:r>
            <w:r w:rsidRPr="00855497">
              <w:t xml:space="preserve"> (připojení na internet zajistí zadavatel). Ceny budou uvedeny maximálně na 2 desetinná místa.</w:t>
            </w:r>
          </w:p>
          <w:p w:rsidR="00E53DE3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Nabídkovou cenu nelze překročit.</w:t>
            </w:r>
          </w:p>
          <w:p w:rsidR="00E53DE3" w:rsidRPr="001D654C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uvedena </w:t>
            </w:r>
            <w:r w:rsidRPr="001D654C">
              <w:t>včetně všech nákladů dodavatele.</w:t>
            </w:r>
          </w:p>
          <w:p w:rsidR="00056F97" w:rsidRPr="003E4EF5" w:rsidRDefault="00056F97" w:rsidP="007B3512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písemnou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285FAA" w:rsidP="00285FAA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uvedení kontaktní osoby dodavatele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313B6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do nabídky 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včetně kontaktní adresy a e-mailové adresy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jednu nabídku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highlight w:val="yellow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Platební podmínky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specifikaci případných subdodavatelů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Variantní řešení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Výše smluvní pokuty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Povinnost dodavatele předložit návrh smlouvy včetně obchodních podmínek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Možnost navýšení ceny (inflační doložka, změna ceny v závislosti na změně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Informace o poskytování dodatečných informací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7B3512" w:rsidP="007B3512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Dodatečné informace budou poskytovány v souladu s pravidly NP AMIF a ISF.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Další požadavky na zpracování nabídky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ind w:left="777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Zadávací řízení se řídí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30351C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 xml:space="preserve">Pravidly stanovenými v Příručce pro </w:t>
            </w:r>
            <w:r w:rsidR="00414E7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>žadatele a příjemce, vydání č. 2.</w:t>
            </w:r>
          </w:p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Dodavatelé budou vyrozumíváni o výsledku, resp. zrušení zadávacího řízení a o příp. vyloučení nabídky prostřednictvím uveřejnění informace na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webových stránkách NP AMIF a ISF </w:t>
            </w:r>
            <w:hyperlink r:id="rId9" w:history="1">
              <w:r w:rsidR="003E4EF5" w:rsidRPr="003E4EF5">
                <w:rPr>
                  <w:rStyle w:val="Hypertextovodkaz"/>
                  <w:rFonts w:ascii="Calibri" w:eastAsia="Times New Roman" w:hAnsi="Calibri" w:cs="Times New Roman"/>
                  <w:b/>
                  <w:bCs/>
                  <w:sz w:val="24"/>
                  <w:szCs w:val="24"/>
                  <w:lang w:eastAsia="cs-CZ"/>
                </w:rPr>
                <w:t>www.mvcr.cz</w:t>
              </w:r>
            </w:hyperlink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pod výše uvedeným názvem veřejné zakázky.</w:t>
            </w: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831B4F" w:rsidRPr="003E4EF5" w:rsidRDefault="00831B4F" w:rsidP="00313B64">
      <w:pPr>
        <w:spacing w:before="60" w:after="60"/>
        <w:rPr>
          <w:rFonts w:ascii="Calibri" w:hAnsi="Calibri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606"/>
      </w:tblGrid>
      <w:tr w:rsidR="008B4509" w:rsidRPr="003E4EF5" w:rsidTr="008B4509">
        <w:tc>
          <w:tcPr>
            <w:tcW w:w="4498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a podpis osoby oprávněné jednat za zadavatele</w:t>
            </w:r>
          </w:p>
        </w:tc>
        <w:tc>
          <w:tcPr>
            <w:tcW w:w="4606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</w:p>
        </w:tc>
      </w:tr>
    </w:tbl>
    <w:p w:rsidR="00B045D5" w:rsidRDefault="00B045D5">
      <w:pPr>
        <w:rPr>
          <w:rFonts w:ascii="Calibri" w:hAnsi="Calibri"/>
        </w:rPr>
      </w:pPr>
    </w:p>
    <w:p w:rsidR="00B045D5" w:rsidRDefault="00B045D5">
      <w:pPr>
        <w:rPr>
          <w:rFonts w:ascii="Calibri" w:hAnsi="Calibri"/>
        </w:rPr>
      </w:pPr>
      <w:r>
        <w:rPr>
          <w:rFonts w:ascii="Calibri" w:hAnsi="Calibri"/>
        </w:rPr>
        <w:t>Přílohy:</w:t>
      </w:r>
    </w:p>
    <w:p w:rsidR="00B045D5" w:rsidRDefault="00B045D5">
      <w:pPr>
        <w:rPr>
          <w:rFonts w:ascii="Calibri" w:hAnsi="Calibri"/>
        </w:rPr>
      </w:pPr>
    </w:p>
    <w:p w:rsidR="00B045D5" w:rsidRPr="003E4EF5" w:rsidRDefault="00B045D5" w:rsidP="00B045D5">
      <w:pPr>
        <w:jc w:val="both"/>
        <w:rPr>
          <w:rFonts w:ascii="Calibri" w:hAnsi="Calibri"/>
        </w:rPr>
      </w:pPr>
      <w:r>
        <w:rPr>
          <w:rFonts w:ascii="Calibri" w:hAnsi="Calibri"/>
        </w:rPr>
        <w:t>Podrobná specifikace údajů uvedených ve výzvě nebo další podmínky pro plnění zakázky mohou být uvedeny také v samostatné zadávací dokumentaci. Zadávací dokumentaci zadavatel uveřejní vždy spolu s výzvou na portálu www.mvcr.cz.</w:t>
      </w:r>
    </w:p>
    <w:sectPr w:rsidR="00B045D5" w:rsidRPr="003E4EF5" w:rsidSect="003E4EF5">
      <w:headerReference w:type="default" r:id="rId10"/>
      <w:pgSz w:w="11906" w:h="16838"/>
      <w:pgMar w:top="167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533" w:rsidRDefault="00DF3533" w:rsidP="008B4509">
      <w:pPr>
        <w:spacing w:after="0" w:line="240" w:lineRule="auto"/>
      </w:pPr>
      <w:r>
        <w:separator/>
      </w:r>
    </w:p>
  </w:endnote>
  <w:endnote w:type="continuationSeparator" w:id="0">
    <w:p w:rsidR="00DF3533" w:rsidRDefault="00DF3533" w:rsidP="008B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533" w:rsidRDefault="00DF3533" w:rsidP="008B4509">
      <w:pPr>
        <w:spacing w:after="0" w:line="240" w:lineRule="auto"/>
      </w:pPr>
      <w:r>
        <w:separator/>
      </w:r>
    </w:p>
  </w:footnote>
  <w:footnote w:type="continuationSeparator" w:id="0">
    <w:p w:rsidR="00DF3533" w:rsidRDefault="00DF3533" w:rsidP="008B4509">
      <w:pPr>
        <w:spacing w:after="0" w:line="240" w:lineRule="auto"/>
      </w:pPr>
      <w:r>
        <w:continuationSeparator/>
      </w:r>
    </w:p>
  </w:footnote>
  <w:footnote w:id="1">
    <w:p w:rsidR="008B4509" w:rsidRDefault="008B4509">
      <w:pPr>
        <w:pStyle w:val="Textpoznpodarou"/>
      </w:pPr>
      <w:r>
        <w:rPr>
          <w:rStyle w:val="Znakapoznpodarou"/>
        </w:rPr>
        <w:footnoteRef/>
      </w:r>
      <w:r>
        <w:t xml:space="preserve"> Pole s povinnými náležitostmi výzvy jsou </w:t>
      </w:r>
      <w:r w:rsidR="00313B64">
        <w:t xml:space="preserve">šedě </w:t>
      </w:r>
      <w:r>
        <w:t>podbarvená.</w:t>
      </w:r>
    </w:p>
  </w:footnote>
  <w:footnote w:id="2">
    <w:p w:rsidR="003E4EF5" w:rsidRDefault="003E4EF5">
      <w:pPr>
        <w:pStyle w:val="Textpoznpodarou"/>
      </w:pPr>
      <w:r>
        <w:rPr>
          <w:rStyle w:val="Znakapoznpodarou"/>
        </w:rPr>
        <w:footnoteRef/>
      </w:r>
      <w:r>
        <w:t xml:space="preserve"> Další požadavky mohou být zadavatelem specifikovány v závěrečné části výzvy k podání nabídek.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F5" w:rsidRDefault="003E4EF5">
    <w:pPr>
      <w:pStyle w:val="Zhlav"/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6D58192A" wp14:editId="67CA41AA">
          <wp:simplePos x="0" y="0"/>
          <wp:positionH relativeFrom="margin">
            <wp:posOffset>0</wp:posOffset>
          </wp:positionH>
          <wp:positionV relativeFrom="paragraph">
            <wp:posOffset>-95250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.5pt;height:6.75pt" o:bullet="t">
        <v:imagedata r:id="rId1" o:title="04_right"/>
      </v:shape>
    </w:pict>
  </w:numPicBullet>
  <w:numPicBullet w:numPicBulletId="1">
    <w:pict>
      <v:shape id="_x0000_i1029" type="#_x0000_t75" style="width:3in;height:3in" o:bullet="t"/>
    </w:pict>
  </w:numPicBullet>
  <w:abstractNum w:abstractNumId="0">
    <w:nsid w:val="0C413A10"/>
    <w:multiLevelType w:val="hybridMultilevel"/>
    <w:tmpl w:val="7E2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5C2661C"/>
    <w:multiLevelType w:val="hybridMultilevel"/>
    <w:tmpl w:val="25A8FC96"/>
    <w:lvl w:ilvl="0" w:tplc="675CD59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40EB0"/>
    <w:multiLevelType w:val="hybridMultilevel"/>
    <w:tmpl w:val="BD365EE8"/>
    <w:lvl w:ilvl="0" w:tplc="2FA64BA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 w:tplc="E95AA2C8">
      <w:start w:val="1"/>
      <w:numFmt w:val="decimal"/>
      <w:lvlText w:val="%2."/>
      <w:lvlJc w:val="left"/>
      <w:pPr>
        <w:tabs>
          <w:tab w:val="num" w:pos="375"/>
        </w:tabs>
        <w:ind w:left="375" w:hanging="360"/>
      </w:pPr>
      <w:rPr>
        <w:rFonts w:hint="default"/>
        <w:b w:val="0"/>
        <w:i w:val="0"/>
        <w:sz w:val="24"/>
      </w:rPr>
    </w:lvl>
    <w:lvl w:ilvl="2" w:tplc="0405000F">
      <w:start w:val="1"/>
      <w:numFmt w:val="decimal"/>
      <w:lvlText w:val="%3."/>
      <w:lvlJc w:val="left"/>
      <w:pPr>
        <w:tabs>
          <w:tab w:val="num" w:pos="1275"/>
        </w:tabs>
        <w:ind w:left="1275" w:hanging="360"/>
      </w:pPr>
      <w:rPr>
        <w:rFonts w:hint="default"/>
        <w:b/>
        <w:i w:val="0"/>
        <w:sz w:val="24"/>
      </w:rPr>
    </w:lvl>
    <w:lvl w:ilvl="3" w:tplc="0405000F" w:tentative="1">
      <w:start w:val="1"/>
      <w:numFmt w:val="decimal"/>
      <w:lvlText w:val="%4."/>
      <w:lvlJc w:val="left"/>
      <w:pPr>
        <w:tabs>
          <w:tab w:val="num" w:pos="1815"/>
        </w:tabs>
        <w:ind w:left="18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535"/>
        </w:tabs>
        <w:ind w:left="25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3975"/>
        </w:tabs>
        <w:ind w:left="39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695"/>
        </w:tabs>
        <w:ind w:left="46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415"/>
        </w:tabs>
        <w:ind w:left="5415" w:hanging="180"/>
      </w:pPr>
    </w:lvl>
  </w:abstractNum>
  <w:abstractNum w:abstractNumId="3">
    <w:nsid w:val="21020C2B"/>
    <w:multiLevelType w:val="multilevel"/>
    <w:tmpl w:val="1824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593515"/>
    <w:multiLevelType w:val="multilevel"/>
    <w:tmpl w:val="3670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97"/>
    <w:rsid w:val="00056F97"/>
    <w:rsid w:val="00126707"/>
    <w:rsid w:val="00152336"/>
    <w:rsid w:val="00170B09"/>
    <w:rsid w:val="00285FAA"/>
    <w:rsid w:val="00292F3B"/>
    <w:rsid w:val="0030351C"/>
    <w:rsid w:val="00313B64"/>
    <w:rsid w:val="00323E8A"/>
    <w:rsid w:val="00345506"/>
    <w:rsid w:val="003E4EF5"/>
    <w:rsid w:val="00414E75"/>
    <w:rsid w:val="005E2D96"/>
    <w:rsid w:val="00613AF9"/>
    <w:rsid w:val="00667989"/>
    <w:rsid w:val="007B3512"/>
    <w:rsid w:val="00831B4F"/>
    <w:rsid w:val="008B4509"/>
    <w:rsid w:val="00950407"/>
    <w:rsid w:val="00B045D5"/>
    <w:rsid w:val="00B5319A"/>
    <w:rsid w:val="00CC5099"/>
    <w:rsid w:val="00D506EF"/>
    <w:rsid w:val="00D61759"/>
    <w:rsid w:val="00DD3B42"/>
    <w:rsid w:val="00DF3533"/>
    <w:rsid w:val="00E32607"/>
    <w:rsid w:val="00E53DE3"/>
    <w:rsid w:val="00F2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8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5695">
          <w:marLeft w:val="0"/>
          <w:marRight w:val="0"/>
          <w:marTop w:val="2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88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6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0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6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069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50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23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35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vcr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A57BC-494F-43D6-B8BA-253FF8337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835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Votava</dc:creator>
  <cp:lastModifiedBy>Šárka Hylmarová</cp:lastModifiedBy>
  <cp:revision>5</cp:revision>
  <cp:lastPrinted>2016-07-27T08:22:00Z</cp:lastPrinted>
  <dcterms:created xsi:type="dcterms:W3CDTF">2016-07-27T11:36:00Z</dcterms:created>
  <dcterms:modified xsi:type="dcterms:W3CDTF">2016-07-28T10:43:00Z</dcterms:modified>
</cp:coreProperties>
</file>