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43EE9" w14:textId="77777777" w:rsidR="00156CBD" w:rsidRDefault="00156CBD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37FF119C" w14:textId="7BDC5134" w:rsidR="00496C75" w:rsidRDefault="00496C75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496C75">
        <w:rPr>
          <w:rFonts w:ascii="Times New Roman" w:hAnsi="Times New Roman" w:cs="Times New Roman"/>
          <w:b/>
          <w:bCs/>
        </w:rPr>
        <w:t xml:space="preserve">Sdělení obecního úřadu o nemožnosti vydat voličský průkaz </w:t>
      </w:r>
    </w:p>
    <w:p w14:paraId="2BE290B8" w14:textId="616075F3" w:rsidR="00496C75" w:rsidRDefault="00496C75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496C75">
        <w:rPr>
          <w:rFonts w:ascii="Times New Roman" w:hAnsi="Times New Roman" w:cs="Times New Roman"/>
          <w:b/>
          <w:bCs/>
        </w:rPr>
        <w:t>pro volby do Evropského parlamentu z důvodu přestěhování voliče do jiné obce</w:t>
      </w:r>
    </w:p>
    <w:p w14:paraId="4C99CC29" w14:textId="433A156A" w:rsidR="00496C75" w:rsidRDefault="00496C75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26545927" w14:textId="0CECF840" w:rsidR="00496C75" w:rsidRDefault="00496C75" w:rsidP="00496C75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9FC62DF" w14:textId="762373B1" w:rsidR="00496C75" w:rsidRDefault="00496C75" w:rsidP="00496C75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Adresát:</w:t>
      </w:r>
    </w:p>
    <w:p w14:paraId="1A7B51F2" w14:textId="35895EC9" w:rsidR="00496C75" w:rsidRDefault="00496C75" w:rsidP="00496C75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96C75">
        <w:rPr>
          <w:rFonts w:ascii="Times New Roman" w:hAnsi="Times New Roman" w:cs="Times New Roman"/>
          <w:i/>
          <w:iCs/>
        </w:rPr>
        <w:t>volič, který si požádal o voličský průkaz</w:t>
      </w:r>
    </w:p>
    <w:p w14:paraId="7206109F" w14:textId="77777777" w:rsidR="003B6C15" w:rsidRDefault="003B6C15" w:rsidP="00496C75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tbl>
      <w:tblPr>
        <w:tblpPr w:leftFromText="141" w:rightFromText="141" w:vertAnchor="text" w:horzAnchor="page" w:tblpX="2833" w:tblpY="49"/>
        <w:tblW w:w="0" w:type="auto"/>
        <w:tblLook w:val="04A0" w:firstRow="1" w:lastRow="0" w:firstColumn="1" w:lastColumn="0" w:noHBand="0" w:noVBand="1"/>
      </w:tblPr>
      <w:tblGrid>
        <w:gridCol w:w="2978"/>
      </w:tblGrid>
      <w:tr w:rsidR="003929F0" w:rsidRPr="00FB4C1E" w14:paraId="11DCE43F" w14:textId="77777777" w:rsidTr="003929F0">
        <w:trPr>
          <w:trHeight w:val="516"/>
        </w:trPr>
        <w:tc>
          <w:tcPr>
            <w:tcW w:w="297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048BF3A" w14:textId="77777777" w:rsidR="003929F0" w:rsidRPr="00FB4C1E" w:rsidRDefault="003929F0" w:rsidP="003929F0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</w:tbl>
    <w:tbl>
      <w:tblPr>
        <w:tblpPr w:leftFromText="141" w:rightFromText="141" w:vertAnchor="text" w:horzAnchor="page" w:tblpX="7330" w:tblpY="71"/>
        <w:tblW w:w="0" w:type="auto"/>
        <w:tblLook w:val="04A0" w:firstRow="1" w:lastRow="0" w:firstColumn="1" w:lastColumn="0" w:noHBand="0" w:noVBand="1"/>
      </w:tblPr>
      <w:tblGrid>
        <w:gridCol w:w="2410"/>
      </w:tblGrid>
      <w:tr w:rsidR="003929F0" w:rsidRPr="00FB4C1E" w14:paraId="3F8B0769" w14:textId="77777777" w:rsidTr="007E6B19">
        <w:trPr>
          <w:trHeight w:val="516"/>
        </w:trPr>
        <w:tc>
          <w:tcPr>
            <w:tcW w:w="24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460C5A4" w14:textId="77777777" w:rsidR="003929F0" w:rsidRPr="00FB4C1E" w:rsidRDefault="003929F0" w:rsidP="003929F0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</w:tbl>
    <w:p w14:paraId="130B5089" w14:textId="556A302B" w:rsidR="00496C75" w:rsidRDefault="00496C75" w:rsidP="00496C75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</w:p>
    <w:p w14:paraId="16DE6EEE" w14:textId="0D2A6A4E" w:rsidR="003929F0" w:rsidRDefault="00496C75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Obecní úřad</w:t>
      </w:r>
      <w:r w:rsidR="003929F0">
        <w:rPr>
          <w:rFonts w:ascii="Times New Roman" w:hAnsi="Times New Roman" w:cs="Times New Roman"/>
        </w:rPr>
        <w:t xml:space="preserve"> obdržel dne Vaši</w:t>
      </w:r>
      <w:r w:rsidR="00156CBD">
        <w:rPr>
          <w:rFonts w:ascii="Times New Roman" w:hAnsi="Times New Roman" w:cs="Times New Roman"/>
        </w:rPr>
        <w:t> </w:t>
      </w:r>
      <w:r w:rsidR="003929F0">
        <w:rPr>
          <w:rFonts w:ascii="Times New Roman" w:hAnsi="Times New Roman" w:cs="Times New Roman"/>
        </w:rPr>
        <w:t>žádost o vydání voličského pro volby do Evropského parlamentu.</w:t>
      </w:r>
    </w:p>
    <w:p w14:paraId="5A41E7D9" w14:textId="77777777" w:rsidR="003929F0" w:rsidRDefault="003929F0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page" w:tblpX="6021" w:tblpY="947"/>
        <w:tblW w:w="0" w:type="auto"/>
        <w:tblLook w:val="04A0" w:firstRow="1" w:lastRow="0" w:firstColumn="1" w:lastColumn="0" w:noHBand="0" w:noVBand="1"/>
      </w:tblPr>
      <w:tblGrid>
        <w:gridCol w:w="2269"/>
      </w:tblGrid>
      <w:tr w:rsidR="007E6B19" w:rsidRPr="00FB4C1E" w14:paraId="589FFE00" w14:textId="77777777" w:rsidTr="007E6B19">
        <w:trPr>
          <w:trHeight w:val="516"/>
        </w:trPr>
        <w:tc>
          <w:tcPr>
            <w:tcW w:w="226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B393F" w14:textId="77777777" w:rsidR="007E6B19" w:rsidRPr="00FB4C1E" w:rsidRDefault="007E6B19" w:rsidP="007E6B19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</w:tbl>
    <w:p w14:paraId="43895592" w14:textId="77777777" w:rsidR="007E6B19" w:rsidRDefault="00496C75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Obecní úřad může vydat voličský průkaz nejdříve 15 dnů přede dnem voleb, tj. 23. května 2024 (§ 30 odst. 2 zákona č. 62/2003 Sb., o volbách do Evropského parlamentu).</w:t>
      </w:r>
    </w:p>
    <w:p w14:paraId="67920494" w14:textId="77777777" w:rsidR="007E6B19" w:rsidRDefault="007E6B19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</w:p>
    <w:p w14:paraId="11AB29AE" w14:textId="5F05979D" w:rsidR="00496C75" w:rsidRDefault="00496C75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Při vyřizování Vaší žádosti jsme zjistili, že dne </w:t>
      </w:r>
      <w:r w:rsidR="007E6B19">
        <w:rPr>
          <w:rFonts w:ascii="Times New Roman" w:hAnsi="Times New Roman" w:cs="Times New Roman"/>
        </w:rPr>
        <w:tab/>
        <w:t xml:space="preserve">jste se přestěhoval do jiné </w:t>
      </w:r>
      <w:r>
        <w:rPr>
          <w:rFonts w:ascii="Times New Roman" w:hAnsi="Times New Roman" w:cs="Times New Roman"/>
        </w:rPr>
        <w:t>obce. Z tohoto důvodu Vám nemůže být voličský průkaz naším obecním úřadem vydán.</w:t>
      </w:r>
    </w:p>
    <w:p w14:paraId="4352C8BC" w14:textId="77777777" w:rsidR="007E6B19" w:rsidRDefault="007E6B19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</w:p>
    <w:p w14:paraId="4E72F7F8" w14:textId="751FC52E" w:rsidR="00496C75" w:rsidRPr="00496C75" w:rsidRDefault="00496C75" w:rsidP="003B6C15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 Vaši informaci sdělujeme, že volič, který se přestěhuje po 28. dubnu 2024 do jiné obce, je</w:t>
      </w:r>
      <w:r w:rsidR="001D7437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u obecního úřadu v obci předchozího trvalého pobytu vyškrtnut ze seznamu voličů pro volby do Evropského parlamentu </w:t>
      </w:r>
      <w:r w:rsidR="003B6C15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§ </w:t>
      </w:r>
      <w:r w:rsidR="003B6C15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 odst. </w:t>
      </w:r>
      <w:r w:rsidR="003B6C15">
        <w:rPr>
          <w:rFonts w:ascii="Times New Roman" w:hAnsi="Times New Roman" w:cs="Times New Roman"/>
        </w:rPr>
        <w:t>4 písm. e)</w:t>
      </w:r>
      <w:r>
        <w:rPr>
          <w:rFonts w:ascii="Times New Roman" w:hAnsi="Times New Roman" w:cs="Times New Roman"/>
        </w:rPr>
        <w:t xml:space="preserve"> zákona č. 62/2003 Sb., o volbách do</w:t>
      </w:r>
      <w:r w:rsidR="003B6C1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Evropského parlamentu</w:t>
      </w:r>
      <w:r w:rsidR="003B6C15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. </w:t>
      </w:r>
      <w:r w:rsidRPr="00496C75">
        <w:rPr>
          <w:rFonts w:ascii="Times New Roman" w:hAnsi="Times New Roman" w:cs="Times New Roman"/>
        </w:rPr>
        <w:t>Tento volič však nebude automaticky zapsán do seznamu voličů pro volby</w:t>
      </w:r>
      <w:r w:rsidR="003B6C15">
        <w:rPr>
          <w:rFonts w:ascii="Times New Roman" w:hAnsi="Times New Roman" w:cs="Times New Roman"/>
        </w:rPr>
        <w:t xml:space="preserve"> do Evropského parlamentu</w:t>
      </w:r>
      <w:r w:rsidRPr="00496C75">
        <w:rPr>
          <w:rFonts w:ascii="Times New Roman" w:hAnsi="Times New Roman" w:cs="Times New Roman"/>
        </w:rPr>
        <w:t xml:space="preserve"> v obci nového trvalého pobytu. Aby mohl v</w:t>
      </w:r>
      <w:r w:rsidR="003B6C15">
        <w:rPr>
          <w:rFonts w:ascii="Times New Roman" w:hAnsi="Times New Roman" w:cs="Times New Roman"/>
        </w:rPr>
        <w:t xml:space="preserve"> těchto</w:t>
      </w:r>
      <w:r w:rsidRPr="00496C75">
        <w:rPr>
          <w:rFonts w:ascii="Times New Roman" w:hAnsi="Times New Roman" w:cs="Times New Roman"/>
        </w:rPr>
        <w:t xml:space="preserve"> volbách</w:t>
      </w:r>
      <w:r w:rsidR="003B6C15">
        <w:rPr>
          <w:rFonts w:ascii="Times New Roman" w:hAnsi="Times New Roman" w:cs="Times New Roman"/>
        </w:rPr>
        <w:t xml:space="preserve"> </w:t>
      </w:r>
      <w:r w:rsidRPr="00496C75">
        <w:rPr>
          <w:rFonts w:ascii="Times New Roman" w:hAnsi="Times New Roman" w:cs="Times New Roman"/>
        </w:rPr>
        <w:t>hlasovat, musí požádat obecní úřad v místě předchozího trvalého pobytu o vydání potvrzení o</w:t>
      </w:r>
      <w:r w:rsidR="003B6C15">
        <w:rPr>
          <w:rFonts w:ascii="Times New Roman" w:hAnsi="Times New Roman" w:cs="Times New Roman"/>
        </w:rPr>
        <w:t> </w:t>
      </w:r>
      <w:r w:rsidRPr="00496C75">
        <w:rPr>
          <w:rFonts w:ascii="Times New Roman" w:hAnsi="Times New Roman" w:cs="Times New Roman"/>
        </w:rPr>
        <w:t>vyškrtnutí ze seznamu voličů pro volby do Evropského parlamentu</w:t>
      </w:r>
      <w:r w:rsidR="001D7437">
        <w:rPr>
          <w:rFonts w:ascii="Times New Roman" w:hAnsi="Times New Roman" w:cs="Times New Roman"/>
        </w:rPr>
        <w:t xml:space="preserve"> (</w:t>
      </w:r>
      <w:r w:rsidR="001D7437" w:rsidRPr="001D7437">
        <w:rPr>
          <w:rFonts w:ascii="Times New Roman" w:hAnsi="Times New Roman" w:cs="Times New Roman"/>
          <w:i/>
          <w:iCs/>
        </w:rPr>
        <w:t>pozn.:</w:t>
      </w:r>
      <w:r w:rsidR="00156CBD">
        <w:rPr>
          <w:rFonts w:ascii="Times New Roman" w:hAnsi="Times New Roman" w:cs="Times New Roman"/>
          <w:i/>
          <w:iCs/>
        </w:rPr>
        <w:t> </w:t>
      </w:r>
      <w:r w:rsidR="001D7437" w:rsidRPr="001D7437">
        <w:rPr>
          <w:rFonts w:ascii="Times New Roman" w:hAnsi="Times New Roman" w:cs="Times New Roman"/>
          <w:i/>
          <w:iCs/>
        </w:rPr>
        <w:t>voliči</w:t>
      </w:r>
      <w:r w:rsidR="00156CBD">
        <w:rPr>
          <w:rFonts w:ascii="Times New Roman" w:hAnsi="Times New Roman" w:cs="Times New Roman"/>
          <w:i/>
          <w:iCs/>
        </w:rPr>
        <w:t> </w:t>
      </w:r>
      <w:r w:rsidR="001D7437" w:rsidRPr="001D7437">
        <w:rPr>
          <w:rFonts w:ascii="Times New Roman" w:hAnsi="Times New Roman" w:cs="Times New Roman"/>
          <w:i/>
          <w:iCs/>
        </w:rPr>
        <w:t>lze přílohou vzor této žádosti zaslat)</w:t>
      </w:r>
      <w:r w:rsidRPr="00496C75">
        <w:rPr>
          <w:rFonts w:ascii="Times New Roman" w:hAnsi="Times New Roman" w:cs="Times New Roman"/>
        </w:rPr>
        <w:t xml:space="preserve"> a předložit toto potvrzení</w:t>
      </w:r>
    </w:p>
    <w:p w14:paraId="575CF83C" w14:textId="77777777" w:rsidR="000F6B29" w:rsidRDefault="00496C75" w:rsidP="000F6B29">
      <w:pPr>
        <w:pStyle w:val="Odstavecseseznamem"/>
        <w:numPr>
          <w:ilvl w:val="0"/>
          <w:numId w:val="1"/>
        </w:numPr>
        <w:spacing w:after="0" w:line="276" w:lineRule="auto"/>
        <w:ind w:left="567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C75">
        <w:rPr>
          <w:rFonts w:ascii="Times New Roman" w:hAnsi="Times New Roman"/>
          <w:sz w:val="24"/>
          <w:szCs w:val="24"/>
        </w:rPr>
        <w:t>buď obecnímu úřadu v místě nového trvalého pobytu nejpozději do uzavření seznamu voličů pro volby do Evropského parlamentu, tedy do 16.00 hodin dne 5. června 2024</w:t>
      </w:r>
    </w:p>
    <w:p w14:paraId="2A446A4F" w14:textId="3961AF3A" w:rsidR="00496C75" w:rsidRPr="00496C75" w:rsidRDefault="000F6B29" w:rsidP="000F6B29">
      <w:pPr>
        <w:pStyle w:val="Odstavecseseznamem"/>
        <w:spacing w:after="120" w:line="276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(současně s tím lze tento obecní úřad případně požádat i o vydání voličského průkazu; lhůta pro osobní žádost končí 5. června 2024 v 16.00 hodina a lhůta pro písemnou žádost končí 31. května 2024 v 16.00) </w:t>
      </w:r>
      <w:r w:rsidR="00496C75" w:rsidRPr="00496C75">
        <w:rPr>
          <w:rFonts w:ascii="Times New Roman" w:hAnsi="Times New Roman"/>
          <w:sz w:val="24"/>
          <w:szCs w:val="24"/>
        </w:rPr>
        <w:t xml:space="preserve">   </w:t>
      </w:r>
    </w:p>
    <w:p w14:paraId="1DAF1F0F" w14:textId="4D4744B8" w:rsidR="00496C75" w:rsidRDefault="00496C75" w:rsidP="003B6C15">
      <w:pPr>
        <w:pStyle w:val="Odstavecseseznamem"/>
        <w:numPr>
          <w:ilvl w:val="0"/>
          <w:numId w:val="1"/>
        </w:numPr>
        <w:spacing w:after="120" w:line="276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96C75">
        <w:rPr>
          <w:rFonts w:ascii="Times New Roman" w:hAnsi="Times New Roman"/>
          <w:sz w:val="24"/>
          <w:szCs w:val="24"/>
        </w:rPr>
        <w:t>nebo ve dnech voleb okrskové volební komisi v příslušné volební místnosti v místě nového trvalého pobytu, kde zároveň musí prokázat své právo hlasovat ve volebním okrsku (novým občanským průkazem nebo občanským průkazem s odstřiženým rohem spolu s potvrzením o změně místa trvalého pobytu).</w:t>
      </w:r>
    </w:p>
    <w:p w14:paraId="42241B70" w14:textId="46732EBA" w:rsidR="003B6C15" w:rsidRDefault="003B6C15" w:rsidP="003B6C15">
      <w:pPr>
        <w:spacing w:after="120" w:line="276" w:lineRule="auto"/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3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2795"/>
        <w:gridCol w:w="1701"/>
        <w:gridCol w:w="3261"/>
      </w:tblGrid>
      <w:tr w:rsidR="003B6C15" w:rsidRPr="003B6C15" w14:paraId="5C47BFF9" w14:textId="77777777" w:rsidTr="00346561">
        <w:trPr>
          <w:trHeight w:val="516"/>
        </w:trPr>
        <w:tc>
          <w:tcPr>
            <w:tcW w:w="236" w:type="dxa"/>
            <w:shd w:val="clear" w:color="auto" w:fill="auto"/>
            <w:vAlign w:val="bottom"/>
          </w:tcPr>
          <w:p w14:paraId="228AC33C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795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40709E14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14:paraId="3B6D3178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670F9804" w14:textId="77777777" w:rsidR="003B6C15" w:rsidRPr="003B6C15" w:rsidRDefault="003B6C15" w:rsidP="00346561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14:paraId="03C65141" w14:textId="66DBB6EB" w:rsidR="00496C75" w:rsidRPr="00496C75" w:rsidRDefault="003B6C15" w:rsidP="007E6B19">
      <w:pPr>
        <w:tabs>
          <w:tab w:val="left" w:pos="1276"/>
          <w:tab w:val="left" w:pos="5245"/>
        </w:tabs>
        <w:spacing w:before="40" w:after="40"/>
        <w:rPr>
          <w:rFonts w:ascii="Times New Roman" w:hAnsi="Times New Roman" w:cs="Times New Roman"/>
        </w:rPr>
      </w:pPr>
      <w:r w:rsidRPr="003B6C15">
        <w:rPr>
          <w:rFonts w:ascii="Times New Roman" w:hAnsi="Times New Roman" w:cs="Times New Roman"/>
        </w:rPr>
        <w:tab/>
        <w:t>razítko úřadu</w:t>
      </w:r>
      <w:r w:rsidRPr="003B6C1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</w:t>
      </w:r>
      <w:r w:rsidRPr="003B6C15">
        <w:rPr>
          <w:rFonts w:ascii="Times New Roman" w:hAnsi="Times New Roman" w:cs="Times New Roman"/>
        </w:rPr>
        <w:t>podpis úřední osoby</w:t>
      </w:r>
      <w:r w:rsidRPr="003B6C15">
        <w:rPr>
          <w:rFonts w:ascii="Times New Roman" w:hAnsi="Times New Roman" w:cs="Times New Roman"/>
        </w:rPr>
        <w:tab/>
      </w:r>
      <w:r w:rsidRPr="003B6C15">
        <w:rPr>
          <w:rFonts w:ascii="Times New Roman" w:hAnsi="Times New Roman" w:cs="Times New Roman"/>
        </w:rPr>
        <w:tab/>
      </w:r>
      <w:r w:rsidRPr="003B6C15">
        <w:rPr>
          <w:rFonts w:ascii="Times New Roman" w:hAnsi="Times New Roman" w:cs="Times New Roman"/>
        </w:rPr>
        <w:tab/>
      </w:r>
    </w:p>
    <w:sectPr w:rsidR="00496C75" w:rsidRPr="00496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56A07"/>
    <w:multiLevelType w:val="hybridMultilevel"/>
    <w:tmpl w:val="B2D04686"/>
    <w:lvl w:ilvl="0" w:tplc="040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C75"/>
    <w:rsid w:val="000F6B29"/>
    <w:rsid w:val="00156CBD"/>
    <w:rsid w:val="001D7437"/>
    <w:rsid w:val="003929F0"/>
    <w:rsid w:val="003B6C15"/>
    <w:rsid w:val="00496C75"/>
    <w:rsid w:val="007E6B19"/>
    <w:rsid w:val="00851743"/>
    <w:rsid w:val="00940D9D"/>
    <w:rsid w:val="00A671B1"/>
    <w:rsid w:val="00BC1927"/>
    <w:rsid w:val="00E2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F37B8"/>
  <w15:chartTrackingRefBased/>
  <w15:docId w15:val="{4C71D078-9439-449D-BE15-952DE7580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6C75"/>
    <w:pPr>
      <w:ind w:left="720"/>
      <w:contextualSpacing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Fišarová Lucie, JUDr.</dc:creator>
  <cp:keywords/>
  <dc:description/>
  <cp:lastModifiedBy>Šťastný Petr, Mgr.</cp:lastModifiedBy>
  <cp:revision>2</cp:revision>
  <dcterms:created xsi:type="dcterms:W3CDTF">2024-04-03T06:31:00Z</dcterms:created>
  <dcterms:modified xsi:type="dcterms:W3CDTF">2024-04-03T06:31:00Z</dcterms:modified>
</cp:coreProperties>
</file>