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>tátní službě pro služební místo</w:t>
      </w:r>
      <w:r w:rsidR="00AF4644" w:rsidRPr="00AF4644">
        <w:rPr>
          <w:rFonts w:ascii="Arial" w:hAnsi="Arial" w:cs="Arial"/>
          <w:sz w:val="24"/>
          <w:szCs w:val="24"/>
        </w:rPr>
        <w:t xml:space="preserve"> vrchní ministerský rada oddělení vzdělávání a úřednické zkoušky odboru vzdělávání </w:t>
      </w:r>
      <w:bookmarkStart w:id="0" w:name="_GoBack"/>
      <w:bookmarkEnd w:id="0"/>
      <w:r w:rsidR="00AF4644" w:rsidRPr="00AF4644">
        <w:rPr>
          <w:rFonts w:ascii="Arial" w:hAnsi="Arial" w:cs="Arial"/>
          <w:sz w:val="24"/>
          <w:szCs w:val="24"/>
        </w:rPr>
        <w:t>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2016-04-29T08:58:00Z</dcterms:created>
  <dcterms:modified xsi:type="dcterms:W3CDTF">2016-04-29T09:17:00Z</dcterms:modified>
</cp:coreProperties>
</file>