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systemizace a organizace státní služby odboru systemizace, organizace a koordinace státní služby 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896" w:rsidRDefault="005D6896">
      <w:r>
        <w:separator/>
      </w:r>
    </w:p>
  </w:endnote>
  <w:endnote w:type="continuationSeparator" w:id="0">
    <w:p w:rsidR="005D6896" w:rsidRDefault="005D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896" w:rsidRDefault="005D6896">
      <w:r>
        <w:separator/>
      </w:r>
    </w:p>
  </w:footnote>
  <w:footnote w:type="continuationSeparator" w:id="0">
    <w:p w:rsidR="005D6896" w:rsidRDefault="005D6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896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CD5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567E8-BB45-4999-90A7-BEAA787F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2</cp:revision>
  <cp:lastPrinted>2013-06-11T12:09:00Z</cp:lastPrinted>
  <dcterms:created xsi:type="dcterms:W3CDTF">2016-10-25T12:29:00Z</dcterms:created>
  <dcterms:modified xsi:type="dcterms:W3CDTF">2016-10-25T12:29:00Z</dcterms:modified>
</cp:coreProperties>
</file>