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71C9A" w:rsidRPr="001D0457" w:rsidRDefault="00171C9A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77CFD" w:rsidRPr="00877CFD">
        <w:rPr>
          <w:rFonts w:ascii="Arial" w:hAnsi="Arial" w:cs="Arial"/>
          <w:sz w:val="24"/>
          <w:szCs w:val="24"/>
        </w:rPr>
        <w:t xml:space="preserve">vrchní ministerský rada oddělení </w:t>
      </w:r>
      <w:r w:rsidR="000E0268">
        <w:rPr>
          <w:rFonts w:ascii="Arial" w:hAnsi="Arial" w:cs="Arial"/>
          <w:sz w:val="24"/>
          <w:szCs w:val="24"/>
        </w:rPr>
        <w:t>právní podpory a mezinárodní spolupráce</w:t>
      </w:r>
      <w:bookmarkStart w:id="0" w:name="_GoBack"/>
      <w:bookmarkEnd w:id="0"/>
      <w:r w:rsidR="00877CFD" w:rsidRPr="00877CFD">
        <w:rPr>
          <w:rFonts w:ascii="Arial" w:hAnsi="Arial" w:cs="Arial"/>
          <w:sz w:val="24"/>
          <w:szCs w:val="24"/>
        </w:rPr>
        <w:t xml:space="preserve"> odboru vzdělávání a mezinárodní spolupráce ve státní službě sekce pro státní službu Ministerstva vnitra</w:t>
      </w:r>
      <w:r w:rsidR="00B75541" w:rsidRPr="00877CFD">
        <w:rPr>
          <w:rFonts w:ascii="Arial" w:hAnsi="Arial" w:cs="Arial"/>
          <w:sz w:val="24"/>
          <w:szCs w:val="24"/>
        </w:rPr>
        <w:t xml:space="preserve"> </w:t>
      </w:r>
      <w:r w:rsidRPr="00877CFD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D2469"/>
    <w:rsid w:val="000E0268"/>
    <w:rsid w:val="00171C9A"/>
    <w:rsid w:val="002038A1"/>
    <w:rsid w:val="002817B8"/>
    <w:rsid w:val="00416301"/>
    <w:rsid w:val="00424E1C"/>
    <w:rsid w:val="00527319"/>
    <w:rsid w:val="005A15DE"/>
    <w:rsid w:val="00852343"/>
    <w:rsid w:val="00877CFD"/>
    <w:rsid w:val="00897FD5"/>
    <w:rsid w:val="009B5FE7"/>
    <w:rsid w:val="00B7554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dcterms:created xsi:type="dcterms:W3CDTF">2016-04-29T08:59:00Z</dcterms:created>
  <dcterms:modified xsi:type="dcterms:W3CDTF">2016-07-28T08:25:00Z</dcterms:modified>
</cp:coreProperties>
</file>