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EF5" w:rsidRPr="004A1E8B" w:rsidRDefault="00F44EF5" w:rsidP="00F44EF5">
      <w:pPr>
        <w:pStyle w:val="Nadpis1"/>
        <w:jc w:val="both"/>
      </w:pPr>
      <w:r>
        <w:t xml:space="preserve">Přehled a trendy </w:t>
      </w:r>
      <w:proofErr w:type="spellStart"/>
      <w:r>
        <w:t>kyberkriminality</w:t>
      </w:r>
      <w:proofErr w:type="spellEnd"/>
    </w:p>
    <w:p w:rsidR="00F44EF5" w:rsidRDefault="00F44EF5" w:rsidP="00F44EF5">
      <w:pPr>
        <w:jc w:val="both"/>
      </w:pPr>
      <w:bookmarkStart w:id="0" w:name="_GoBack"/>
      <w:r w:rsidRPr="004A1E8B">
        <w:t xml:space="preserve">Mgr. et Mgr. Kateřina </w:t>
      </w:r>
      <w:proofErr w:type="spellStart"/>
      <w:r w:rsidRPr="004A1E8B">
        <w:t>Kudrlová</w:t>
      </w:r>
      <w:proofErr w:type="spellEnd"/>
    </w:p>
    <w:bookmarkEnd w:id="0"/>
    <w:p w:rsidR="00F44EF5" w:rsidRPr="004A1E8B" w:rsidRDefault="00F44EF5" w:rsidP="00F44EF5">
      <w:pPr>
        <w:jc w:val="both"/>
      </w:pPr>
      <w:r>
        <w:t>Kudrlova.K@gmail.com</w:t>
      </w:r>
    </w:p>
    <w:p w:rsidR="00F44EF5" w:rsidRPr="0049288E" w:rsidRDefault="00F44EF5" w:rsidP="00F44EF5">
      <w:pPr>
        <w:jc w:val="both"/>
      </w:pPr>
      <w:r w:rsidRPr="0049288E">
        <w:t>24.</w:t>
      </w:r>
      <w:r w:rsidR="0063716A">
        <w:t xml:space="preserve"> </w:t>
      </w:r>
      <w:r w:rsidRPr="0049288E">
        <w:t>1.</w:t>
      </w:r>
      <w:r w:rsidR="0063716A">
        <w:t xml:space="preserve"> </w:t>
      </w:r>
      <w:r w:rsidRPr="0049288E">
        <w:t>2016</w:t>
      </w:r>
    </w:p>
    <w:p w:rsidR="00F44EF5" w:rsidRPr="004A1E8B" w:rsidRDefault="00F44EF5" w:rsidP="00F44EF5">
      <w:pPr>
        <w:jc w:val="both"/>
        <w:rPr>
          <w:b/>
        </w:rPr>
      </w:pPr>
    </w:p>
    <w:p w:rsidR="00F44EF5" w:rsidRDefault="00F44EF5" w:rsidP="00F44EF5">
      <w:pPr>
        <w:pStyle w:val="Nadpis2"/>
        <w:jc w:val="both"/>
      </w:pPr>
      <w:r w:rsidRPr="004A1E8B">
        <w:t xml:space="preserve">Základní </w:t>
      </w:r>
      <w:r>
        <w:t>charakteristika</w:t>
      </w:r>
    </w:p>
    <w:p w:rsidR="00F44EF5" w:rsidRDefault="00F44EF5" w:rsidP="00F44EF5">
      <w:pPr>
        <w:jc w:val="both"/>
      </w:pPr>
      <w:r>
        <w:t>Kybernetickou kriminalitu lze charakterizovat jako kriminalitu související s počítačovými systémy, přičemž počítačovým systémem je spojení hardwaru (fyzické zařízení) a softwaru (program zařízení) provádějící automatické zpracování dat. Jedná se typicky o počítač, dále pak mobilní telefon, tablet, server, vybavení tzv. chytré domácnosti atd.</w:t>
      </w:r>
    </w:p>
    <w:p w:rsidR="00F44EF5" w:rsidRDefault="00F44EF5" w:rsidP="00F44EF5">
      <w:pPr>
        <w:jc w:val="both"/>
      </w:pPr>
      <w:r>
        <w:t xml:space="preserve">V obecné rovině lze rozdělit </w:t>
      </w:r>
      <w:proofErr w:type="spellStart"/>
      <w:r>
        <w:t>kyberkriminalitu</w:t>
      </w:r>
      <w:proofErr w:type="spellEnd"/>
      <w:r>
        <w:t xml:space="preserve"> v závislosti na záměru pachatele, který využívá počítačový systém buď jako cíl, anebo jako prostředek útoku, přičemž druhá varianta v současnosti zdaleka převládá. Dále se útoky odlišují poměrem využití technické stránky automatického zpracovávání dat a sociálního inženýrství.  Část útoků využívá internet pouze jakožto svébytnou komunikační platformu bez hlubšího zohlednění technické stránky.</w:t>
      </w:r>
    </w:p>
    <w:p w:rsidR="00F44EF5" w:rsidRDefault="00F44EF5" w:rsidP="00F44EF5">
      <w:pPr>
        <w:jc w:val="both"/>
      </w:pPr>
      <w:r>
        <w:t xml:space="preserve">Většina </w:t>
      </w:r>
      <w:proofErr w:type="spellStart"/>
      <w:r>
        <w:t>kyberkriminality</w:t>
      </w:r>
      <w:proofErr w:type="spellEnd"/>
      <w:r>
        <w:t xml:space="preserve"> je spojena s internetem, jehož prostřednictvím cílí na počítačové systémy a/nebo jejich uživatele, nicméně napadeny mohou být i lokální sítě (více či méně propojené s internetem, případně i bez takového propojení).</w:t>
      </w:r>
    </w:p>
    <w:p w:rsidR="00F44EF5" w:rsidRDefault="00F44EF5" w:rsidP="00F44EF5">
      <w:pPr>
        <w:jc w:val="both"/>
        <w:rPr>
          <w:noProof/>
          <w:lang w:eastAsia="cs-CZ"/>
        </w:rPr>
      </w:pPr>
      <w:r>
        <w:rPr>
          <w:noProof/>
          <w:lang w:eastAsia="cs-CZ"/>
        </w:rPr>
        <w:t>Určitá malá část (odhadovaná v řádech desetin až několika málo procent) se označuje jako tzv. darkweb. Jedná se o šifrovaný obsah dostupný pouze prostřednictvím prohlížečů Tor, které do značné míry anonymizují své uživatele a jejich pohyb po síti.</w:t>
      </w:r>
      <w:r>
        <w:rPr>
          <w:rStyle w:val="Znakapoznpodarou"/>
          <w:noProof/>
          <w:lang w:eastAsia="cs-CZ"/>
        </w:rPr>
        <w:t xml:space="preserve"> </w:t>
      </w:r>
      <w:r>
        <w:rPr>
          <w:noProof/>
          <w:lang w:eastAsia="cs-CZ"/>
        </w:rPr>
        <w:t>Darkweb slouží mimo jiné jako platforma pro distribuci a obchod s drogami, zbraněmi, dětskou pornografií, warezem a malwarem. Platby v dark netu probíhají zpravidla prostřednictvím transferu bitcoinů (do jisté míry anonymní kryptografická měna směnitelná za běžnou měnu, včetně EUR, USD, CZK).</w:t>
      </w:r>
    </w:p>
    <w:p w:rsidR="00F44EF5" w:rsidRDefault="00F44EF5" w:rsidP="00F44EF5">
      <w:pPr>
        <w:jc w:val="both"/>
      </w:pPr>
    </w:p>
    <w:p w:rsidR="00F44EF5" w:rsidRDefault="00F44EF5" w:rsidP="00F44EF5">
      <w:pPr>
        <w:pStyle w:val="Nadpis2"/>
        <w:jc w:val="both"/>
      </w:pPr>
      <w:r>
        <w:t>Jednotlivé typy</w:t>
      </w:r>
    </w:p>
    <w:p w:rsidR="00F44EF5" w:rsidRDefault="00F44EF5" w:rsidP="00F44EF5">
      <w:pPr>
        <w:jc w:val="both"/>
        <w:rPr>
          <w:noProof/>
          <w:lang w:eastAsia="cs-CZ"/>
        </w:rPr>
      </w:pPr>
      <w:r w:rsidRPr="00BE1AB5">
        <w:rPr>
          <w:noProof/>
          <w:lang w:eastAsia="cs-CZ"/>
        </w:rPr>
        <w:t>Kyberkriminalita</w:t>
      </w:r>
      <w:r>
        <w:rPr>
          <w:noProof/>
          <w:lang w:eastAsia="cs-CZ"/>
        </w:rPr>
        <w:t xml:space="preserve"> nabývá různých podob, které lze zařadit do určitých skupin. Zcela specifické jsou její formy zasahující nějakým způsobem počítačový systém. Ty v řadě případů slouží jako pouhý prostředek k naplnění záměru pachatele spočívajícího nejčastěji v majetkovém obohacení. Kromě zásahu do systému a majetkové kriminality lze pak sledovat další formy (bez aspirace na pořadí dle důležitosti): různé formy virtuálního násilí (včetně hate crime), obchod s protiprávními službami a komoditami, sexuální zneužívání (včetně široké oblasti dětské pornografie), porušování autorských a příbuzných práv a jednání spojená s ideologickým pozadím, označovaná někdy jako cyber war (včetně kyberterorismu a tzv. hacktivismu).</w:t>
      </w:r>
    </w:p>
    <w:p w:rsidR="00F44EF5" w:rsidRDefault="00F44EF5" w:rsidP="00F44EF5">
      <w:pPr>
        <w:jc w:val="both"/>
      </w:pPr>
      <w:r w:rsidRPr="00BD0A16">
        <w:rPr>
          <w:b/>
        </w:rPr>
        <w:t>Zásah do systému</w:t>
      </w:r>
      <w:r>
        <w:t xml:space="preserve"> zahrnuje pestrou paletu jednání, počínaje </w:t>
      </w:r>
      <w:proofErr w:type="spellStart"/>
      <w:r>
        <w:t>hackingem</w:t>
      </w:r>
      <w:proofErr w:type="spellEnd"/>
      <w:r>
        <w:t xml:space="preserve"> (neoprávněný přístup do systému). Dále pak různé podoby </w:t>
      </w:r>
      <w:proofErr w:type="spellStart"/>
      <w:r>
        <w:t>malwaru</w:t>
      </w:r>
      <w:proofErr w:type="spellEnd"/>
      <w:r>
        <w:t xml:space="preserve">, zejm. viry a červy, trojské koně (zdánlivě neškodný obsah, jehož součástí je skrytý </w:t>
      </w:r>
      <w:proofErr w:type="spellStart"/>
      <w:r>
        <w:t>malware</w:t>
      </w:r>
      <w:proofErr w:type="spellEnd"/>
      <w:r>
        <w:t xml:space="preserve">). K instalaci </w:t>
      </w:r>
      <w:proofErr w:type="spellStart"/>
      <w:r>
        <w:t>malwaru</w:t>
      </w:r>
      <w:proofErr w:type="spellEnd"/>
      <w:r>
        <w:t xml:space="preserve"> může dojít po neoprávněném přístupu do systému nebo i vlastní aktivitou nepozorného uživatele. Z časového hlediska může </w:t>
      </w:r>
      <w:proofErr w:type="spellStart"/>
      <w:r>
        <w:t>malware</w:t>
      </w:r>
      <w:proofErr w:type="spellEnd"/>
      <w:r>
        <w:t xml:space="preserve"> vykazovat </w:t>
      </w:r>
      <w:r w:rsidR="0063716A">
        <w:t xml:space="preserve">aktivitu ihned nebo až </w:t>
      </w:r>
      <w:r>
        <w:t>po určité době, k určitému datu atp. Tzv. (D)</w:t>
      </w:r>
      <w:proofErr w:type="spellStart"/>
      <w:r>
        <w:t>DoS</w:t>
      </w:r>
      <w:proofErr w:type="spellEnd"/>
      <w:r>
        <w:t xml:space="preserve"> útok spočívá v soustavně se opakujících požadavcích na určitou službu s cílem zpravidla znepřístupnit tuto službu či celý server. Aby byl (D)</w:t>
      </w:r>
      <w:proofErr w:type="spellStart"/>
      <w:r>
        <w:t>DoS</w:t>
      </w:r>
      <w:proofErr w:type="spellEnd"/>
      <w:r>
        <w:t xml:space="preserve"> útok úspěšný, vyžaduje řadu zařízení postupujících koordinovaně – tzv. </w:t>
      </w:r>
      <w:proofErr w:type="spellStart"/>
      <w:r>
        <w:lastRenderedPageBreak/>
        <w:t>botnet</w:t>
      </w:r>
      <w:proofErr w:type="spellEnd"/>
      <w:r>
        <w:t xml:space="preserve">, tj. síť podřízených zařízení. Mnohdy se jedná o zařízení napadená nejprve ovládacím </w:t>
      </w:r>
      <w:proofErr w:type="spellStart"/>
      <w:r>
        <w:t>malwarem</w:t>
      </w:r>
      <w:proofErr w:type="spellEnd"/>
      <w:r>
        <w:t xml:space="preserve">. Jako </w:t>
      </w:r>
      <w:proofErr w:type="spellStart"/>
      <w:r>
        <w:t>spoofing</w:t>
      </w:r>
      <w:proofErr w:type="spellEnd"/>
      <w:r>
        <w:t xml:space="preserve"> se označuje jednání manipulující IP adresy, zpravidla s cílem získat osobní údaje uživatelů (tzv. DNS </w:t>
      </w:r>
      <w:proofErr w:type="spellStart"/>
      <w:r>
        <w:t>spoofing</w:t>
      </w:r>
      <w:proofErr w:type="spellEnd"/>
      <w:r>
        <w:t xml:space="preserve">: napadení DNS serverů sloužících k překladu IP adres do podoby seznam.cz atp. tak, aby dožadující se zařízení poslal na jinou adresu, zpravidla velmi se podobající skutečné adrese) nebo získat (neoprávněně) přístup k určitému systému nebo službě předstíráním oprávněné IP adresy. Dále zahrnuje zásah do systému různé formy odposlechu: zvukový (ovládnutí mikrofonu), vizuální (zaměřený dovnitř i ven – klonování monitoru i ovládnutí webové kamery) či tzv. </w:t>
      </w:r>
      <w:proofErr w:type="spellStart"/>
      <w:r>
        <w:t>keylogger</w:t>
      </w:r>
      <w:proofErr w:type="spellEnd"/>
      <w:r>
        <w:t>, tj. odposlech úhozů do klávesnice.  Při tzv. XSS (</w:t>
      </w:r>
      <w:proofErr w:type="spellStart"/>
      <w:r>
        <w:t>cross-site</w:t>
      </w:r>
      <w:proofErr w:type="spellEnd"/>
      <w:r>
        <w:t xml:space="preserve"> </w:t>
      </w:r>
      <w:proofErr w:type="spellStart"/>
      <w:r>
        <w:t>scripting</w:t>
      </w:r>
      <w:proofErr w:type="spellEnd"/>
      <w:r>
        <w:t xml:space="preserve">) útočník neoprávněně vpisuje vlastní kód do cizích webových stránek (např. za účelem umístění odkazu na podvrženou přihlašovací stránku či k získání osobních údajů). Na vzestupu je oblast nevyžádaného šifrování dat využívaného jako tzv. </w:t>
      </w:r>
      <w:proofErr w:type="spellStart"/>
      <w:r>
        <w:t>ransomware</w:t>
      </w:r>
      <w:proofErr w:type="spellEnd"/>
      <w:r>
        <w:t xml:space="preserve">: šifrující </w:t>
      </w:r>
      <w:proofErr w:type="spellStart"/>
      <w:r>
        <w:t>malware</w:t>
      </w:r>
      <w:proofErr w:type="spellEnd"/>
      <w:r>
        <w:t xml:space="preserve"> znepřístupní určitá data, systém či jeho část a uživateli nabídne dešifrování po zaplacení určité částky dle zobrazených pokynů. Nakonec je zde ještě široká zbytková oblast neoprávněné úpravy dat, jíž často předchází neoprávněný přístup do systému: smazání dat, jejich úprava, potlačení, falšování atp. (kód programu, obsah webové stránky či profilu na sociální síti atd.).</w:t>
      </w:r>
    </w:p>
    <w:p w:rsidR="00F44EF5" w:rsidRDefault="00F44EF5" w:rsidP="00F44EF5">
      <w:pPr>
        <w:jc w:val="both"/>
      </w:pPr>
      <w:r w:rsidRPr="00F1037E">
        <w:t xml:space="preserve">Co se týče </w:t>
      </w:r>
      <w:r w:rsidRPr="00E70659">
        <w:rPr>
          <w:b/>
        </w:rPr>
        <w:t>majetkové kriminality</w:t>
      </w:r>
      <w:r>
        <w:t>, poměrně běžné jsou v prostředí internetu podvody, především v oblasti směny (jiné zboží, jiná kvalita či množství, případně žádné zboží) a méně často pak předstírání virtuální lásky za účelem vylákání peněz. K </w:t>
      </w:r>
      <w:proofErr w:type="spellStart"/>
      <w:r>
        <w:t>ransomwaru</w:t>
      </w:r>
      <w:proofErr w:type="spellEnd"/>
      <w:r>
        <w:t xml:space="preserve"> viz výše. Mnoha podob nabývá též zneužívání platebních karet, a to zejm. </w:t>
      </w:r>
      <w:proofErr w:type="spellStart"/>
      <w:r>
        <w:t>carding</w:t>
      </w:r>
      <w:proofErr w:type="spellEnd"/>
      <w:r>
        <w:t xml:space="preserve"> (zneužití platebních údajů bez potřeby fyzického nosiče karty), dále </w:t>
      </w:r>
      <w:proofErr w:type="spellStart"/>
      <w:r>
        <w:t>skimming</w:t>
      </w:r>
      <w:proofErr w:type="spellEnd"/>
      <w:r>
        <w:t xml:space="preserve"> (kopie platební karty ve spojení s autentizačními údaji). Tzv. </w:t>
      </w:r>
      <w:proofErr w:type="spellStart"/>
      <w:r>
        <w:t>phishingové</w:t>
      </w:r>
      <w:proofErr w:type="spellEnd"/>
      <w:r>
        <w:t xml:space="preserve"> e-maily (pocházející ze zdánlivě důvěryhodného zdroje – banka, státní orgán atp.) usilují o získání osobních údajů. Nejčastěji cílí na elektronické bankovnictví, mnohdy pak ve spojení se snahou přinutit uživatele zároveň (či prostřednictvím dalšího e-mailu, zprávy atp.) k instalaci aplikace do mobilního telefonu skrytě zajišťující přístup k </w:t>
      </w:r>
      <w:proofErr w:type="spellStart"/>
      <w:r>
        <w:t>sms</w:t>
      </w:r>
      <w:proofErr w:type="spellEnd"/>
      <w:r>
        <w:t xml:space="preserve"> zprávám (získání autentizační </w:t>
      </w:r>
      <w:proofErr w:type="spellStart"/>
      <w:r>
        <w:t>sms</w:t>
      </w:r>
      <w:proofErr w:type="spellEnd"/>
      <w:r>
        <w:t xml:space="preserve">). Obdobně i tzv. nigerijské dopisy (též scam419) usilují o to přimět uživatele k určité aktivitě spočívající obvykle v zaplacení určité částky, případně alespoň sdělení osobních údajů. Specifickou problematiku v rámci majetkové </w:t>
      </w:r>
      <w:proofErr w:type="spellStart"/>
      <w:r>
        <w:t>kyberkriminality</w:t>
      </w:r>
      <w:proofErr w:type="spellEnd"/>
      <w:r>
        <w:t xml:space="preserve"> zahrnuje herní oblast. Týká se především neoprávněného přístupu k herním účtům, a to opět za účelem získání osobních údajů (včetně údajů o platebních kartách), dále např. zakoupení herního času či hry na účet poškozeného (ve prospěch jiného herního účtu), zcizení herního „majetku“ spojeného s napadeným účtem atp. Jako krádež identity pak bývá označováno jednání, kdy se pachatel vydává za poškozeného díky množství zjištěných osobních údajů (získaných na sociálních sítích včetně fotografií, příbuzenských vazeb atp., na černém trhu i z veřejně přístupných zdrojů), zpravidla za účelem neoprávněného obohacení se.</w:t>
      </w:r>
    </w:p>
    <w:p w:rsidR="00F44EF5" w:rsidRDefault="00F44EF5" w:rsidP="00F44EF5">
      <w:pPr>
        <w:jc w:val="both"/>
      </w:pPr>
      <w:r>
        <w:t xml:space="preserve">V méně případech dochází ke krádeži identity za účelem určité formy </w:t>
      </w:r>
      <w:r w:rsidRPr="00874A44">
        <w:rPr>
          <w:b/>
        </w:rPr>
        <w:t>virtuálního násilí</w:t>
      </w:r>
      <w:r>
        <w:t xml:space="preserve">, kdy pachatel jedná coby poškozený/á s cílem poškodit jeho pověst a dobré jméno, znepřátelit okolí, difamovat veřejně činnou osobu atp. S ohledem na množství přihlížejících v online prostředí má virtuální násilí potenciál značného dopadu na psychiku oběti. Mnohdy jde o jednání na pomezí trestní, správní a občanskoprávní odpovědnosti, případně bez právních důsledků. Motivem může být pomsta či snaha difamovat oběť, kromě krádeže identity jde o šíření fám a pomluv, </w:t>
      </w:r>
      <w:proofErr w:type="spellStart"/>
      <w:r>
        <w:t>dehonestaci</w:t>
      </w:r>
      <w:proofErr w:type="spellEnd"/>
      <w:r>
        <w:t>, zveřejňování ponižujících fotografií, videí a informací (skutečné záznamy i montáže). Mnohdy se jedná o intimní obsah zveřejněný zhrzeným ex-partnerem.</w:t>
      </w:r>
    </w:p>
    <w:p w:rsidR="00F44EF5" w:rsidRDefault="00F44EF5" w:rsidP="00F44EF5">
      <w:pPr>
        <w:jc w:val="both"/>
      </w:pPr>
      <w:r>
        <w:t xml:space="preserve">Zvlášť traumatizujícím jednáním z pohledu oběti je </w:t>
      </w:r>
      <w:proofErr w:type="spellStart"/>
      <w:r>
        <w:t>kyberšikana</w:t>
      </w:r>
      <w:proofErr w:type="spellEnd"/>
      <w:r>
        <w:t xml:space="preserve">, která na rozdíl od tradiční šikany v reálném prostředí není prostorově ani časově omezená. Stupňující se útoky probíhají nejvíce prostřednictvím </w:t>
      </w:r>
      <w:proofErr w:type="spellStart"/>
      <w:r>
        <w:t>sms</w:t>
      </w:r>
      <w:proofErr w:type="spellEnd"/>
      <w:r>
        <w:t xml:space="preserve">, telefonátů a přes sociální sítě, kdy častým zdrojem ponížení oběti bývá zveřejňování zesměšňujících fotografií a videí oběti, případně montáží. Tzv. </w:t>
      </w:r>
      <w:proofErr w:type="spellStart"/>
      <w:r>
        <w:t>hate</w:t>
      </w:r>
      <w:proofErr w:type="spellEnd"/>
      <w:r>
        <w:t xml:space="preserve"> </w:t>
      </w:r>
      <w:proofErr w:type="spellStart"/>
      <w:r>
        <w:t>speech</w:t>
      </w:r>
      <w:proofErr w:type="spellEnd"/>
      <w:r>
        <w:t xml:space="preserve"> (nenávistná mluva) může nabývat (nejen v rámci </w:t>
      </w:r>
      <w:proofErr w:type="spellStart"/>
      <w:r>
        <w:t>kyberšikany</w:t>
      </w:r>
      <w:proofErr w:type="spellEnd"/>
      <w:r>
        <w:t xml:space="preserve">) intenzity </w:t>
      </w:r>
      <w:proofErr w:type="spellStart"/>
      <w:r>
        <w:t>hate</w:t>
      </w:r>
      <w:proofErr w:type="spellEnd"/>
      <w:r>
        <w:t xml:space="preserve"> </w:t>
      </w:r>
      <w:proofErr w:type="spellStart"/>
      <w:r>
        <w:t>crime</w:t>
      </w:r>
      <w:proofErr w:type="spellEnd"/>
      <w:r>
        <w:t xml:space="preserve">, přičemž i extremismus </w:t>
      </w:r>
      <w:r>
        <w:lastRenderedPageBreak/>
        <w:t>nachází v online prostředí svůj prostor (zejm. weby, blogy, profily na sociálních sítích), ať už se jedná o etnický, náboženský či jiný.</w:t>
      </w:r>
    </w:p>
    <w:p w:rsidR="00F44EF5" w:rsidRDefault="00F44EF5" w:rsidP="00F44EF5">
      <w:pPr>
        <w:jc w:val="both"/>
      </w:pPr>
      <w:r>
        <w:t xml:space="preserve">Oblast </w:t>
      </w:r>
      <w:r w:rsidRPr="002C238F">
        <w:rPr>
          <w:b/>
        </w:rPr>
        <w:t>černého trhu</w:t>
      </w:r>
      <w:r>
        <w:t xml:space="preserve"> lze nalézt v rámci kyberprostoru převážně v </w:t>
      </w:r>
      <w:proofErr w:type="spellStart"/>
      <w:r>
        <w:t>darkwebu</w:t>
      </w:r>
      <w:proofErr w:type="spellEnd"/>
      <w:r>
        <w:t xml:space="preserve"> (viz nahoře), ovšem nejen zde, nicméně řada obsahu a jednání zůstává bez znalosti konkrétní cílové adresy skryta všem běžným vyhledavačům. K obchodovaným artiklům patří osobní údaje (jména, adresy, rodná čísla, telefonní čísla, čísla účtů, přihlašovací údaje a samozřejmě čísla spojená s platebními kartami), doklady totožnosti, </w:t>
      </w:r>
      <w:proofErr w:type="spellStart"/>
      <w:r>
        <w:t>malware</w:t>
      </w:r>
      <w:proofErr w:type="spellEnd"/>
      <w:r>
        <w:t xml:space="preserve"> (obecně využitelný </w:t>
      </w:r>
      <w:proofErr w:type="spellStart"/>
      <w:r>
        <w:t>malware</w:t>
      </w:r>
      <w:proofErr w:type="spellEnd"/>
      <w:r>
        <w:t xml:space="preserve">, </w:t>
      </w:r>
      <w:proofErr w:type="spellStart"/>
      <w:r>
        <w:t>malware</w:t>
      </w:r>
      <w:proofErr w:type="spellEnd"/>
      <w:r>
        <w:t xml:space="preserve"> „na míru“, využití kapacity </w:t>
      </w:r>
      <w:proofErr w:type="spellStart"/>
      <w:r>
        <w:t>botnetu</w:t>
      </w:r>
      <w:proofErr w:type="spellEnd"/>
      <w:r>
        <w:t xml:space="preserve">), </w:t>
      </w:r>
      <w:proofErr w:type="spellStart"/>
      <w:r>
        <w:t>warez</w:t>
      </w:r>
      <w:proofErr w:type="spellEnd"/>
      <w:r>
        <w:t xml:space="preserve"> (autorská díla šířená v rozporu s autorskoprávní ochranou, nabídka služby prolomení ochrany proti kopírování). Další komoditou je pak dětská pornografie a dětská prostituce.</w:t>
      </w:r>
    </w:p>
    <w:p w:rsidR="00F44EF5" w:rsidRDefault="00F44EF5" w:rsidP="00F44EF5">
      <w:pPr>
        <w:jc w:val="both"/>
      </w:pPr>
      <w:r w:rsidRPr="002C238F">
        <w:rPr>
          <w:b/>
        </w:rPr>
        <w:t>Sexuální zneužívání</w:t>
      </w:r>
      <w:r>
        <w:t xml:space="preserve"> v online prostředí se týká především dětí, i na dospělé osoby ovšem cílí tzv. </w:t>
      </w:r>
      <w:proofErr w:type="spellStart"/>
      <w:r>
        <w:t>kybergrooming</w:t>
      </w:r>
      <w:proofErr w:type="spellEnd"/>
      <w:r>
        <w:t xml:space="preserve">, tj. psychická manipulace za účelem vylákání pornografie (častěji dětské) a sexuálního zneužití (i po komunikaci v řádu týdnů až měsíců). Sexuální zneužívání samotných dětí zahrnuje především nakládání s dětskou pornografií, účast na pornografických představeních </w:t>
      </w:r>
      <w:proofErr w:type="spellStart"/>
      <w:r>
        <w:t>díděte</w:t>
      </w:r>
      <w:proofErr w:type="spellEnd"/>
      <w:r>
        <w:t>, ať už s vědomím dítěte či bez něj (striptýz před webovou kamerou aj.), a nevyžádané kontaktování dětí spojené s poptávkou a nabídkou sexuálních služeb.</w:t>
      </w:r>
    </w:p>
    <w:p w:rsidR="00F44EF5" w:rsidRDefault="00F44EF5" w:rsidP="00F44EF5">
      <w:pPr>
        <w:jc w:val="both"/>
      </w:pPr>
      <w:r>
        <w:t xml:space="preserve">Z hlediska porušování </w:t>
      </w:r>
      <w:r w:rsidRPr="00DF3B11">
        <w:rPr>
          <w:b/>
        </w:rPr>
        <w:t>autorských</w:t>
      </w:r>
      <w:r>
        <w:t xml:space="preserve"> a jim příbuzných práv dochází k neoprávněnému sdělování díla veřejnosti, plagiátorství, osobování si autorství, nedodržování podmínek citační licence a obcházení ochrany proti kopírování. Předmětem útoku bývají především audiovizuální a hudební díla a software, chráněný jako díla literární.</w:t>
      </w:r>
    </w:p>
    <w:p w:rsidR="00F44EF5" w:rsidRDefault="00F44EF5" w:rsidP="00F44EF5">
      <w:pPr>
        <w:jc w:val="both"/>
      </w:pPr>
      <w:r>
        <w:t xml:space="preserve">V rámci průmyslové špionáže a konkurenčního boje </w:t>
      </w:r>
      <w:proofErr w:type="spellStart"/>
      <w:r>
        <w:t>útčníci</w:t>
      </w:r>
      <w:proofErr w:type="spellEnd"/>
      <w:r>
        <w:t xml:space="preserve"> usilují o získání přístupu do (zpravidla více či méně uzavřené) firemní sítě, potažmo získání přístupu k jinak nedostupným datům společnosti (např. údaje o vyvíjeném prototypu), obchodním kontaktům atp. Obvykle jde o tzv. APT útok (</w:t>
      </w:r>
      <w:proofErr w:type="spellStart"/>
      <w:r>
        <w:t>advanced</w:t>
      </w:r>
      <w:proofErr w:type="spellEnd"/>
      <w:r>
        <w:t xml:space="preserve"> </w:t>
      </w:r>
      <w:proofErr w:type="spellStart"/>
      <w:r>
        <w:t>persistent</w:t>
      </w:r>
      <w:proofErr w:type="spellEnd"/>
      <w:r>
        <w:t xml:space="preserve"> </w:t>
      </w:r>
      <w:proofErr w:type="spellStart"/>
      <w:r>
        <w:t>threat</w:t>
      </w:r>
      <w:proofErr w:type="spellEnd"/>
      <w:r>
        <w:t xml:space="preserve">) – sofistikovaná kombinace sociálního inženýrství a </w:t>
      </w:r>
      <w:proofErr w:type="spellStart"/>
      <w:r>
        <w:t>malwaru</w:t>
      </w:r>
      <w:proofErr w:type="spellEnd"/>
      <w:r>
        <w:t xml:space="preserve"> zaměřená na konkrétní cíl (např. </w:t>
      </w:r>
      <w:proofErr w:type="spellStart"/>
      <w:r>
        <w:t>phishingový</w:t>
      </w:r>
      <w:proofErr w:type="spellEnd"/>
      <w:r>
        <w:t xml:space="preserve"> e-mail cílený na konkrétního zaměstnance vybízející k otevření přílohy po připojení k firemní síti vedoucí ke skryté instalaci odposlechu veškeré následné komunikace společnosti).</w:t>
      </w:r>
    </w:p>
    <w:p w:rsidR="00F44EF5" w:rsidRDefault="00F44EF5" w:rsidP="00F44EF5">
      <w:pPr>
        <w:jc w:val="both"/>
      </w:pPr>
      <w:r>
        <w:t>Nakonec je zde „</w:t>
      </w:r>
      <w:proofErr w:type="spellStart"/>
      <w:r w:rsidRPr="009E5D3B">
        <w:rPr>
          <w:b/>
        </w:rPr>
        <w:t>cyber</w:t>
      </w:r>
      <w:proofErr w:type="spellEnd"/>
      <w:r w:rsidRPr="009E5D3B">
        <w:rPr>
          <w:b/>
        </w:rPr>
        <w:t xml:space="preserve"> </w:t>
      </w:r>
      <w:proofErr w:type="spellStart"/>
      <w:r w:rsidRPr="009E5D3B">
        <w:rPr>
          <w:b/>
        </w:rPr>
        <w:t>war</w:t>
      </w:r>
      <w:proofErr w:type="spellEnd"/>
      <w:r>
        <w:t xml:space="preserve">“ zahrnující mimo jiné kyberterorismus, příp. </w:t>
      </w:r>
      <w:proofErr w:type="spellStart"/>
      <w:r>
        <w:t>hacktivismus</w:t>
      </w:r>
      <w:proofErr w:type="spellEnd"/>
      <w:r>
        <w:t xml:space="preserve"> (</w:t>
      </w:r>
      <w:proofErr w:type="spellStart"/>
      <w:r>
        <w:t>hacking</w:t>
      </w:r>
      <w:proofErr w:type="spellEnd"/>
      <w:r>
        <w:t xml:space="preserve"> usilující o politickou či sociální změnu). K nejzávažnějším hrozbám v tomto směru patří útoky mířené na ochromení infrastruktury (internet a telekomunikační služby, komunikace veřejné správy, řízení dopravy), energetiky, obranných systémů atp. Část útoků cílí na konkrétní instituce či společnosti, případně na určitý sektor (bankovnictví, pojišťovny, zpravodajství aj.). Cílem může být též komunikace klíčových osob (např. politik, vysoce postavený úředník aj.).</w:t>
      </w:r>
    </w:p>
    <w:p w:rsidR="00F44EF5" w:rsidRDefault="00F44EF5" w:rsidP="00F44EF5">
      <w:pPr>
        <w:jc w:val="both"/>
      </w:pPr>
    </w:p>
    <w:p w:rsidR="00F44EF5" w:rsidRPr="008A3C47" w:rsidRDefault="00F44EF5" w:rsidP="00F44EF5">
      <w:pPr>
        <w:pStyle w:val="Nadpis3"/>
        <w:jc w:val="both"/>
        <w:rPr>
          <w:vertAlign w:val="superscript"/>
        </w:rPr>
      </w:pPr>
      <w:r>
        <w:t>Aktuální trendy</w:t>
      </w:r>
      <w:r w:rsidRPr="008A3C47">
        <w:rPr>
          <w:vertAlign w:val="superscript"/>
        </w:rPr>
        <w:footnoteReference w:id="1"/>
      </w:r>
    </w:p>
    <w:p w:rsidR="00F44EF5" w:rsidRDefault="00F44EF5" w:rsidP="00F44EF5">
      <w:pPr>
        <w:jc w:val="both"/>
      </w:pPr>
      <w:r>
        <w:t xml:space="preserve">V souvislosti s vývojem v letech 2014 a 2015 lze hovořit o několika vzestupných trendech </w:t>
      </w:r>
      <w:proofErr w:type="spellStart"/>
      <w:r>
        <w:t>kyberkriminality</w:t>
      </w:r>
      <w:proofErr w:type="spellEnd"/>
      <w:r>
        <w:t xml:space="preserve"> (mimo specifickou oblast </w:t>
      </w:r>
      <w:proofErr w:type="spellStart"/>
      <w:r>
        <w:t>cyber</w:t>
      </w:r>
      <w:proofErr w:type="spellEnd"/>
      <w:r>
        <w:t xml:space="preserve"> </w:t>
      </w:r>
      <w:proofErr w:type="spellStart"/>
      <w:r>
        <w:t>war</w:t>
      </w:r>
      <w:proofErr w:type="spellEnd"/>
      <w:r>
        <w:t xml:space="preserve">). Předně se jedná o majetkovou oblast a snahu dosáhnout prostřednictvím efektivnějších nástrojů vyšších výnosů s menšími náklady. Očekává se proto především nárůst </w:t>
      </w:r>
      <w:r w:rsidRPr="009E5D3B">
        <w:rPr>
          <w:b/>
        </w:rPr>
        <w:t>APT</w:t>
      </w:r>
      <w:r>
        <w:t xml:space="preserve"> útoků oproti nekon</w:t>
      </w:r>
      <w:r w:rsidR="0063716A">
        <w:t xml:space="preserve">krétně distribuovaným hrozbám, </w:t>
      </w:r>
      <w:r>
        <w:t xml:space="preserve">jejich vyšší </w:t>
      </w:r>
      <w:r w:rsidRPr="009E5D3B">
        <w:rPr>
          <w:b/>
        </w:rPr>
        <w:lastRenderedPageBreak/>
        <w:t>sofistikovanost</w:t>
      </w:r>
      <w:r>
        <w:t xml:space="preserve"> (např. nejprve průnik do systému k získání dat o zaměstnancích a jejich následné využití k samotnému útoku na konkrétního zaměstnance) a </w:t>
      </w:r>
      <w:r w:rsidRPr="009E5D3B">
        <w:rPr>
          <w:b/>
        </w:rPr>
        <w:t>obtížnost odhalení</w:t>
      </w:r>
      <w:r>
        <w:t xml:space="preserve"> (zejm. vícevrstevné útoky probíhající v několika postupně se přidávajících fázích s rizikem odhalení pouze některé z vrstev), nárůst tzv. </w:t>
      </w:r>
      <w:proofErr w:type="spellStart"/>
      <w:r>
        <w:t>spear</w:t>
      </w:r>
      <w:proofErr w:type="spellEnd"/>
      <w:r>
        <w:t xml:space="preserve"> </w:t>
      </w:r>
      <w:proofErr w:type="spellStart"/>
      <w:r>
        <w:t>phishingu</w:t>
      </w:r>
      <w:proofErr w:type="spellEnd"/>
      <w:r>
        <w:t xml:space="preserve"> (cílený na konkrétního uživatele – např. jmenovité oslovení, zdánlivým původcem e-mailu blízká osoba atp.) namísto obecně formulovaných </w:t>
      </w:r>
      <w:proofErr w:type="spellStart"/>
      <w:r>
        <w:t>phishingových</w:t>
      </w:r>
      <w:proofErr w:type="spellEnd"/>
      <w:r>
        <w:t xml:space="preserve"> e-mailů, pokles počtu incidentů, ale zároveň jejich </w:t>
      </w:r>
      <w:r w:rsidRPr="009E5D3B">
        <w:rPr>
          <w:b/>
        </w:rPr>
        <w:t>zacílení</w:t>
      </w:r>
      <w:r>
        <w:t xml:space="preserve"> na potenciálně lukrativní cíle (z ekonomického či informačního hlediska) a </w:t>
      </w:r>
      <w:r w:rsidRPr="009E5D3B">
        <w:rPr>
          <w:b/>
        </w:rPr>
        <w:t>zvýšení způsobených škod</w:t>
      </w:r>
      <w:r>
        <w:t xml:space="preserve">. Nárůst vykazuje též </w:t>
      </w:r>
      <w:proofErr w:type="spellStart"/>
      <w:r>
        <w:t>ransomware</w:t>
      </w:r>
      <w:proofErr w:type="spellEnd"/>
      <w:r>
        <w:t xml:space="preserve">, ať už využívá bezpečnostní slabinu systému, neopatrnost uživatele (např. </w:t>
      </w:r>
      <w:proofErr w:type="spellStart"/>
      <w:r>
        <w:t>download</w:t>
      </w:r>
      <w:proofErr w:type="spellEnd"/>
      <w:r>
        <w:t xml:space="preserve"> z nedůvěryhodného zdroje) nebo </w:t>
      </w:r>
      <w:proofErr w:type="spellStart"/>
      <w:r>
        <w:t>spear</w:t>
      </w:r>
      <w:proofErr w:type="spellEnd"/>
      <w:r>
        <w:t xml:space="preserve"> </w:t>
      </w:r>
      <w:proofErr w:type="spellStart"/>
      <w:r>
        <w:t>phishing</w:t>
      </w:r>
      <w:proofErr w:type="spellEnd"/>
      <w:r>
        <w:t>.</w:t>
      </w:r>
    </w:p>
    <w:p w:rsidR="00F44EF5" w:rsidRDefault="00F44EF5" w:rsidP="00F44EF5">
      <w:pPr>
        <w:jc w:val="both"/>
      </w:pPr>
      <w:r>
        <w:t xml:space="preserve">Předpokládán je také postupující příklon od útočníka-jednotlivce k organizovanému </w:t>
      </w:r>
      <w:r w:rsidRPr="00F07A49">
        <w:rPr>
          <w:b/>
        </w:rPr>
        <w:t>business modelu</w:t>
      </w:r>
      <w:r>
        <w:t xml:space="preserve"> a vzestup </w:t>
      </w:r>
      <w:r w:rsidRPr="00F07A49">
        <w:rPr>
          <w:b/>
        </w:rPr>
        <w:t>tržního prostředí</w:t>
      </w:r>
      <w:r>
        <w:t xml:space="preserve"> (zejména v oblasti zneužívání platebních karet a </w:t>
      </w:r>
      <w:proofErr w:type="spellStart"/>
      <w:r>
        <w:t>ransomware</w:t>
      </w:r>
      <w:proofErr w:type="spellEnd"/>
      <w:r>
        <w:t xml:space="preserve">): konkurenční prostředí vedoucí ke zlevnění a „zkvalitnění“ poskytovaného zboží a služeb (např. finančně výhodnější nabídka </w:t>
      </w:r>
      <w:proofErr w:type="spellStart"/>
      <w:r>
        <w:t>malwaru</w:t>
      </w:r>
      <w:proofErr w:type="spellEnd"/>
      <w:r>
        <w:t xml:space="preserve"> pro stálé klienty, využívání hodnocení uživatelů atp.).</w:t>
      </w:r>
    </w:p>
    <w:p w:rsidR="00F44EF5" w:rsidRDefault="00F44EF5" w:rsidP="00F44EF5">
      <w:pPr>
        <w:jc w:val="both"/>
      </w:pPr>
      <w:r>
        <w:t xml:space="preserve">Kromě již tradičních útoků na bankovní systémy se již více objevují napadení tzv. </w:t>
      </w:r>
      <w:r w:rsidRPr="00AA1DF3">
        <w:rPr>
          <w:b/>
        </w:rPr>
        <w:t>POS</w:t>
      </w:r>
      <w:r>
        <w:t xml:space="preserve"> (point-</w:t>
      </w:r>
      <w:proofErr w:type="spellStart"/>
      <w:r>
        <w:t>of</w:t>
      </w:r>
      <w:proofErr w:type="spellEnd"/>
      <w:r>
        <w:t>-</w:t>
      </w:r>
      <w:proofErr w:type="spellStart"/>
      <w:r>
        <w:t>sale</w:t>
      </w:r>
      <w:proofErr w:type="spellEnd"/>
      <w:r>
        <w:t xml:space="preserve"> - přístupový bod pro platbu), ať už se jedná např. o e-</w:t>
      </w:r>
      <w:proofErr w:type="spellStart"/>
      <w:r>
        <w:t>shopy</w:t>
      </w:r>
      <w:proofErr w:type="spellEnd"/>
      <w:r>
        <w:t xml:space="preserve"> nebo platební terminály – záměrem je především získat údaje o použitých platebních kartách spolu s autentizačními údaji.</w:t>
      </w:r>
    </w:p>
    <w:p w:rsidR="00F44EF5" w:rsidRDefault="00F44EF5" w:rsidP="00F44EF5">
      <w:pPr>
        <w:jc w:val="both"/>
      </w:pPr>
      <w:r>
        <w:t xml:space="preserve">Stále významnějším předmětem útoku jsou a nepochybně i nadále budou </w:t>
      </w:r>
      <w:r w:rsidRPr="00AA1DF3">
        <w:rPr>
          <w:b/>
        </w:rPr>
        <w:t>mobilní telefony</w:t>
      </w:r>
      <w:r>
        <w:t xml:space="preserve"> vybavené operačním systémem, zejm. nejrozšířenější Android. Pravděpodobnými nejčastějšími formami by měl být odposlechový </w:t>
      </w:r>
      <w:proofErr w:type="spellStart"/>
      <w:r>
        <w:t>malware</w:t>
      </w:r>
      <w:proofErr w:type="spellEnd"/>
      <w:r>
        <w:t xml:space="preserve"> (odposlech </w:t>
      </w:r>
      <w:proofErr w:type="spellStart"/>
      <w:r>
        <w:t>sms</w:t>
      </w:r>
      <w:proofErr w:type="spellEnd"/>
      <w:r>
        <w:t xml:space="preserve"> k použití při autentizacích plateb, odposlech mikrofonu a kamery za účelem sledování uživatele), aplikace s trojským koněm (především, ale nejen </w:t>
      </w:r>
      <w:proofErr w:type="spellStart"/>
      <w:r>
        <w:t>ransomware</w:t>
      </w:r>
      <w:proofErr w:type="spellEnd"/>
      <w:r>
        <w:t>) a podvody vedoucí poškozeného k využití placených služeb.</w:t>
      </w:r>
    </w:p>
    <w:p w:rsidR="00F44EF5" w:rsidRDefault="00F44EF5" w:rsidP="00F44EF5">
      <w:pPr>
        <w:jc w:val="both"/>
      </w:pPr>
      <w:r>
        <w:t xml:space="preserve">Do budoucna lze očekávat i útoky mířící na jiná zařízení než počítače, mobilní telefony a tablety. Vzhledem k tzv. </w:t>
      </w:r>
      <w:r w:rsidRPr="0079361E">
        <w:rPr>
          <w:b/>
        </w:rPr>
        <w:t>internetu věcí</w:t>
      </w:r>
      <w:r>
        <w:t xml:space="preserve"> (stále více zařízení propojených prostřednictvím internetu) pravděpodobně v příštích letech poroste počet útoků na vybavení „chytré domácnosti“ (alarm, TV, lednice, vytápění atp.), vozy, hračky (robot s kamerou a mikrofonem) atp.</w:t>
      </w:r>
    </w:p>
    <w:p w:rsidR="00F44EF5" w:rsidRDefault="00F44EF5" w:rsidP="00F44EF5">
      <w:pPr>
        <w:pStyle w:val="Nadpis3"/>
        <w:jc w:val="both"/>
      </w:pPr>
    </w:p>
    <w:p w:rsidR="00F44EF5" w:rsidRDefault="00F44EF5" w:rsidP="00F44EF5">
      <w:pPr>
        <w:pStyle w:val="Nadpis3"/>
        <w:jc w:val="both"/>
      </w:pPr>
      <w:r>
        <w:t>Slovo závěrem</w:t>
      </w:r>
    </w:p>
    <w:p w:rsidR="00F44EF5" w:rsidRDefault="00F44EF5" w:rsidP="00F44EF5">
      <w:pPr>
        <w:jc w:val="both"/>
      </w:pPr>
      <w:r>
        <w:t xml:space="preserve">Výše uvedené představuje přehled současných typů </w:t>
      </w:r>
      <w:proofErr w:type="spellStart"/>
      <w:r>
        <w:t>kyberkriminality</w:t>
      </w:r>
      <w:proofErr w:type="spellEnd"/>
      <w:r>
        <w:t xml:space="preserve"> a jejich základní charakteristiku. Konkrétní projevy </w:t>
      </w:r>
      <w:proofErr w:type="spellStart"/>
      <w:r>
        <w:t>kyberkriminality</w:t>
      </w:r>
      <w:proofErr w:type="spellEnd"/>
      <w:r>
        <w:t xml:space="preserve"> jsou velmi pestré a různorodé, s vývojem nových digitálních technologií se rozšiřuje i paleta protiprávních jednání. U některých typů se předpokládá účast organizovaného zločinu, jindy je naopak typická aktivita jednotlivců. Řada typů se vzájemně prolíná, a zatímco v některých případech jde o tradiční kriminalitu v novém kabátě, jindy se jedná o zcela specifické hrozby jen těžko myslitelné mimo oblast kyberprostoru. Sice marginální, leč zvlášť problematickou oblast představuje </w:t>
      </w:r>
      <w:proofErr w:type="spellStart"/>
      <w:r>
        <w:t>dark</w:t>
      </w:r>
      <w:proofErr w:type="spellEnd"/>
      <w:r>
        <w:t xml:space="preserve"> web, byť se jeho obsah daří mapovat pouze omezeně.</w:t>
      </w:r>
    </w:p>
    <w:p w:rsidR="00F44EF5" w:rsidRDefault="00F44EF5" w:rsidP="00F44EF5"/>
    <w:p w:rsidR="00F44EF5" w:rsidRDefault="00F44EF5" w:rsidP="00F44EF5"/>
    <w:p w:rsidR="00F44EF5" w:rsidRDefault="00F44EF5" w:rsidP="00F44EF5"/>
    <w:p w:rsidR="00FF3F1E" w:rsidRDefault="00FF3F1E"/>
    <w:sectPr w:rsidR="00FF3F1E" w:rsidSect="006D494F">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2C1" w:rsidRDefault="003852C1" w:rsidP="00F44EF5">
      <w:pPr>
        <w:spacing w:after="0" w:line="240" w:lineRule="auto"/>
      </w:pPr>
      <w:r>
        <w:separator/>
      </w:r>
    </w:p>
  </w:endnote>
  <w:endnote w:type="continuationSeparator" w:id="0">
    <w:p w:rsidR="003852C1" w:rsidRDefault="003852C1" w:rsidP="00F44E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93160"/>
      <w:docPartObj>
        <w:docPartGallery w:val="Page Numbers (Bottom of Page)"/>
        <w:docPartUnique/>
      </w:docPartObj>
    </w:sdtPr>
    <w:sdtEndPr/>
    <w:sdtContent>
      <w:p w:rsidR="00740FAF" w:rsidRDefault="00F44EF5">
        <w:pPr>
          <w:pStyle w:val="Zpat"/>
          <w:jc w:val="center"/>
        </w:pPr>
        <w:r>
          <w:fldChar w:fldCharType="begin"/>
        </w:r>
        <w:r>
          <w:instrText xml:space="preserve"> PAGE   \* MERGEFORMAT </w:instrText>
        </w:r>
        <w:r>
          <w:fldChar w:fldCharType="separate"/>
        </w:r>
        <w:r w:rsidR="0063716A">
          <w:rPr>
            <w:noProof/>
          </w:rPr>
          <w:t>1</w:t>
        </w:r>
        <w:r>
          <w:fldChar w:fldCharType="end"/>
        </w:r>
      </w:p>
    </w:sdtContent>
  </w:sdt>
  <w:p w:rsidR="00740FAF" w:rsidRDefault="003852C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2C1" w:rsidRDefault="003852C1" w:rsidP="00F44EF5">
      <w:pPr>
        <w:spacing w:after="0" w:line="240" w:lineRule="auto"/>
      </w:pPr>
      <w:r>
        <w:separator/>
      </w:r>
    </w:p>
  </w:footnote>
  <w:footnote w:type="continuationSeparator" w:id="0">
    <w:p w:rsidR="003852C1" w:rsidRDefault="003852C1" w:rsidP="00F44EF5">
      <w:pPr>
        <w:spacing w:after="0" w:line="240" w:lineRule="auto"/>
      </w:pPr>
      <w:r>
        <w:continuationSeparator/>
      </w:r>
    </w:p>
  </w:footnote>
  <w:footnote w:id="1">
    <w:p w:rsidR="00F44EF5" w:rsidRDefault="00F44EF5" w:rsidP="00F44EF5">
      <w:pPr>
        <w:pStyle w:val="Textpoznpodarou"/>
      </w:pPr>
      <w:r w:rsidRPr="008A3C47">
        <w:rPr>
          <w:rStyle w:val="Znakapoznpodarou"/>
          <w:sz w:val="16"/>
        </w:rPr>
        <w:footnoteRef/>
      </w:r>
      <w:r w:rsidRPr="008A3C47">
        <w:rPr>
          <w:sz w:val="16"/>
        </w:rPr>
        <w:t xml:space="preserve"> Viz </w:t>
      </w:r>
      <w:proofErr w:type="spellStart"/>
      <w:r w:rsidRPr="008A3C47">
        <w:rPr>
          <w:sz w:val="16"/>
        </w:rPr>
        <w:t>Eset</w:t>
      </w:r>
      <w:proofErr w:type="spellEnd"/>
      <w:r w:rsidRPr="008A3C47">
        <w:rPr>
          <w:sz w:val="16"/>
        </w:rPr>
        <w:t xml:space="preserve">. Welivesecurity.com. </w:t>
      </w:r>
      <w:proofErr w:type="spellStart"/>
      <w:r w:rsidRPr="008A3C47">
        <w:rPr>
          <w:sz w:val="16"/>
        </w:rPr>
        <w:t>Cybercrime</w:t>
      </w:r>
      <w:proofErr w:type="spellEnd"/>
      <w:r w:rsidRPr="008A3C47">
        <w:rPr>
          <w:sz w:val="16"/>
        </w:rPr>
        <w:t xml:space="preserve"> </w:t>
      </w:r>
      <w:proofErr w:type="spellStart"/>
      <w:r w:rsidRPr="008A3C47">
        <w:rPr>
          <w:sz w:val="16"/>
        </w:rPr>
        <w:t>Trends</w:t>
      </w:r>
      <w:proofErr w:type="spellEnd"/>
      <w:r w:rsidRPr="008A3C47">
        <w:rPr>
          <w:sz w:val="16"/>
        </w:rPr>
        <w:t xml:space="preserve"> &amp; </w:t>
      </w:r>
      <w:proofErr w:type="spellStart"/>
      <w:r w:rsidRPr="008A3C47">
        <w:rPr>
          <w:sz w:val="16"/>
        </w:rPr>
        <w:t>Predictions</w:t>
      </w:r>
      <w:proofErr w:type="spellEnd"/>
      <w:r w:rsidRPr="008A3C47">
        <w:rPr>
          <w:sz w:val="16"/>
        </w:rPr>
        <w:t xml:space="preserve"> </w:t>
      </w:r>
      <w:proofErr w:type="spellStart"/>
      <w:r w:rsidRPr="008A3C47">
        <w:rPr>
          <w:sz w:val="16"/>
        </w:rPr>
        <w:t>for</w:t>
      </w:r>
      <w:proofErr w:type="spellEnd"/>
      <w:r w:rsidRPr="008A3C47">
        <w:rPr>
          <w:sz w:val="16"/>
        </w:rPr>
        <w:t xml:space="preserve"> 2015. Dostupné na </w:t>
      </w:r>
      <w:hyperlink r:id="rId1" w:history="1">
        <w:r w:rsidRPr="008A3C47">
          <w:rPr>
            <w:rStyle w:val="Hypertextovodkaz"/>
            <w:sz w:val="16"/>
          </w:rPr>
          <w:t>http://www.welivesecurity.com/2014/12/18/cybercrime-trends-predictions-2015/</w:t>
        </w:r>
      </w:hyperlink>
      <w:r w:rsidRPr="008A3C47">
        <w:rPr>
          <w:sz w:val="16"/>
        </w:rPr>
        <w:t xml:space="preserve"> (</w:t>
      </w:r>
      <w:proofErr w:type="gramStart"/>
      <w:r w:rsidRPr="008A3C47">
        <w:rPr>
          <w:sz w:val="16"/>
        </w:rPr>
        <w:t>24.1.2016</w:t>
      </w:r>
      <w:proofErr w:type="gramEnd"/>
      <w:r w:rsidRPr="008A3C47">
        <w:rPr>
          <w:sz w:val="16"/>
        </w:rPr>
        <w:t xml:space="preserve">); </w:t>
      </w:r>
      <w:proofErr w:type="spellStart"/>
      <w:r w:rsidRPr="008A3C47">
        <w:rPr>
          <w:sz w:val="16"/>
        </w:rPr>
        <w:t>Eset</w:t>
      </w:r>
      <w:proofErr w:type="spellEnd"/>
      <w:r w:rsidRPr="008A3C47">
        <w:rPr>
          <w:sz w:val="16"/>
        </w:rPr>
        <w:t xml:space="preserve">. Welivesecurity.com. </w:t>
      </w:r>
      <w:proofErr w:type="spellStart"/>
      <w:r w:rsidRPr="008A3C47">
        <w:rPr>
          <w:sz w:val="16"/>
        </w:rPr>
        <w:t>Trends</w:t>
      </w:r>
      <w:proofErr w:type="spellEnd"/>
      <w:r w:rsidRPr="008A3C47">
        <w:rPr>
          <w:sz w:val="16"/>
        </w:rPr>
        <w:t xml:space="preserve"> </w:t>
      </w:r>
      <w:proofErr w:type="spellStart"/>
      <w:r w:rsidRPr="008A3C47">
        <w:rPr>
          <w:sz w:val="16"/>
        </w:rPr>
        <w:t>for</w:t>
      </w:r>
      <w:proofErr w:type="spellEnd"/>
      <w:r w:rsidRPr="008A3C47">
        <w:rPr>
          <w:sz w:val="16"/>
        </w:rPr>
        <w:t xml:space="preserve"> 2015 – </w:t>
      </w:r>
      <w:proofErr w:type="spellStart"/>
      <w:r w:rsidRPr="008A3C47">
        <w:rPr>
          <w:sz w:val="16"/>
        </w:rPr>
        <w:t>targeting</w:t>
      </w:r>
      <w:proofErr w:type="spellEnd"/>
      <w:r w:rsidRPr="008A3C47">
        <w:rPr>
          <w:sz w:val="16"/>
        </w:rPr>
        <w:t xml:space="preserve"> </w:t>
      </w:r>
      <w:proofErr w:type="spellStart"/>
      <w:r w:rsidRPr="008A3C47">
        <w:rPr>
          <w:sz w:val="16"/>
        </w:rPr>
        <w:t>the</w:t>
      </w:r>
      <w:proofErr w:type="spellEnd"/>
      <w:r w:rsidRPr="008A3C47">
        <w:rPr>
          <w:sz w:val="16"/>
        </w:rPr>
        <w:t xml:space="preserve"> </w:t>
      </w:r>
      <w:proofErr w:type="spellStart"/>
      <w:r w:rsidRPr="008A3C47">
        <w:rPr>
          <w:sz w:val="16"/>
        </w:rPr>
        <w:t>corporate</w:t>
      </w:r>
      <w:proofErr w:type="spellEnd"/>
      <w:r w:rsidRPr="008A3C47">
        <w:rPr>
          <w:sz w:val="16"/>
        </w:rPr>
        <w:t xml:space="preserve"> </w:t>
      </w:r>
      <w:proofErr w:type="spellStart"/>
      <w:r w:rsidRPr="008A3C47">
        <w:rPr>
          <w:sz w:val="16"/>
        </w:rPr>
        <w:t>world</w:t>
      </w:r>
      <w:proofErr w:type="spellEnd"/>
      <w:r w:rsidRPr="008A3C47">
        <w:rPr>
          <w:sz w:val="16"/>
        </w:rPr>
        <w:t xml:space="preserve">. Dostupné na </w:t>
      </w:r>
      <w:hyperlink r:id="rId2" w:history="1">
        <w:r w:rsidRPr="008A3C47">
          <w:rPr>
            <w:rStyle w:val="Hypertextovodkaz"/>
            <w:sz w:val="16"/>
          </w:rPr>
          <w:t>http://www.welivesecurity.com/wp-content/uploads/2015/02/trends-2015-targeting-corporate-world.pdf</w:t>
        </w:r>
      </w:hyperlink>
      <w:r w:rsidRPr="008A3C47">
        <w:rPr>
          <w:sz w:val="16"/>
        </w:rPr>
        <w:t xml:space="preserve"> (</w:t>
      </w:r>
      <w:proofErr w:type="gramStart"/>
      <w:r w:rsidRPr="008A3C47">
        <w:rPr>
          <w:sz w:val="16"/>
        </w:rPr>
        <w:t>24.1.2016</w:t>
      </w:r>
      <w:proofErr w:type="gramEnd"/>
      <w:r w:rsidRPr="008A3C47">
        <w:rPr>
          <w:sz w:val="16"/>
        </w:rPr>
        <w:t xml:space="preserve">); IBM. IBM </w:t>
      </w:r>
      <w:proofErr w:type="spellStart"/>
      <w:r w:rsidRPr="008A3C47">
        <w:rPr>
          <w:sz w:val="16"/>
        </w:rPr>
        <w:t>Security</w:t>
      </w:r>
      <w:proofErr w:type="spellEnd"/>
      <w:r w:rsidRPr="008A3C47">
        <w:rPr>
          <w:sz w:val="16"/>
        </w:rPr>
        <w:t xml:space="preserve">. </w:t>
      </w:r>
      <w:proofErr w:type="spellStart"/>
      <w:r w:rsidRPr="008A3C47">
        <w:rPr>
          <w:sz w:val="16"/>
        </w:rPr>
        <w:t>Four</w:t>
      </w:r>
      <w:proofErr w:type="spellEnd"/>
      <w:r w:rsidRPr="008A3C47">
        <w:rPr>
          <w:sz w:val="16"/>
        </w:rPr>
        <w:t xml:space="preserve"> top </w:t>
      </w:r>
      <w:proofErr w:type="spellStart"/>
      <w:r w:rsidRPr="008A3C47">
        <w:rPr>
          <w:sz w:val="16"/>
        </w:rPr>
        <w:t>cybercrime</w:t>
      </w:r>
      <w:proofErr w:type="spellEnd"/>
      <w:r w:rsidRPr="008A3C47">
        <w:rPr>
          <w:sz w:val="16"/>
        </w:rPr>
        <w:t xml:space="preserve"> </w:t>
      </w:r>
      <w:proofErr w:type="spellStart"/>
      <w:r w:rsidRPr="008A3C47">
        <w:rPr>
          <w:sz w:val="16"/>
        </w:rPr>
        <w:t>trends</w:t>
      </w:r>
      <w:proofErr w:type="spellEnd"/>
      <w:r w:rsidRPr="008A3C47">
        <w:rPr>
          <w:sz w:val="16"/>
        </w:rPr>
        <w:t xml:space="preserve">. Dostupné na </w:t>
      </w:r>
      <w:hyperlink r:id="rId3" w:history="1">
        <w:r w:rsidRPr="008A3C47">
          <w:rPr>
            <w:rStyle w:val="Hypertextovodkaz"/>
            <w:sz w:val="16"/>
          </w:rPr>
          <w:t>http://www-01.ibm.com/common/ssi/cgi-bin/ssialias?infotype=SA&amp;subtype=WH&amp;htmlfid=SEL03045USEN</w:t>
        </w:r>
      </w:hyperlink>
      <w:r w:rsidRPr="008A3C47">
        <w:rPr>
          <w:sz w:val="16"/>
        </w:rPr>
        <w:t xml:space="preserve"> (</w:t>
      </w:r>
      <w:proofErr w:type="gramStart"/>
      <w:r w:rsidRPr="008A3C47">
        <w:rPr>
          <w:sz w:val="16"/>
        </w:rPr>
        <w:t>24.1.2016</w:t>
      </w:r>
      <w:proofErr w:type="gramEnd"/>
      <w:r w:rsidRPr="008A3C47">
        <w:rPr>
          <w:sz w:val="16"/>
        </w:rPr>
        <w:t xml:space="preserve">); RSA. </w:t>
      </w:r>
      <w:proofErr w:type="spellStart"/>
      <w:r w:rsidRPr="008A3C47">
        <w:rPr>
          <w:sz w:val="16"/>
        </w:rPr>
        <w:t>Cybercrime</w:t>
      </w:r>
      <w:proofErr w:type="spellEnd"/>
      <w:r w:rsidRPr="008A3C47">
        <w:rPr>
          <w:sz w:val="16"/>
        </w:rPr>
        <w:t xml:space="preserve"> 2015 – </w:t>
      </w:r>
      <w:proofErr w:type="spellStart"/>
      <w:r w:rsidRPr="008A3C47">
        <w:rPr>
          <w:sz w:val="16"/>
        </w:rPr>
        <w:t>An</w:t>
      </w:r>
      <w:proofErr w:type="spellEnd"/>
      <w:r w:rsidRPr="008A3C47">
        <w:rPr>
          <w:sz w:val="16"/>
        </w:rPr>
        <w:t xml:space="preserve"> </w:t>
      </w:r>
      <w:proofErr w:type="spellStart"/>
      <w:r w:rsidRPr="008A3C47">
        <w:rPr>
          <w:sz w:val="16"/>
        </w:rPr>
        <w:t>inside</w:t>
      </w:r>
      <w:proofErr w:type="spellEnd"/>
      <w:r w:rsidRPr="008A3C47">
        <w:rPr>
          <w:sz w:val="16"/>
        </w:rPr>
        <w:t xml:space="preserve"> </w:t>
      </w:r>
      <w:proofErr w:type="spellStart"/>
      <w:r w:rsidRPr="008A3C47">
        <w:rPr>
          <w:sz w:val="16"/>
        </w:rPr>
        <w:t>look</w:t>
      </w:r>
      <w:proofErr w:type="spellEnd"/>
      <w:r w:rsidRPr="008A3C47">
        <w:rPr>
          <w:sz w:val="16"/>
        </w:rPr>
        <w:t xml:space="preserve"> </w:t>
      </w:r>
      <w:proofErr w:type="spellStart"/>
      <w:r w:rsidRPr="008A3C47">
        <w:rPr>
          <w:sz w:val="16"/>
        </w:rPr>
        <w:t>at</w:t>
      </w:r>
      <w:proofErr w:type="spellEnd"/>
      <w:r w:rsidRPr="008A3C47">
        <w:rPr>
          <w:sz w:val="16"/>
        </w:rPr>
        <w:t xml:space="preserve"> </w:t>
      </w:r>
      <w:proofErr w:type="spellStart"/>
      <w:r w:rsidRPr="008A3C47">
        <w:rPr>
          <w:sz w:val="16"/>
        </w:rPr>
        <w:t>the</w:t>
      </w:r>
      <w:proofErr w:type="spellEnd"/>
      <w:r w:rsidRPr="008A3C47">
        <w:rPr>
          <w:sz w:val="16"/>
        </w:rPr>
        <w:t xml:space="preserve"> </w:t>
      </w:r>
      <w:proofErr w:type="spellStart"/>
      <w:r w:rsidRPr="008A3C47">
        <w:rPr>
          <w:sz w:val="16"/>
        </w:rPr>
        <w:t>changing</w:t>
      </w:r>
      <w:proofErr w:type="spellEnd"/>
      <w:r w:rsidRPr="008A3C47">
        <w:rPr>
          <w:sz w:val="16"/>
        </w:rPr>
        <w:t xml:space="preserve"> </w:t>
      </w:r>
      <w:proofErr w:type="spellStart"/>
      <w:r w:rsidRPr="008A3C47">
        <w:rPr>
          <w:sz w:val="16"/>
        </w:rPr>
        <w:t>threat</w:t>
      </w:r>
      <w:proofErr w:type="spellEnd"/>
      <w:r w:rsidRPr="008A3C47">
        <w:rPr>
          <w:sz w:val="16"/>
        </w:rPr>
        <w:t xml:space="preserve"> </w:t>
      </w:r>
      <w:proofErr w:type="spellStart"/>
      <w:r w:rsidRPr="008A3C47">
        <w:rPr>
          <w:sz w:val="16"/>
        </w:rPr>
        <w:t>landscape</w:t>
      </w:r>
      <w:proofErr w:type="spellEnd"/>
      <w:r w:rsidRPr="008A3C47">
        <w:rPr>
          <w:sz w:val="16"/>
        </w:rPr>
        <w:t xml:space="preserve">. Dostupné na </w:t>
      </w:r>
      <w:hyperlink r:id="rId4" w:history="1">
        <w:r w:rsidRPr="008A3C47">
          <w:rPr>
            <w:rStyle w:val="Hypertextovodkaz"/>
            <w:sz w:val="16"/>
          </w:rPr>
          <w:t>https://www.emc.com/collateral/white-paper/rsa-white-paper-cybercrime-trends-2015.pdf</w:t>
        </w:r>
      </w:hyperlink>
      <w:r w:rsidRPr="008A3C47">
        <w:rPr>
          <w:sz w:val="16"/>
        </w:rPr>
        <w:t xml:space="preserve"> (</w:t>
      </w:r>
      <w:proofErr w:type="gramStart"/>
      <w:r w:rsidRPr="008A3C47">
        <w:rPr>
          <w:sz w:val="16"/>
        </w:rPr>
        <w:t>24.1.2016</w:t>
      </w:r>
      <w:proofErr w:type="gramEnd"/>
      <w:r w:rsidRPr="008A3C47">
        <w:rPr>
          <w:sz w:val="16"/>
        </w:rPr>
        <w:t xml:space="preserve">); </w:t>
      </w:r>
      <w:proofErr w:type="spellStart"/>
      <w:r w:rsidRPr="008A3C47">
        <w:rPr>
          <w:sz w:val="16"/>
        </w:rPr>
        <w:t>Veracode</w:t>
      </w:r>
      <w:proofErr w:type="spellEnd"/>
      <w:r w:rsidRPr="008A3C47">
        <w:rPr>
          <w:sz w:val="16"/>
        </w:rPr>
        <w:t xml:space="preserve">. </w:t>
      </w:r>
      <w:proofErr w:type="spellStart"/>
      <w:r w:rsidRPr="008A3C47">
        <w:rPr>
          <w:sz w:val="16"/>
        </w:rPr>
        <w:t>Cebr</w:t>
      </w:r>
      <w:proofErr w:type="spellEnd"/>
      <w:r w:rsidRPr="008A3C47">
        <w:rPr>
          <w:sz w:val="16"/>
        </w:rPr>
        <w:t xml:space="preserve"> </w:t>
      </w:r>
      <w:proofErr w:type="spellStart"/>
      <w:r w:rsidRPr="008A3C47">
        <w:rPr>
          <w:sz w:val="16"/>
        </w:rPr>
        <w:t>Survey</w:t>
      </w:r>
      <w:proofErr w:type="spellEnd"/>
      <w:r w:rsidRPr="008A3C47">
        <w:rPr>
          <w:sz w:val="16"/>
        </w:rPr>
        <w:t xml:space="preserve"> </w:t>
      </w:r>
      <w:proofErr w:type="spellStart"/>
      <w:r w:rsidRPr="008A3C47">
        <w:rPr>
          <w:sz w:val="16"/>
        </w:rPr>
        <w:t>Highlights</w:t>
      </w:r>
      <w:proofErr w:type="spellEnd"/>
      <w:r w:rsidRPr="008A3C47">
        <w:rPr>
          <w:sz w:val="16"/>
        </w:rPr>
        <w:t xml:space="preserve"> </w:t>
      </w:r>
      <w:proofErr w:type="spellStart"/>
      <w:r w:rsidRPr="008A3C47">
        <w:rPr>
          <w:sz w:val="16"/>
        </w:rPr>
        <w:t>Key</w:t>
      </w:r>
      <w:proofErr w:type="spellEnd"/>
      <w:r w:rsidRPr="008A3C47">
        <w:rPr>
          <w:sz w:val="16"/>
        </w:rPr>
        <w:t xml:space="preserve"> </w:t>
      </w:r>
      <w:proofErr w:type="spellStart"/>
      <w:r w:rsidRPr="008A3C47">
        <w:rPr>
          <w:sz w:val="16"/>
        </w:rPr>
        <w:t>Trends</w:t>
      </w:r>
      <w:proofErr w:type="spellEnd"/>
      <w:r w:rsidRPr="008A3C47">
        <w:rPr>
          <w:sz w:val="16"/>
        </w:rPr>
        <w:t xml:space="preserve"> in </w:t>
      </w:r>
      <w:proofErr w:type="spellStart"/>
      <w:r w:rsidRPr="008A3C47">
        <w:rPr>
          <w:sz w:val="16"/>
        </w:rPr>
        <w:t>Cybercrime</w:t>
      </w:r>
      <w:proofErr w:type="spellEnd"/>
      <w:r w:rsidRPr="008A3C47">
        <w:rPr>
          <w:sz w:val="16"/>
        </w:rPr>
        <w:t xml:space="preserve"> and </w:t>
      </w:r>
      <w:proofErr w:type="spellStart"/>
      <w:r w:rsidRPr="008A3C47">
        <w:rPr>
          <w:sz w:val="16"/>
        </w:rPr>
        <w:t>What</w:t>
      </w:r>
      <w:proofErr w:type="spellEnd"/>
      <w:r w:rsidRPr="008A3C47">
        <w:rPr>
          <w:sz w:val="16"/>
        </w:rPr>
        <w:t xml:space="preserve"> </w:t>
      </w:r>
      <w:proofErr w:type="spellStart"/>
      <w:r w:rsidRPr="008A3C47">
        <w:rPr>
          <w:sz w:val="16"/>
        </w:rPr>
        <w:t>They</w:t>
      </w:r>
      <w:proofErr w:type="spellEnd"/>
      <w:r w:rsidRPr="008A3C47">
        <w:rPr>
          <w:sz w:val="16"/>
        </w:rPr>
        <w:t xml:space="preserve"> </w:t>
      </w:r>
      <w:proofErr w:type="spellStart"/>
      <w:r w:rsidRPr="008A3C47">
        <w:rPr>
          <w:sz w:val="16"/>
        </w:rPr>
        <w:t>Mean</w:t>
      </w:r>
      <w:proofErr w:type="spellEnd"/>
      <w:r w:rsidRPr="008A3C47">
        <w:rPr>
          <w:sz w:val="16"/>
        </w:rPr>
        <w:t xml:space="preserve"> </w:t>
      </w:r>
      <w:proofErr w:type="spellStart"/>
      <w:r w:rsidRPr="008A3C47">
        <w:rPr>
          <w:sz w:val="16"/>
        </w:rPr>
        <w:t>for</w:t>
      </w:r>
      <w:proofErr w:type="spellEnd"/>
      <w:r w:rsidRPr="008A3C47">
        <w:rPr>
          <w:sz w:val="16"/>
        </w:rPr>
        <w:t xml:space="preserve"> </w:t>
      </w:r>
      <w:proofErr w:type="spellStart"/>
      <w:r w:rsidRPr="008A3C47">
        <w:rPr>
          <w:sz w:val="16"/>
        </w:rPr>
        <w:t>CISOs</w:t>
      </w:r>
      <w:proofErr w:type="spellEnd"/>
      <w:r w:rsidRPr="008A3C47">
        <w:rPr>
          <w:sz w:val="16"/>
        </w:rPr>
        <w:t xml:space="preserve">. Dostupné na </w:t>
      </w:r>
      <w:hyperlink r:id="rId5" w:history="1">
        <w:r w:rsidRPr="008A3C47">
          <w:rPr>
            <w:rStyle w:val="Hypertextovodkaz"/>
            <w:sz w:val="16"/>
          </w:rPr>
          <w:t>https://www.veracode.com/blog/2015/10/cebr-survey-highlights-key-trends-cybercrime-and-what-they-mean-cisos-sw</w:t>
        </w:r>
      </w:hyperlink>
      <w:r w:rsidRPr="008A3C47">
        <w:rPr>
          <w:sz w:val="16"/>
        </w:rPr>
        <w:t xml:space="preserve"> (</w:t>
      </w:r>
      <w:proofErr w:type="gramStart"/>
      <w:r w:rsidRPr="008A3C47">
        <w:rPr>
          <w:sz w:val="16"/>
        </w:rPr>
        <w:t>24.1.2016</w:t>
      </w:r>
      <w:proofErr w:type="gramEnd"/>
      <w:r w:rsidRPr="008A3C47">
        <w:rPr>
          <w:sz w:val="16"/>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44EF5"/>
    <w:rsid w:val="000007E9"/>
    <w:rsid w:val="000021C9"/>
    <w:rsid w:val="00003D9B"/>
    <w:rsid w:val="0000537B"/>
    <w:rsid w:val="00006C35"/>
    <w:rsid w:val="00007779"/>
    <w:rsid w:val="000114C7"/>
    <w:rsid w:val="00011F59"/>
    <w:rsid w:val="00013ECD"/>
    <w:rsid w:val="00014801"/>
    <w:rsid w:val="00017EDE"/>
    <w:rsid w:val="00035A3D"/>
    <w:rsid w:val="00037D2D"/>
    <w:rsid w:val="00037D46"/>
    <w:rsid w:val="0004049E"/>
    <w:rsid w:val="0004117E"/>
    <w:rsid w:val="00041F75"/>
    <w:rsid w:val="00050BC9"/>
    <w:rsid w:val="00055439"/>
    <w:rsid w:val="00061ECA"/>
    <w:rsid w:val="00063FD3"/>
    <w:rsid w:val="000648F5"/>
    <w:rsid w:val="0006716B"/>
    <w:rsid w:val="000675F0"/>
    <w:rsid w:val="00067BA9"/>
    <w:rsid w:val="00072FD2"/>
    <w:rsid w:val="00074F18"/>
    <w:rsid w:val="00075BC0"/>
    <w:rsid w:val="00080110"/>
    <w:rsid w:val="00082290"/>
    <w:rsid w:val="0008393F"/>
    <w:rsid w:val="00085268"/>
    <w:rsid w:val="000855AD"/>
    <w:rsid w:val="0008600A"/>
    <w:rsid w:val="000913C6"/>
    <w:rsid w:val="00096A96"/>
    <w:rsid w:val="000A031F"/>
    <w:rsid w:val="000A17E8"/>
    <w:rsid w:val="000A3324"/>
    <w:rsid w:val="000A35D7"/>
    <w:rsid w:val="000B0C43"/>
    <w:rsid w:val="000B2F0C"/>
    <w:rsid w:val="000B527A"/>
    <w:rsid w:val="000C4929"/>
    <w:rsid w:val="000C7097"/>
    <w:rsid w:val="000D1B28"/>
    <w:rsid w:val="000D2A53"/>
    <w:rsid w:val="000D3511"/>
    <w:rsid w:val="000D3731"/>
    <w:rsid w:val="000D6DF4"/>
    <w:rsid w:val="000E1839"/>
    <w:rsid w:val="000E6630"/>
    <w:rsid w:val="000F10FD"/>
    <w:rsid w:val="00102F08"/>
    <w:rsid w:val="00111B7B"/>
    <w:rsid w:val="0011318A"/>
    <w:rsid w:val="001157AB"/>
    <w:rsid w:val="00116B80"/>
    <w:rsid w:val="00120386"/>
    <w:rsid w:val="001214F8"/>
    <w:rsid w:val="00121967"/>
    <w:rsid w:val="0012386A"/>
    <w:rsid w:val="00124BBE"/>
    <w:rsid w:val="0013018D"/>
    <w:rsid w:val="00130A82"/>
    <w:rsid w:val="00142854"/>
    <w:rsid w:val="00145A70"/>
    <w:rsid w:val="00145F4E"/>
    <w:rsid w:val="00146238"/>
    <w:rsid w:val="001468F1"/>
    <w:rsid w:val="00147F2C"/>
    <w:rsid w:val="00150EBA"/>
    <w:rsid w:val="00151FCA"/>
    <w:rsid w:val="00153B27"/>
    <w:rsid w:val="00157058"/>
    <w:rsid w:val="00157B04"/>
    <w:rsid w:val="00161D91"/>
    <w:rsid w:val="00163BED"/>
    <w:rsid w:val="00167407"/>
    <w:rsid w:val="001708CF"/>
    <w:rsid w:val="0017255A"/>
    <w:rsid w:val="0017461C"/>
    <w:rsid w:val="001767E3"/>
    <w:rsid w:val="00177AAA"/>
    <w:rsid w:val="0018221A"/>
    <w:rsid w:val="001970AB"/>
    <w:rsid w:val="00197192"/>
    <w:rsid w:val="00197F38"/>
    <w:rsid w:val="00197F45"/>
    <w:rsid w:val="001B09F8"/>
    <w:rsid w:val="001B0C58"/>
    <w:rsid w:val="001B1B02"/>
    <w:rsid w:val="001B29E0"/>
    <w:rsid w:val="001B68AC"/>
    <w:rsid w:val="001C03D5"/>
    <w:rsid w:val="001C0F72"/>
    <w:rsid w:val="001C40FF"/>
    <w:rsid w:val="001C4948"/>
    <w:rsid w:val="001C5104"/>
    <w:rsid w:val="001C680B"/>
    <w:rsid w:val="001C7715"/>
    <w:rsid w:val="001D61E0"/>
    <w:rsid w:val="001E2FF1"/>
    <w:rsid w:val="001E54C7"/>
    <w:rsid w:val="001F0F9A"/>
    <w:rsid w:val="001F6746"/>
    <w:rsid w:val="001F6E29"/>
    <w:rsid w:val="00201226"/>
    <w:rsid w:val="00202533"/>
    <w:rsid w:val="00205C02"/>
    <w:rsid w:val="00205E65"/>
    <w:rsid w:val="002134F6"/>
    <w:rsid w:val="00213BA1"/>
    <w:rsid w:val="00215B7C"/>
    <w:rsid w:val="00222DD1"/>
    <w:rsid w:val="00236E5B"/>
    <w:rsid w:val="00242F92"/>
    <w:rsid w:val="00245196"/>
    <w:rsid w:val="00245617"/>
    <w:rsid w:val="002473E8"/>
    <w:rsid w:val="00247D2C"/>
    <w:rsid w:val="00247DDD"/>
    <w:rsid w:val="00250E00"/>
    <w:rsid w:val="00253ABF"/>
    <w:rsid w:val="00254FF5"/>
    <w:rsid w:val="00255C4D"/>
    <w:rsid w:val="002653A0"/>
    <w:rsid w:val="00267F06"/>
    <w:rsid w:val="0027215F"/>
    <w:rsid w:val="00272CAC"/>
    <w:rsid w:val="002730B1"/>
    <w:rsid w:val="00275443"/>
    <w:rsid w:val="002810A5"/>
    <w:rsid w:val="00281EE8"/>
    <w:rsid w:val="00282EB4"/>
    <w:rsid w:val="002864AB"/>
    <w:rsid w:val="00290311"/>
    <w:rsid w:val="002911D1"/>
    <w:rsid w:val="00291EE9"/>
    <w:rsid w:val="00292986"/>
    <w:rsid w:val="00295E64"/>
    <w:rsid w:val="00296402"/>
    <w:rsid w:val="0029738C"/>
    <w:rsid w:val="002A0734"/>
    <w:rsid w:val="002A391C"/>
    <w:rsid w:val="002A3F5C"/>
    <w:rsid w:val="002A5D27"/>
    <w:rsid w:val="002A73CE"/>
    <w:rsid w:val="002A797F"/>
    <w:rsid w:val="002B0E70"/>
    <w:rsid w:val="002B4B81"/>
    <w:rsid w:val="002B5AB9"/>
    <w:rsid w:val="002B7CDE"/>
    <w:rsid w:val="002C3F1A"/>
    <w:rsid w:val="002D04C3"/>
    <w:rsid w:val="002D0E2B"/>
    <w:rsid w:val="002D2D47"/>
    <w:rsid w:val="002D4D38"/>
    <w:rsid w:val="002D546A"/>
    <w:rsid w:val="002E47D4"/>
    <w:rsid w:val="002E7004"/>
    <w:rsid w:val="00301054"/>
    <w:rsid w:val="00302B17"/>
    <w:rsid w:val="00304F25"/>
    <w:rsid w:val="003051B0"/>
    <w:rsid w:val="00311294"/>
    <w:rsid w:val="003120F9"/>
    <w:rsid w:val="003154CE"/>
    <w:rsid w:val="0032107A"/>
    <w:rsid w:val="003279FA"/>
    <w:rsid w:val="00333212"/>
    <w:rsid w:val="00334BBB"/>
    <w:rsid w:val="00335586"/>
    <w:rsid w:val="00341F54"/>
    <w:rsid w:val="00341FE7"/>
    <w:rsid w:val="00343165"/>
    <w:rsid w:val="003502AE"/>
    <w:rsid w:val="0035581F"/>
    <w:rsid w:val="00355C8A"/>
    <w:rsid w:val="00356E93"/>
    <w:rsid w:val="00357E7F"/>
    <w:rsid w:val="0036237C"/>
    <w:rsid w:val="00372541"/>
    <w:rsid w:val="00374653"/>
    <w:rsid w:val="00375725"/>
    <w:rsid w:val="00376EEC"/>
    <w:rsid w:val="00377503"/>
    <w:rsid w:val="00380CE1"/>
    <w:rsid w:val="00382D85"/>
    <w:rsid w:val="003852C1"/>
    <w:rsid w:val="00385420"/>
    <w:rsid w:val="003868CF"/>
    <w:rsid w:val="00387565"/>
    <w:rsid w:val="003907C0"/>
    <w:rsid w:val="00392CC2"/>
    <w:rsid w:val="0039323E"/>
    <w:rsid w:val="00394FED"/>
    <w:rsid w:val="00395B49"/>
    <w:rsid w:val="003A17A1"/>
    <w:rsid w:val="003A3145"/>
    <w:rsid w:val="003B4116"/>
    <w:rsid w:val="003B70DD"/>
    <w:rsid w:val="003B7A3C"/>
    <w:rsid w:val="003B7DC8"/>
    <w:rsid w:val="003C1D73"/>
    <w:rsid w:val="003C3735"/>
    <w:rsid w:val="003C3DD3"/>
    <w:rsid w:val="003C4831"/>
    <w:rsid w:val="003C61F6"/>
    <w:rsid w:val="003C7D0B"/>
    <w:rsid w:val="003D07A6"/>
    <w:rsid w:val="003D2537"/>
    <w:rsid w:val="003D3541"/>
    <w:rsid w:val="003D4050"/>
    <w:rsid w:val="003D7932"/>
    <w:rsid w:val="003F0063"/>
    <w:rsid w:val="003F14A4"/>
    <w:rsid w:val="003F1914"/>
    <w:rsid w:val="003F3D50"/>
    <w:rsid w:val="003F6748"/>
    <w:rsid w:val="003F71D8"/>
    <w:rsid w:val="00400A4E"/>
    <w:rsid w:val="00405A91"/>
    <w:rsid w:val="00411569"/>
    <w:rsid w:val="0041469A"/>
    <w:rsid w:val="00415519"/>
    <w:rsid w:val="004162A5"/>
    <w:rsid w:val="00420103"/>
    <w:rsid w:val="0042140E"/>
    <w:rsid w:val="00432A90"/>
    <w:rsid w:val="00433CC8"/>
    <w:rsid w:val="00441FE5"/>
    <w:rsid w:val="004530DF"/>
    <w:rsid w:val="0045339C"/>
    <w:rsid w:val="004534AB"/>
    <w:rsid w:val="00455478"/>
    <w:rsid w:val="00455BCF"/>
    <w:rsid w:val="00461967"/>
    <w:rsid w:val="00464424"/>
    <w:rsid w:val="00466EE5"/>
    <w:rsid w:val="00470B20"/>
    <w:rsid w:val="0047298A"/>
    <w:rsid w:val="00472D93"/>
    <w:rsid w:val="00475F0F"/>
    <w:rsid w:val="00476A0B"/>
    <w:rsid w:val="00477C84"/>
    <w:rsid w:val="0048041C"/>
    <w:rsid w:val="0048155F"/>
    <w:rsid w:val="004867BC"/>
    <w:rsid w:val="00491A18"/>
    <w:rsid w:val="00491F3A"/>
    <w:rsid w:val="00492409"/>
    <w:rsid w:val="00492C84"/>
    <w:rsid w:val="00495F5C"/>
    <w:rsid w:val="004A0AFC"/>
    <w:rsid w:val="004A1384"/>
    <w:rsid w:val="004A139C"/>
    <w:rsid w:val="004B0A26"/>
    <w:rsid w:val="004B18A3"/>
    <w:rsid w:val="004B218E"/>
    <w:rsid w:val="004B4163"/>
    <w:rsid w:val="004B5EBE"/>
    <w:rsid w:val="004B657F"/>
    <w:rsid w:val="004C2F57"/>
    <w:rsid w:val="004C50F7"/>
    <w:rsid w:val="004C7695"/>
    <w:rsid w:val="004C7D28"/>
    <w:rsid w:val="004D4BDA"/>
    <w:rsid w:val="004E3203"/>
    <w:rsid w:val="004E3A95"/>
    <w:rsid w:val="004E4283"/>
    <w:rsid w:val="004E43BB"/>
    <w:rsid w:val="004E6B57"/>
    <w:rsid w:val="004E710F"/>
    <w:rsid w:val="004F3B3B"/>
    <w:rsid w:val="004F47DA"/>
    <w:rsid w:val="004F53E6"/>
    <w:rsid w:val="00500CAC"/>
    <w:rsid w:val="00501A67"/>
    <w:rsid w:val="00506658"/>
    <w:rsid w:val="005078D1"/>
    <w:rsid w:val="00514081"/>
    <w:rsid w:val="00516083"/>
    <w:rsid w:val="0051695F"/>
    <w:rsid w:val="0051771A"/>
    <w:rsid w:val="0052009D"/>
    <w:rsid w:val="00527453"/>
    <w:rsid w:val="00532D22"/>
    <w:rsid w:val="00533113"/>
    <w:rsid w:val="005332E4"/>
    <w:rsid w:val="0053348B"/>
    <w:rsid w:val="00536BB3"/>
    <w:rsid w:val="0054172E"/>
    <w:rsid w:val="00542715"/>
    <w:rsid w:val="00544499"/>
    <w:rsid w:val="00544A0B"/>
    <w:rsid w:val="00546ABD"/>
    <w:rsid w:val="005507F1"/>
    <w:rsid w:val="00552279"/>
    <w:rsid w:val="00552FF4"/>
    <w:rsid w:val="005532B6"/>
    <w:rsid w:val="005536E2"/>
    <w:rsid w:val="00556F9E"/>
    <w:rsid w:val="00557886"/>
    <w:rsid w:val="005631DA"/>
    <w:rsid w:val="00565CB0"/>
    <w:rsid w:val="00567F43"/>
    <w:rsid w:val="005736CC"/>
    <w:rsid w:val="00573E42"/>
    <w:rsid w:val="00573E70"/>
    <w:rsid w:val="0058477A"/>
    <w:rsid w:val="00584CF5"/>
    <w:rsid w:val="00587CEF"/>
    <w:rsid w:val="0059166D"/>
    <w:rsid w:val="00594069"/>
    <w:rsid w:val="00594BDD"/>
    <w:rsid w:val="005A192C"/>
    <w:rsid w:val="005A219A"/>
    <w:rsid w:val="005A3920"/>
    <w:rsid w:val="005A4792"/>
    <w:rsid w:val="005A4973"/>
    <w:rsid w:val="005A641B"/>
    <w:rsid w:val="005B4C47"/>
    <w:rsid w:val="005C1D46"/>
    <w:rsid w:val="005C244E"/>
    <w:rsid w:val="005C6D27"/>
    <w:rsid w:val="005D3589"/>
    <w:rsid w:val="005D48CC"/>
    <w:rsid w:val="005E0CE5"/>
    <w:rsid w:val="005E20A3"/>
    <w:rsid w:val="005E237C"/>
    <w:rsid w:val="005E5449"/>
    <w:rsid w:val="005F0541"/>
    <w:rsid w:val="005F066C"/>
    <w:rsid w:val="005F0E7D"/>
    <w:rsid w:val="005F27AD"/>
    <w:rsid w:val="005F2B70"/>
    <w:rsid w:val="005F7D2B"/>
    <w:rsid w:val="0060170B"/>
    <w:rsid w:val="0060348D"/>
    <w:rsid w:val="006049D2"/>
    <w:rsid w:val="006050F0"/>
    <w:rsid w:val="00607E78"/>
    <w:rsid w:val="006221B0"/>
    <w:rsid w:val="006225C4"/>
    <w:rsid w:val="00625CFA"/>
    <w:rsid w:val="0063004C"/>
    <w:rsid w:val="00631016"/>
    <w:rsid w:val="0063329E"/>
    <w:rsid w:val="00633B4D"/>
    <w:rsid w:val="0063716A"/>
    <w:rsid w:val="0064319C"/>
    <w:rsid w:val="00645BCA"/>
    <w:rsid w:val="00650EDC"/>
    <w:rsid w:val="00655872"/>
    <w:rsid w:val="00660FA7"/>
    <w:rsid w:val="00660FE6"/>
    <w:rsid w:val="006615D3"/>
    <w:rsid w:val="00664812"/>
    <w:rsid w:val="00665219"/>
    <w:rsid w:val="00672491"/>
    <w:rsid w:val="00675CAA"/>
    <w:rsid w:val="00685DF5"/>
    <w:rsid w:val="00696563"/>
    <w:rsid w:val="00696F04"/>
    <w:rsid w:val="0069711E"/>
    <w:rsid w:val="0069737D"/>
    <w:rsid w:val="006A3A5A"/>
    <w:rsid w:val="006A4074"/>
    <w:rsid w:val="006A5626"/>
    <w:rsid w:val="006A5C92"/>
    <w:rsid w:val="006B0251"/>
    <w:rsid w:val="006B36B3"/>
    <w:rsid w:val="006B386A"/>
    <w:rsid w:val="006B3959"/>
    <w:rsid w:val="006B5E63"/>
    <w:rsid w:val="006B7D5B"/>
    <w:rsid w:val="006C2AAD"/>
    <w:rsid w:val="006C2C05"/>
    <w:rsid w:val="006C5FC6"/>
    <w:rsid w:val="006C700F"/>
    <w:rsid w:val="006D27A5"/>
    <w:rsid w:val="006D62AD"/>
    <w:rsid w:val="006E1CAC"/>
    <w:rsid w:val="006F330C"/>
    <w:rsid w:val="006F4D1E"/>
    <w:rsid w:val="006F50EA"/>
    <w:rsid w:val="00707740"/>
    <w:rsid w:val="00712B96"/>
    <w:rsid w:val="007143A8"/>
    <w:rsid w:val="00714978"/>
    <w:rsid w:val="00721250"/>
    <w:rsid w:val="00722223"/>
    <w:rsid w:val="00722414"/>
    <w:rsid w:val="00722CA2"/>
    <w:rsid w:val="007253C5"/>
    <w:rsid w:val="00725B7C"/>
    <w:rsid w:val="00727471"/>
    <w:rsid w:val="00730379"/>
    <w:rsid w:val="00731BE5"/>
    <w:rsid w:val="00734DA8"/>
    <w:rsid w:val="007409F2"/>
    <w:rsid w:val="00745D5F"/>
    <w:rsid w:val="007467FD"/>
    <w:rsid w:val="0075018D"/>
    <w:rsid w:val="00756FD5"/>
    <w:rsid w:val="00761CFC"/>
    <w:rsid w:val="00763142"/>
    <w:rsid w:val="00763CB5"/>
    <w:rsid w:val="00764C1F"/>
    <w:rsid w:val="00766849"/>
    <w:rsid w:val="00770A33"/>
    <w:rsid w:val="007760C4"/>
    <w:rsid w:val="0078214C"/>
    <w:rsid w:val="007933E4"/>
    <w:rsid w:val="00794467"/>
    <w:rsid w:val="00795F76"/>
    <w:rsid w:val="0079744B"/>
    <w:rsid w:val="00797537"/>
    <w:rsid w:val="007A297A"/>
    <w:rsid w:val="007A5646"/>
    <w:rsid w:val="007B0AE2"/>
    <w:rsid w:val="007B5C32"/>
    <w:rsid w:val="007B5FC0"/>
    <w:rsid w:val="007C1CDE"/>
    <w:rsid w:val="007C4FC8"/>
    <w:rsid w:val="007C6111"/>
    <w:rsid w:val="007C62AA"/>
    <w:rsid w:val="007D32D5"/>
    <w:rsid w:val="007E019C"/>
    <w:rsid w:val="007E2509"/>
    <w:rsid w:val="007E2927"/>
    <w:rsid w:val="007E3360"/>
    <w:rsid w:val="007F22DA"/>
    <w:rsid w:val="0080079D"/>
    <w:rsid w:val="0080333E"/>
    <w:rsid w:val="00803771"/>
    <w:rsid w:val="00806AF3"/>
    <w:rsid w:val="00811A33"/>
    <w:rsid w:val="008125FC"/>
    <w:rsid w:val="00816EC6"/>
    <w:rsid w:val="008204E7"/>
    <w:rsid w:val="00820EAF"/>
    <w:rsid w:val="008222D6"/>
    <w:rsid w:val="00822B3D"/>
    <w:rsid w:val="00822CC1"/>
    <w:rsid w:val="008235A8"/>
    <w:rsid w:val="00825960"/>
    <w:rsid w:val="00826606"/>
    <w:rsid w:val="00827A0F"/>
    <w:rsid w:val="008307F9"/>
    <w:rsid w:val="008318EF"/>
    <w:rsid w:val="00831C94"/>
    <w:rsid w:val="00832059"/>
    <w:rsid w:val="00832925"/>
    <w:rsid w:val="00833538"/>
    <w:rsid w:val="00834A8D"/>
    <w:rsid w:val="00834B34"/>
    <w:rsid w:val="00837031"/>
    <w:rsid w:val="00843BE7"/>
    <w:rsid w:val="00844A37"/>
    <w:rsid w:val="008474EC"/>
    <w:rsid w:val="008505F7"/>
    <w:rsid w:val="00857498"/>
    <w:rsid w:val="00857583"/>
    <w:rsid w:val="00860CD0"/>
    <w:rsid w:val="008614BA"/>
    <w:rsid w:val="00862918"/>
    <w:rsid w:val="00866E24"/>
    <w:rsid w:val="0086760D"/>
    <w:rsid w:val="0087046D"/>
    <w:rsid w:val="00883A0E"/>
    <w:rsid w:val="00883DC6"/>
    <w:rsid w:val="00891DF8"/>
    <w:rsid w:val="00892C5D"/>
    <w:rsid w:val="008A4501"/>
    <w:rsid w:val="008A5412"/>
    <w:rsid w:val="008A5BB2"/>
    <w:rsid w:val="008A62EA"/>
    <w:rsid w:val="008B1767"/>
    <w:rsid w:val="008B269A"/>
    <w:rsid w:val="008B2A87"/>
    <w:rsid w:val="008C1CFC"/>
    <w:rsid w:val="008C31C7"/>
    <w:rsid w:val="008C698F"/>
    <w:rsid w:val="008C7990"/>
    <w:rsid w:val="008D1255"/>
    <w:rsid w:val="008D384E"/>
    <w:rsid w:val="008D454C"/>
    <w:rsid w:val="008E4991"/>
    <w:rsid w:val="008E75E6"/>
    <w:rsid w:val="008E7CC1"/>
    <w:rsid w:val="008F413D"/>
    <w:rsid w:val="008F6F85"/>
    <w:rsid w:val="008F70EC"/>
    <w:rsid w:val="00901C24"/>
    <w:rsid w:val="0090346E"/>
    <w:rsid w:val="0090377B"/>
    <w:rsid w:val="00907EDD"/>
    <w:rsid w:val="00907EFE"/>
    <w:rsid w:val="009105C5"/>
    <w:rsid w:val="0091077C"/>
    <w:rsid w:val="009107E1"/>
    <w:rsid w:val="00912F23"/>
    <w:rsid w:val="00913361"/>
    <w:rsid w:val="00913B4C"/>
    <w:rsid w:val="0091449C"/>
    <w:rsid w:val="009153FE"/>
    <w:rsid w:val="00915A0D"/>
    <w:rsid w:val="00915F9B"/>
    <w:rsid w:val="00917263"/>
    <w:rsid w:val="009201F6"/>
    <w:rsid w:val="00921390"/>
    <w:rsid w:val="009322C2"/>
    <w:rsid w:val="00940D7B"/>
    <w:rsid w:val="009505BD"/>
    <w:rsid w:val="00951295"/>
    <w:rsid w:val="00951BA0"/>
    <w:rsid w:val="00954461"/>
    <w:rsid w:val="009559F3"/>
    <w:rsid w:val="00957F04"/>
    <w:rsid w:val="009618A7"/>
    <w:rsid w:val="009637BF"/>
    <w:rsid w:val="00966920"/>
    <w:rsid w:val="00970832"/>
    <w:rsid w:val="009710C4"/>
    <w:rsid w:val="009719DA"/>
    <w:rsid w:val="0098218C"/>
    <w:rsid w:val="009863A5"/>
    <w:rsid w:val="00986729"/>
    <w:rsid w:val="00986F0D"/>
    <w:rsid w:val="00987C33"/>
    <w:rsid w:val="00990E76"/>
    <w:rsid w:val="00992ACA"/>
    <w:rsid w:val="00993D08"/>
    <w:rsid w:val="009A0C36"/>
    <w:rsid w:val="009A1CBD"/>
    <w:rsid w:val="009A23DA"/>
    <w:rsid w:val="009A493C"/>
    <w:rsid w:val="009B3ED6"/>
    <w:rsid w:val="009C09FB"/>
    <w:rsid w:val="009C1803"/>
    <w:rsid w:val="009C6F47"/>
    <w:rsid w:val="009D0DE2"/>
    <w:rsid w:val="009D7876"/>
    <w:rsid w:val="009E0AEA"/>
    <w:rsid w:val="009E3E13"/>
    <w:rsid w:val="009E5B2A"/>
    <w:rsid w:val="009E6139"/>
    <w:rsid w:val="009E665F"/>
    <w:rsid w:val="009F06D2"/>
    <w:rsid w:val="009F3FED"/>
    <w:rsid w:val="009F716A"/>
    <w:rsid w:val="00A03567"/>
    <w:rsid w:val="00A047B4"/>
    <w:rsid w:val="00A04D90"/>
    <w:rsid w:val="00A07F8C"/>
    <w:rsid w:val="00A14BA1"/>
    <w:rsid w:val="00A150E0"/>
    <w:rsid w:val="00A20D59"/>
    <w:rsid w:val="00A24990"/>
    <w:rsid w:val="00A24B34"/>
    <w:rsid w:val="00A26451"/>
    <w:rsid w:val="00A275B5"/>
    <w:rsid w:val="00A328D2"/>
    <w:rsid w:val="00A32B67"/>
    <w:rsid w:val="00A334E0"/>
    <w:rsid w:val="00A33715"/>
    <w:rsid w:val="00A5132D"/>
    <w:rsid w:val="00A53D22"/>
    <w:rsid w:val="00A65C1B"/>
    <w:rsid w:val="00A65CB7"/>
    <w:rsid w:val="00A75E06"/>
    <w:rsid w:val="00A82BD4"/>
    <w:rsid w:val="00A864F2"/>
    <w:rsid w:val="00A9434C"/>
    <w:rsid w:val="00A95226"/>
    <w:rsid w:val="00A95683"/>
    <w:rsid w:val="00A97953"/>
    <w:rsid w:val="00AA72B7"/>
    <w:rsid w:val="00AB0565"/>
    <w:rsid w:val="00AB0C8B"/>
    <w:rsid w:val="00AB452D"/>
    <w:rsid w:val="00AB739E"/>
    <w:rsid w:val="00AC072E"/>
    <w:rsid w:val="00AC1957"/>
    <w:rsid w:val="00AC3A6F"/>
    <w:rsid w:val="00AD5BE7"/>
    <w:rsid w:val="00AE18C5"/>
    <w:rsid w:val="00AE5CAC"/>
    <w:rsid w:val="00AF0A20"/>
    <w:rsid w:val="00AF1610"/>
    <w:rsid w:val="00AF3733"/>
    <w:rsid w:val="00AF466C"/>
    <w:rsid w:val="00AF49BB"/>
    <w:rsid w:val="00AF71EE"/>
    <w:rsid w:val="00AF7886"/>
    <w:rsid w:val="00B012FF"/>
    <w:rsid w:val="00B02675"/>
    <w:rsid w:val="00B04E8A"/>
    <w:rsid w:val="00B066EB"/>
    <w:rsid w:val="00B070D4"/>
    <w:rsid w:val="00B1323D"/>
    <w:rsid w:val="00B1590D"/>
    <w:rsid w:val="00B2114D"/>
    <w:rsid w:val="00B228E9"/>
    <w:rsid w:val="00B25FD7"/>
    <w:rsid w:val="00B26DC9"/>
    <w:rsid w:val="00B31E0B"/>
    <w:rsid w:val="00B363E3"/>
    <w:rsid w:val="00B37A4F"/>
    <w:rsid w:val="00B41915"/>
    <w:rsid w:val="00B41A47"/>
    <w:rsid w:val="00B43BF8"/>
    <w:rsid w:val="00B458A5"/>
    <w:rsid w:val="00B46DB9"/>
    <w:rsid w:val="00B506FC"/>
    <w:rsid w:val="00B5542A"/>
    <w:rsid w:val="00B556F0"/>
    <w:rsid w:val="00B56E20"/>
    <w:rsid w:val="00B64B2C"/>
    <w:rsid w:val="00B64D06"/>
    <w:rsid w:val="00B67DDA"/>
    <w:rsid w:val="00B72B32"/>
    <w:rsid w:val="00B72F66"/>
    <w:rsid w:val="00B85004"/>
    <w:rsid w:val="00B8576E"/>
    <w:rsid w:val="00B87E1D"/>
    <w:rsid w:val="00B9001E"/>
    <w:rsid w:val="00BA215D"/>
    <w:rsid w:val="00BA404E"/>
    <w:rsid w:val="00BA4172"/>
    <w:rsid w:val="00BA5F79"/>
    <w:rsid w:val="00BB0F20"/>
    <w:rsid w:val="00BB1E82"/>
    <w:rsid w:val="00BB5EA5"/>
    <w:rsid w:val="00BB7AA7"/>
    <w:rsid w:val="00BC1712"/>
    <w:rsid w:val="00BC40EC"/>
    <w:rsid w:val="00BC489F"/>
    <w:rsid w:val="00BC6711"/>
    <w:rsid w:val="00BC67F5"/>
    <w:rsid w:val="00BD4100"/>
    <w:rsid w:val="00BD5831"/>
    <w:rsid w:val="00BD5DFD"/>
    <w:rsid w:val="00BD7CB2"/>
    <w:rsid w:val="00BE2918"/>
    <w:rsid w:val="00BE2F3E"/>
    <w:rsid w:val="00BE5798"/>
    <w:rsid w:val="00BE7A19"/>
    <w:rsid w:val="00BE7DC9"/>
    <w:rsid w:val="00BF2759"/>
    <w:rsid w:val="00BF4B3A"/>
    <w:rsid w:val="00BF7B07"/>
    <w:rsid w:val="00C00536"/>
    <w:rsid w:val="00C011E0"/>
    <w:rsid w:val="00C046C1"/>
    <w:rsid w:val="00C05DC7"/>
    <w:rsid w:val="00C0617E"/>
    <w:rsid w:val="00C15A54"/>
    <w:rsid w:val="00C15E59"/>
    <w:rsid w:val="00C163ED"/>
    <w:rsid w:val="00C23E3C"/>
    <w:rsid w:val="00C24AA4"/>
    <w:rsid w:val="00C301DD"/>
    <w:rsid w:val="00C33F05"/>
    <w:rsid w:val="00C34F0B"/>
    <w:rsid w:val="00C40ACF"/>
    <w:rsid w:val="00C41A82"/>
    <w:rsid w:val="00C4237D"/>
    <w:rsid w:val="00C429B3"/>
    <w:rsid w:val="00C42B82"/>
    <w:rsid w:val="00C44BF2"/>
    <w:rsid w:val="00C4617C"/>
    <w:rsid w:val="00C4648D"/>
    <w:rsid w:val="00C50BAD"/>
    <w:rsid w:val="00C53FB9"/>
    <w:rsid w:val="00C54121"/>
    <w:rsid w:val="00C553C5"/>
    <w:rsid w:val="00C57EF1"/>
    <w:rsid w:val="00C57F35"/>
    <w:rsid w:val="00C66C47"/>
    <w:rsid w:val="00C74513"/>
    <w:rsid w:val="00C761BE"/>
    <w:rsid w:val="00C807F6"/>
    <w:rsid w:val="00C9223E"/>
    <w:rsid w:val="00C92C05"/>
    <w:rsid w:val="00C949C8"/>
    <w:rsid w:val="00C96070"/>
    <w:rsid w:val="00C97705"/>
    <w:rsid w:val="00CA371C"/>
    <w:rsid w:val="00CB1181"/>
    <w:rsid w:val="00CB419E"/>
    <w:rsid w:val="00CB5921"/>
    <w:rsid w:val="00CC2D19"/>
    <w:rsid w:val="00CC46C2"/>
    <w:rsid w:val="00CC6965"/>
    <w:rsid w:val="00CD6861"/>
    <w:rsid w:val="00CD6E13"/>
    <w:rsid w:val="00CD6F02"/>
    <w:rsid w:val="00CE01EA"/>
    <w:rsid w:val="00CE161C"/>
    <w:rsid w:val="00CE3DB9"/>
    <w:rsid w:val="00CE3F01"/>
    <w:rsid w:val="00CE55E2"/>
    <w:rsid w:val="00CF14B0"/>
    <w:rsid w:val="00CF2229"/>
    <w:rsid w:val="00CF52E0"/>
    <w:rsid w:val="00D014E6"/>
    <w:rsid w:val="00D054DE"/>
    <w:rsid w:val="00D05C8C"/>
    <w:rsid w:val="00D1182A"/>
    <w:rsid w:val="00D12490"/>
    <w:rsid w:val="00D15166"/>
    <w:rsid w:val="00D165C4"/>
    <w:rsid w:val="00D250EC"/>
    <w:rsid w:val="00D266E0"/>
    <w:rsid w:val="00D338BE"/>
    <w:rsid w:val="00D35F59"/>
    <w:rsid w:val="00D407C7"/>
    <w:rsid w:val="00D438B2"/>
    <w:rsid w:val="00D44D64"/>
    <w:rsid w:val="00D45D69"/>
    <w:rsid w:val="00D4675F"/>
    <w:rsid w:val="00D47944"/>
    <w:rsid w:val="00D502D5"/>
    <w:rsid w:val="00D5053E"/>
    <w:rsid w:val="00D518D5"/>
    <w:rsid w:val="00D632C4"/>
    <w:rsid w:val="00D7052D"/>
    <w:rsid w:val="00D710FF"/>
    <w:rsid w:val="00D80AD5"/>
    <w:rsid w:val="00D84842"/>
    <w:rsid w:val="00D8687F"/>
    <w:rsid w:val="00D86E44"/>
    <w:rsid w:val="00D90052"/>
    <w:rsid w:val="00D90F2E"/>
    <w:rsid w:val="00D91174"/>
    <w:rsid w:val="00D9160A"/>
    <w:rsid w:val="00D91ACC"/>
    <w:rsid w:val="00D9242C"/>
    <w:rsid w:val="00D93713"/>
    <w:rsid w:val="00D94C33"/>
    <w:rsid w:val="00D94FEB"/>
    <w:rsid w:val="00DA4359"/>
    <w:rsid w:val="00DB0F07"/>
    <w:rsid w:val="00DC38D8"/>
    <w:rsid w:val="00DC60B2"/>
    <w:rsid w:val="00DC6707"/>
    <w:rsid w:val="00DD0629"/>
    <w:rsid w:val="00DD2460"/>
    <w:rsid w:val="00DD4257"/>
    <w:rsid w:val="00DD74C5"/>
    <w:rsid w:val="00DE35B5"/>
    <w:rsid w:val="00DE422F"/>
    <w:rsid w:val="00DE4B3E"/>
    <w:rsid w:val="00DE4CFD"/>
    <w:rsid w:val="00DE51B3"/>
    <w:rsid w:val="00DE6670"/>
    <w:rsid w:val="00DE7E61"/>
    <w:rsid w:val="00DE7EF5"/>
    <w:rsid w:val="00DF2D3F"/>
    <w:rsid w:val="00E01F78"/>
    <w:rsid w:val="00E046C3"/>
    <w:rsid w:val="00E069B7"/>
    <w:rsid w:val="00E15330"/>
    <w:rsid w:val="00E21DBC"/>
    <w:rsid w:val="00E21DDF"/>
    <w:rsid w:val="00E24FEE"/>
    <w:rsid w:val="00E26AC1"/>
    <w:rsid w:val="00E30422"/>
    <w:rsid w:val="00E33E03"/>
    <w:rsid w:val="00E35B6F"/>
    <w:rsid w:val="00E37D75"/>
    <w:rsid w:val="00E37F20"/>
    <w:rsid w:val="00E40C48"/>
    <w:rsid w:val="00E43EB0"/>
    <w:rsid w:val="00E45365"/>
    <w:rsid w:val="00E45808"/>
    <w:rsid w:val="00E46B8F"/>
    <w:rsid w:val="00E46D41"/>
    <w:rsid w:val="00E517D7"/>
    <w:rsid w:val="00E5305C"/>
    <w:rsid w:val="00E57046"/>
    <w:rsid w:val="00E628D8"/>
    <w:rsid w:val="00E6375E"/>
    <w:rsid w:val="00E63D68"/>
    <w:rsid w:val="00E64667"/>
    <w:rsid w:val="00E65EC5"/>
    <w:rsid w:val="00E71D22"/>
    <w:rsid w:val="00E804EB"/>
    <w:rsid w:val="00E80F7F"/>
    <w:rsid w:val="00E937F0"/>
    <w:rsid w:val="00E950B8"/>
    <w:rsid w:val="00E9562E"/>
    <w:rsid w:val="00E95F5F"/>
    <w:rsid w:val="00E96DA2"/>
    <w:rsid w:val="00E970D9"/>
    <w:rsid w:val="00EA0BFB"/>
    <w:rsid w:val="00EA0FD4"/>
    <w:rsid w:val="00EA220C"/>
    <w:rsid w:val="00EA4695"/>
    <w:rsid w:val="00EA7030"/>
    <w:rsid w:val="00EB2B16"/>
    <w:rsid w:val="00EB5E9F"/>
    <w:rsid w:val="00ED0C7C"/>
    <w:rsid w:val="00ED6907"/>
    <w:rsid w:val="00EE005A"/>
    <w:rsid w:val="00EE03C0"/>
    <w:rsid w:val="00EE2936"/>
    <w:rsid w:val="00EE2B3C"/>
    <w:rsid w:val="00EE420C"/>
    <w:rsid w:val="00EE55FD"/>
    <w:rsid w:val="00F01283"/>
    <w:rsid w:val="00F10BFA"/>
    <w:rsid w:val="00F110C5"/>
    <w:rsid w:val="00F13DBE"/>
    <w:rsid w:val="00F17A4B"/>
    <w:rsid w:val="00F17B87"/>
    <w:rsid w:val="00F203A2"/>
    <w:rsid w:val="00F21868"/>
    <w:rsid w:val="00F27069"/>
    <w:rsid w:val="00F278A8"/>
    <w:rsid w:val="00F3030A"/>
    <w:rsid w:val="00F33D1A"/>
    <w:rsid w:val="00F3410A"/>
    <w:rsid w:val="00F34C64"/>
    <w:rsid w:val="00F368FE"/>
    <w:rsid w:val="00F42612"/>
    <w:rsid w:val="00F44EF5"/>
    <w:rsid w:val="00F55C64"/>
    <w:rsid w:val="00F61DD6"/>
    <w:rsid w:val="00F624FC"/>
    <w:rsid w:val="00F6267A"/>
    <w:rsid w:val="00F64820"/>
    <w:rsid w:val="00F65631"/>
    <w:rsid w:val="00F66D67"/>
    <w:rsid w:val="00F73011"/>
    <w:rsid w:val="00F745F1"/>
    <w:rsid w:val="00F74D59"/>
    <w:rsid w:val="00F76830"/>
    <w:rsid w:val="00F82617"/>
    <w:rsid w:val="00F850CC"/>
    <w:rsid w:val="00F861AA"/>
    <w:rsid w:val="00F94DC1"/>
    <w:rsid w:val="00F95772"/>
    <w:rsid w:val="00F95B4E"/>
    <w:rsid w:val="00FA1DE4"/>
    <w:rsid w:val="00FA23DC"/>
    <w:rsid w:val="00FA50CB"/>
    <w:rsid w:val="00FB38FE"/>
    <w:rsid w:val="00FC1DDD"/>
    <w:rsid w:val="00FC5343"/>
    <w:rsid w:val="00FC632A"/>
    <w:rsid w:val="00FC7BCD"/>
    <w:rsid w:val="00FC7EB4"/>
    <w:rsid w:val="00FD1201"/>
    <w:rsid w:val="00FD3F84"/>
    <w:rsid w:val="00FD5DD6"/>
    <w:rsid w:val="00FE0A70"/>
    <w:rsid w:val="00FE5651"/>
    <w:rsid w:val="00FE69F0"/>
    <w:rsid w:val="00FF02BF"/>
    <w:rsid w:val="00FF2C26"/>
    <w:rsid w:val="00FF3F1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44EF5"/>
    <w:pPr>
      <w:spacing w:after="160" w:line="259" w:lineRule="auto"/>
    </w:pPr>
  </w:style>
  <w:style w:type="paragraph" w:styleId="Nadpis1">
    <w:name w:val="heading 1"/>
    <w:basedOn w:val="Normln"/>
    <w:next w:val="Normln"/>
    <w:link w:val="Nadpis1Char"/>
    <w:uiPriority w:val="9"/>
    <w:qFormat/>
    <w:rsid w:val="00F44EF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Normln"/>
    <w:next w:val="Normln"/>
    <w:link w:val="Nadpis2Char"/>
    <w:uiPriority w:val="9"/>
    <w:unhideWhenUsed/>
    <w:qFormat/>
    <w:rsid w:val="00F44EF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dpis3">
    <w:name w:val="heading 3"/>
    <w:basedOn w:val="Normln"/>
    <w:next w:val="Normln"/>
    <w:link w:val="Nadpis3Char"/>
    <w:uiPriority w:val="9"/>
    <w:unhideWhenUsed/>
    <w:qFormat/>
    <w:rsid w:val="00F44EF5"/>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44EF5"/>
    <w:rPr>
      <w:rFonts w:asciiTheme="majorHAnsi" w:eastAsiaTheme="majorEastAsia" w:hAnsiTheme="majorHAnsi" w:cstheme="majorBidi"/>
      <w:color w:val="365F91" w:themeColor="accent1" w:themeShade="BF"/>
      <w:sz w:val="32"/>
      <w:szCs w:val="32"/>
    </w:rPr>
  </w:style>
  <w:style w:type="character" w:customStyle="1" w:styleId="Nadpis2Char">
    <w:name w:val="Nadpis 2 Char"/>
    <w:basedOn w:val="Standardnpsmoodstavce"/>
    <w:link w:val="Nadpis2"/>
    <w:uiPriority w:val="9"/>
    <w:rsid w:val="00F44EF5"/>
    <w:rPr>
      <w:rFonts w:asciiTheme="majorHAnsi" w:eastAsiaTheme="majorEastAsia" w:hAnsiTheme="majorHAnsi" w:cstheme="majorBidi"/>
      <w:color w:val="365F91" w:themeColor="accent1" w:themeShade="BF"/>
      <w:sz w:val="26"/>
      <w:szCs w:val="26"/>
    </w:rPr>
  </w:style>
  <w:style w:type="character" w:customStyle="1" w:styleId="Nadpis3Char">
    <w:name w:val="Nadpis 3 Char"/>
    <w:basedOn w:val="Standardnpsmoodstavce"/>
    <w:link w:val="Nadpis3"/>
    <w:uiPriority w:val="9"/>
    <w:rsid w:val="00F44EF5"/>
    <w:rPr>
      <w:rFonts w:asciiTheme="majorHAnsi" w:eastAsiaTheme="majorEastAsia" w:hAnsiTheme="majorHAnsi" w:cstheme="majorBidi"/>
      <w:b/>
      <w:bCs/>
      <w:color w:val="4F81BD" w:themeColor="accent1"/>
    </w:rPr>
  </w:style>
  <w:style w:type="paragraph" w:styleId="Textpoznpodarou">
    <w:name w:val="footnote text"/>
    <w:basedOn w:val="Normln"/>
    <w:link w:val="TextpoznpodarouChar"/>
    <w:uiPriority w:val="99"/>
    <w:semiHidden/>
    <w:unhideWhenUsed/>
    <w:rsid w:val="00F44EF5"/>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F44EF5"/>
    <w:rPr>
      <w:sz w:val="20"/>
      <w:szCs w:val="20"/>
    </w:rPr>
  </w:style>
  <w:style w:type="character" w:styleId="Znakapoznpodarou">
    <w:name w:val="footnote reference"/>
    <w:basedOn w:val="Standardnpsmoodstavce"/>
    <w:uiPriority w:val="99"/>
    <w:semiHidden/>
    <w:unhideWhenUsed/>
    <w:rsid w:val="00F44EF5"/>
    <w:rPr>
      <w:vertAlign w:val="superscript"/>
    </w:rPr>
  </w:style>
  <w:style w:type="character" w:styleId="Hypertextovodkaz">
    <w:name w:val="Hyperlink"/>
    <w:basedOn w:val="Standardnpsmoodstavce"/>
    <w:uiPriority w:val="99"/>
    <w:unhideWhenUsed/>
    <w:rsid w:val="00F44EF5"/>
    <w:rPr>
      <w:color w:val="0000FF" w:themeColor="hyperlink"/>
      <w:u w:val="single"/>
    </w:rPr>
  </w:style>
  <w:style w:type="paragraph" w:styleId="Zpat">
    <w:name w:val="footer"/>
    <w:basedOn w:val="Normln"/>
    <w:link w:val="ZpatChar"/>
    <w:uiPriority w:val="99"/>
    <w:unhideWhenUsed/>
    <w:rsid w:val="00F44EF5"/>
    <w:pPr>
      <w:tabs>
        <w:tab w:val="center" w:pos="4536"/>
        <w:tab w:val="right" w:pos="9072"/>
      </w:tabs>
      <w:spacing w:after="0" w:line="240" w:lineRule="auto"/>
    </w:pPr>
  </w:style>
  <w:style w:type="character" w:customStyle="1" w:styleId="ZpatChar">
    <w:name w:val="Zápatí Char"/>
    <w:basedOn w:val="Standardnpsmoodstavce"/>
    <w:link w:val="Zpat"/>
    <w:uiPriority w:val="99"/>
    <w:rsid w:val="00F44E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01.ibm.com/common/ssi/cgi-bin/ssialias?infotype=SA&amp;subtype=WH&amp;htmlfid=SEL03045USEN" TargetMode="External"/><Relationship Id="rId2" Type="http://schemas.openxmlformats.org/officeDocument/2006/relationships/hyperlink" Target="http://www.welivesecurity.com/wp-content/uploads/2015/02/trends-2015-targeting-corporate-world.pdf" TargetMode="External"/><Relationship Id="rId1" Type="http://schemas.openxmlformats.org/officeDocument/2006/relationships/hyperlink" Target="http://www.welivesecurity.com/2014/12/18/cybercrime-trends-predictions-2015/" TargetMode="External"/><Relationship Id="rId5" Type="http://schemas.openxmlformats.org/officeDocument/2006/relationships/hyperlink" Target="https://www.veracode.com/blog/2015/10/cebr-survey-highlights-key-trends-cybercrime-and-what-they-mean-cisos-sw" TargetMode="External"/><Relationship Id="rId4" Type="http://schemas.openxmlformats.org/officeDocument/2006/relationships/hyperlink" Target="https://www.emc.com/collateral/white-paper/rsa-white-paper-cybercrime-trends-2015.pdf"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1971</Words>
  <Characters>11629</Characters>
  <Application>Microsoft Office Word</Application>
  <DocSecurity>0</DocSecurity>
  <Lines>96</Lines>
  <Paragraphs>27</Paragraphs>
  <ScaleCrop>false</ScaleCrop>
  <Company/>
  <LinksUpToDate>false</LinksUpToDate>
  <CharactersWithSpaces>13573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Kacka</dc:creator>
  <cp:lastModifiedBy>MVCR</cp:lastModifiedBy>
  <cp:revision>2</cp:revision>
  <dcterms:created xsi:type="dcterms:W3CDTF">2016-01-24T23:58:00Z</dcterms:created>
  <dcterms:modified xsi:type="dcterms:W3CDTF">2016-02-05T08:09:00Z</dcterms:modified>
</cp:coreProperties>
</file>